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E33E67" w:rsidRPr="00FB464F" w14:paraId="07F048CC" w14:textId="77777777" w:rsidTr="00B52F6C">
        <w:tc>
          <w:tcPr>
            <w:tcW w:w="9354" w:type="dxa"/>
            <w:shd w:val="clear" w:color="auto" w:fill="auto"/>
          </w:tcPr>
          <w:p w14:paraId="5877D341"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C873F70" wp14:editId="5B997ED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3E67" w:rsidRPr="00FB464F" w14:paraId="3E124EDD" w14:textId="77777777" w:rsidTr="00B52F6C">
        <w:tc>
          <w:tcPr>
            <w:tcW w:w="9354" w:type="dxa"/>
            <w:shd w:val="clear" w:color="auto" w:fill="auto"/>
          </w:tcPr>
          <w:p w14:paraId="282567F8"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E33E67" w:rsidRPr="00FB464F" w14:paraId="3FCC1053" w14:textId="77777777" w:rsidTr="00B52F6C">
        <w:tc>
          <w:tcPr>
            <w:tcW w:w="9354" w:type="dxa"/>
            <w:shd w:val="clear" w:color="auto" w:fill="auto"/>
          </w:tcPr>
          <w:p w14:paraId="5F684FD9"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E33E67" w:rsidRPr="00FB464F" w14:paraId="607AF6E3" w14:textId="77777777" w:rsidTr="00B52F6C">
        <w:tc>
          <w:tcPr>
            <w:tcW w:w="9354" w:type="dxa"/>
            <w:shd w:val="clear" w:color="auto" w:fill="auto"/>
          </w:tcPr>
          <w:p w14:paraId="129B077D"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E33E67" w:rsidRPr="00FB464F" w14:paraId="053BCB7B" w14:textId="77777777" w:rsidTr="00B52F6C">
        <w:tc>
          <w:tcPr>
            <w:tcW w:w="9354" w:type="dxa"/>
            <w:shd w:val="clear" w:color="auto" w:fill="auto"/>
          </w:tcPr>
          <w:p w14:paraId="685E504F"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61F9ECEC" w14:textId="77777777" w:rsidR="00E33E67" w:rsidRPr="00FB464F" w:rsidRDefault="00E33E67" w:rsidP="00E33E67">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C02FF43" w14:textId="77777777" w:rsidR="00E33E67" w:rsidRPr="00FB464F" w:rsidRDefault="00E33E67" w:rsidP="00E33E67">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2A078BE7" w14:textId="77777777" w:rsidR="00E33E67" w:rsidRPr="00FB464F" w:rsidRDefault="00E33E67" w:rsidP="00E33E67">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E33E67" w:rsidRPr="00FB464F" w14:paraId="6CA08C45" w14:textId="77777777" w:rsidTr="00B52F6C">
        <w:tc>
          <w:tcPr>
            <w:tcW w:w="4729" w:type="dxa"/>
            <w:shd w:val="clear" w:color="auto" w:fill="auto"/>
          </w:tcPr>
          <w:p w14:paraId="7E8ED93B" w14:textId="02FA2468" w:rsidR="00E33E67" w:rsidRPr="00FB464F" w:rsidRDefault="00E33E67" w:rsidP="00B52F6C">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27.jūnijā</w:t>
            </w:r>
          </w:p>
        </w:tc>
        <w:tc>
          <w:tcPr>
            <w:tcW w:w="4729" w:type="dxa"/>
            <w:shd w:val="clear" w:color="auto" w:fill="auto"/>
          </w:tcPr>
          <w:p w14:paraId="4930B51A" w14:textId="77777777" w:rsidR="00E33E67" w:rsidRPr="00FB464F" w:rsidRDefault="00E33E67" w:rsidP="00B52F6C">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E33E67" w:rsidRPr="00FB464F" w14:paraId="116BA537" w14:textId="77777777" w:rsidTr="00B52F6C">
        <w:tc>
          <w:tcPr>
            <w:tcW w:w="4729" w:type="dxa"/>
            <w:shd w:val="clear" w:color="auto" w:fill="auto"/>
          </w:tcPr>
          <w:p w14:paraId="66322D7F" w14:textId="77777777" w:rsidR="00E33E67" w:rsidRPr="00FB464F" w:rsidRDefault="00E33E67" w:rsidP="00B52F6C">
            <w:pPr>
              <w:spacing w:after="0" w:line="240" w:lineRule="auto"/>
              <w:rPr>
                <w:rFonts w:ascii="Times New Roman" w:eastAsia="Calibri" w:hAnsi="Times New Roman" w:cs="Times New Roman"/>
                <w:sz w:val="24"/>
                <w:szCs w:val="24"/>
              </w:rPr>
            </w:pPr>
          </w:p>
        </w:tc>
        <w:tc>
          <w:tcPr>
            <w:tcW w:w="4729" w:type="dxa"/>
            <w:shd w:val="clear" w:color="auto" w:fill="auto"/>
          </w:tcPr>
          <w:p w14:paraId="2E0859D9" w14:textId="77777777" w:rsidR="00E33E67" w:rsidRPr="00FB464F" w:rsidRDefault="00E33E67" w:rsidP="00B52F6C">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69ADD81D" w14:textId="77777777" w:rsidR="00E33E67" w:rsidRPr="00FB464F" w:rsidRDefault="00E33E67" w:rsidP="00E33E67">
      <w:pPr>
        <w:rPr>
          <w:rFonts w:ascii="Times New Roman" w:eastAsia="Calibri" w:hAnsi="Times New Roman" w:cs="Times New Roman"/>
          <w:sz w:val="24"/>
          <w:szCs w:val="24"/>
        </w:rPr>
      </w:pPr>
    </w:p>
    <w:p w14:paraId="4D48C606" w14:textId="46143465" w:rsidR="00E33E67" w:rsidRDefault="00E33E67" w:rsidP="00E33E67">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w:t>
      </w:r>
      <w:r>
        <w:rPr>
          <w:rFonts w:ascii="Times New Roman" w:eastAsia="Calibri" w:hAnsi="Times New Roman" w:cs="Times New Roman"/>
          <w:b/>
          <w:bCs/>
          <w:sz w:val="24"/>
          <w:szCs w:val="24"/>
        </w:rPr>
        <w:t>ziedojuma pieņemšanu</w:t>
      </w:r>
    </w:p>
    <w:p w14:paraId="7BE1A6D2" w14:textId="77777777" w:rsidR="00E33E67" w:rsidRPr="00365A98" w:rsidRDefault="00E33E67" w:rsidP="00E33E67">
      <w:pPr>
        <w:spacing w:after="0"/>
        <w:jc w:val="center"/>
        <w:rPr>
          <w:rFonts w:ascii="Times New Roman" w:eastAsia="Calibri" w:hAnsi="Times New Roman" w:cs="Times New Roman"/>
          <w:b/>
          <w:color w:val="FF0000"/>
          <w:sz w:val="24"/>
          <w:szCs w:val="24"/>
          <w:lang w:eastAsia="lv-LV"/>
        </w:rPr>
      </w:pPr>
    </w:p>
    <w:p w14:paraId="1C55A858" w14:textId="36CDD403" w:rsidR="00DF1969" w:rsidRDefault="00E33E67" w:rsidP="00DF1969">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6.jūnijā 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Pr="00E33E67">
        <w:rPr>
          <w:rFonts w:ascii="Times New Roman" w:eastAsia="Times New Roman" w:hAnsi="Times New Roman" w:cs="Times New Roman"/>
          <w:sz w:val="24"/>
          <w:szCs w:val="24"/>
          <w:lang w:eastAsia="lv-LV"/>
        </w:rPr>
        <w:t>GND/4.9/24/2015-N</w:t>
      </w:r>
      <w:r>
        <w:rPr>
          <w:rFonts w:ascii="Times New Roman" w:eastAsia="Times New Roman" w:hAnsi="Times New Roman" w:cs="Times New Roman"/>
          <w:sz w:val="24"/>
          <w:szCs w:val="24"/>
          <w:lang w:eastAsia="lv-LV"/>
        </w:rPr>
        <w:t xml:space="preserve"> reģistrēts nodibinājuma </w:t>
      </w:r>
      <w:r w:rsidRPr="00E33E67">
        <w:rPr>
          <w:rFonts w:ascii="Times New Roman" w:eastAsia="Times New Roman" w:hAnsi="Times New Roman" w:cs="Times New Roman"/>
          <w:sz w:val="24"/>
          <w:szCs w:val="24"/>
          <w:lang w:eastAsia="lv-LV"/>
        </w:rPr>
        <w:t>“Labdarības fonds “</w:t>
      </w:r>
      <w:proofErr w:type="spellStart"/>
      <w:r w:rsidRPr="00E33E67">
        <w:rPr>
          <w:rFonts w:ascii="Times New Roman" w:eastAsia="Times New Roman" w:hAnsi="Times New Roman" w:cs="Times New Roman"/>
          <w:sz w:val="24"/>
          <w:szCs w:val="24"/>
          <w:lang w:eastAsia="lv-LV"/>
        </w:rPr>
        <w:t>Zīļuks</w:t>
      </w:r>
      <w:proofErr w:type="spellEnd"/>
      <w:r w:rsidRPr="00E33E67">
        <w:rPr>
          <w:rFonts w:ascii="Times New Roman" w:eastAsia="Times New Roman" w:hAnsi="Times New Roman" w:cs="Times New Roman"/>
          <w:sz w:val="24"/>
          <w:szCs w:val="24"/>
          <w:lang w:eastAsia="lv-LV"/>
        </w:rPr>
        <w:t>””, reģistrācijas numurs: 40008238988, juridiskā adrese: Sporta iela 11, Rīga, LV-1013 (turpmāk – Ziedotājs</w:t>
      </w:r>
      <w:r>
        <w:rPr>
          <w:rFonts w:ascii="Times New Roman" w:eastAsia="Times New Roman" w:hAnsi="Times New Roman" w:cs="Times New Roman"/>
          <w:sz w:val="24"/>
          <w:szCs w:val="24"/>
          <w:lang w:eastAsia="lv-LV"/>
        </w:rPr>
        <w:t>), 2024.gada 6.jūnija iesniegums, kurā Ziedotājs lūdz pieņemt ziedojumā bērnu rotaļu laukumu, k</w:t>
      </w:r>
      <w:r w:rsidR="000D776A">
        <w:rPr>
          <w:rFonts w:ascii="Times New Roman" w:eastAsia="Times New Roman" w:hAnsi="Times New Roman" w:cs="Times New Roman"/>
          <w:sz w:val="24"/>
          <w:szCs w:val="24"/>
          <w:lang w:eastAsia="lv-LV"/>
        </w:rPr>
        <w:t>as tiks</w:t>
      </w:r>
      <w:r>
        <w:rPr>
          <w:rFonts w:ascii="Times New Roman" w:eastAsia="Times New Roman" w:hAnsi="Times New Roman" w:cs="Times New Roman"/>
          <w:sz w:val="24"/>
          <w:szCs w:val="24"/>
          <w:lang w:eastAsia="lv-LV"/>
        </w:rPr>
        <w:t xml:space="preserve"> uzstādīt</w:t>
      </w:r>
      <w:r w:rsidR="000D776A">
        <w:rPr>
          <w:rFonts w:ascii="Times New Roman" w:eastAsia="Times New Roman" w:hAnsi="Times New Roman" w:cs="Times New Roman"/>
          <w:sz w:val="24"/>
          <w:szCs w:val="24"/>
          <w:lang w:eastAsia="lv-LV"/>
        </w:rPr>
        <w:t>s</w:t>
      </w:r>
      <w:r w:rsidR="00DF1969">
        <w:rPr>
          <w:rFonts w:ascii="Times New Roman" w:eastAsia="Times New Roman" w:hAnsi="Times New Roman" w:cs="Times New Roman"/>
          <w:sz w:val="24"/>
          <w:szCs w:val="24"/>
          <w:lang w:eastAsia="lv-LV"/>
        </w:rPr>
        <w:t xml:space="preserve"> adresē</w:t>
      </w:r>
      <w:r>
        <w:rPr>
          <w:rFonts w:ascii="Times New Roman" w:eastAsia="Times New Roman" w:hAnsi="Times New Roman" w:cs="Times New Roman"/>
          <w:sz w:val="24"/>
          <w:szCs w:val="24"/>
          <w:lang w:eastAsia="lv-LV"/>
        </w:rPr>
        <w:t xml:space="preserve"> “Akācijas”, Lizum</w:t>
      </w:r>
      <w:r w:rsidR="00DF196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Lizuma pagast</w:t>
      </w:r>
      <w:r w:rsidR="00DF196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Gulbenes novad</w:t>
      </w:r>
      <w:r w:rsidR="00DF196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LV – 4425</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 xml:space="preserve">(turpmāk – iesniegums). Iesniegumā norādīts, ka </w:t>
      </w:r>
      <w:r>
        <w:rPr>
          <w:rFonts w:ascii="Times New Roman" w:eastAsia="Times New Roman" w:hAnsi="Times New Roman" w:cs="Times New Roman"/>
          <w:sz w:val="24"/>
          <w:szCs w:val="24"/>
          <w:lang w:eastAsia="lv-LV"/>
        </w:rPr>
        <w:t xml:space="preserve">ziedojuma apmērs ir 23394,09 </w:t>
      </w:r>
      <w:r w:rsidR="00D2560C" w:rsidRPr="00D2560C">
        <w:rPr>
          <w:rFonts w:ascii="Times New Roman" w:eastAsia="Times New Roman" w:hAnsi="Times New Roman" w:cs="Times New Roman"/>
          <w:sz w:val="24"/>
          <w:szCs w:val="24"/>
          <w:lang w:eastAsia="lv-LV"/>
        </w:rPr>
        <w:t>EUR</w:t>
      </w:r>
      <w:r w:rsidR="00D2560C">
        <w:rPr>
          <w:rFonts w:ascii="Times New Roman" w:eastAsia="Times New Roman" w:hAnsi="Times New Roman" w:cs="Times New Roman"/>
          <w:i/>
          <w:iCs/>
          <w:sz w:val="24"/>
          <w:szCs w:val="24"/>
          <w:lang w:eastAsia="lv-LV"/>
        </w:rPr>
        <w:t xml:space="preserve"> </w:t>
      </w:r>
      <w:r w:rsidRPr="00D2560C">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sz w:val="24"/>
          <w:szCs w:val="24"/>
          <w:lang w:eastAsia="lv-LV"/>
        </w:rPr>
        <w:t>bez PVN (28306,85 EUR ar PVN)</w:t>
      </w:r>
      <w:r w:rsidR="00DF1969">
        <w:rPr>
          <w:rFonts w:ascii="Times New Roman" w:eastAsia="Times New Roman" w:hAnsi="Times New Roman" w:cs="Times New Roman"/>
          <w:sz w:val="24"/>
          <w:szCs w:val="24"/>
          <w:lang w:eastAsia="lv-LV"/>
        </w:rPr>
        <w:t>. Papildus</w:t>
      </w:r>
      <w:r>
        <w:rPr>
          <w:rFonts w:ascii="Times New Roman" w:eastAsia="Times New Roman" w:hAnsi="Times New Roman" w:cs="Times New Roman"/>
          <w:sz w:val="24"/>
          <w:szCs w:val="24"/>
          <w:lang w:eastAsia="lv-LV"/>
        </w:rPr>
        <w:t xml:space="preserve"> iesniegumam pievienots detalizēts bērnu rotaļu laukuma iekārtu apraksts</w:t>
      </w:r>
      <w:r w:rsidR="00DF1969">
        <w:rPr>
          <w:rFonts w:ascii="Times New Roman" w:eastAsia="Times New Roman" w:hAnsi="Times New Roman" w:cs="Times New Roman"/>
          <w:sz w:val="24"/>
          <w:szCs w:val="24"/>
          <w:lang w:eastAsia="lv-LV"/>
        </w:rPr>
        <w:t xml:space="preserve">, kā arī apliecinājums, kurā norādīts, ka </w:t>
      </w:r>
      <w:r w:rsidR="00DF1969" w:rsidRPr="00DF1969">
        <w:rPr>
          <w:rFonts w:ascii="Times New Roman" w:eastAsia="Times New Roman" w:hAnsi="Times New Roman" w:cs="Times New Roman"/>
          <w:sz w:val="24"/>
          <w:szCs w:val="24"/>
          <w:lang w:eastAsia="lv-LV"/>
        </w:rPr>
        <w:t>atbilstoši likuma “Par interešu konflikta novēršanu valsts amatpersonu darbībā” 14.panta ceturtajai daļai</w:t>
      </w:r>
      <w:r w:rsidR="00DF1969">
        <w:rPr>
          <w:rFonts w:ascii="Times New Roman" w:eastAsia="Times New Roman" w:hAnsi="Times New Roman" w:cs="Times New Roman"/>
          <w:sz w:val="24"/>
          <w:szCs w:val="24"/>
          <w:lang w:eastAsia="lv-LV"/>
        </w:rPr>
        <w:t xml:space="preserve"> Gulbenes novada pašvaldība </w:t>
      </w:r>
      <w:r w:rsidR="00DF1969" w:rsidRPr="00DF1969">
        <w:rPr>
          <w:rFonts w:ascii="Times New Roman" w:eastAsia="Times New Roman" w:hAnsi="Times New Roman" w:cs="Times New Roman"/>
          <w:sz w:val="24"/>
          <w:szCs w:val="24"/>
          <w:lang w:eastAsia="lv-LV"/>
        </w:rPr>
        <w:t>attiecībā uz Ziedotāju pēdējo divu gadu laikā pirms ziedojuma atvēlēšanas nav</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noslēgusi tiesiskus darījumus</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piešķīrusi finanšu līdzekļus vai garantētus kredītus</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izdevusi administratīvos aktos, izņemot obligātos administratīvos aktus</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veikusi uzraudzības vai kontroles funkcijas</w:t>
      </w:r>
      <w:r w:rsidR="00DF1969">
        <w:rPr>
          <w:rFonts w:ascii="Times New Roman" w:eastAsia="Times New Roman" w:hAnsi="Times New Roman" w:cs="Times New Roman"/>
          <w:sz w:val="24"/>
          <w:szCs w:val="24"/>
          <w:lang w:eastAsia="lv-LV"/>
        </w:rPr>
        <w:t>, kā arī s</w:t>
      </w:r>
      <w:r w:rsidR="00DF1969" w:rsidRPr="00DF1969">
        <w:rPr>
          <w:rFonts w:ascii="Times New Roman" w:eastAsia="Times New Roman" w:hAnsi="Times New Roman" w:cs="Times New Roman"/>
          <w:sz w:val="24"/>
          <w:szCs w:val="24"/>
          <w:lang w:eastAsia="lv-LV"/>
        </w:rPr>
        <w:t xml:space="preserve">tarp Ziedotāju un </w:t>
      </w:r>
      <w:r w:rsidR="00DF1969">
        <w:rPr>
          <w:rFonts w:ascii="Times New Roman" w:eastAsia="Times New Roman" w:hAnsi="Times New Roman" w:cs="Times New Roman"/>
          <w:sz w:val="24"/>
          <w:szCs w:val="24"/>
          <w:lang w:eastAsia="lv-LV"/>
        </w:rPr>
        <w:t xml:space="preserve">Gulbenes novada pašvaldību </w:t>
      </w:r>
      <w:r w:rsidR="00DF1969" w:rsidRPr="00DF1969">
        <w:rPr>
          <w:rFonts w:ascii="Times New Roman" w:eastAsia="Times New Roman" w:hAnsi="Times New Roman" w:cs="Times New Roman"/>
          <w:sz w:val="24"/>
          <w:szCs w:val="24"/>
          <w:lang w:eastAsia="lv-LV"/>
        </w:rPr>
        <w:t>nepastāv citas tiesiskas attiecības, kuru dēļ varētu rasties interešu konflikts.</w:t>
      </w:r>
    </w:p>
    <w:p w14:paraId="6F10C184" w14:textId="77777777" w:rsidR="00F50AE5" w:rsidRDefault="00DF1969" w:rsidP="00DF1969">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Likuma “Par interešu konflikta novēršanu valsts amatpersonu darbībā” 14.panta pirmā daļa nosaka, ka p</w:t>
      </w:r>
      <w:r w:rsidRPr="00DF1969">
        <w:rPr>
          <w:rFonts w:ascii="Times New Roman" w:eastAsia="Times New Roman" w:hAnsi="Times New Roman" w:cs="Times New Roman"/>
          <w:sz w:val="24"/>
          <w:szCs w:val="24"/>
          <w:lang w:eastAsia="lv-LV"/>
        </w:rPr>
        <w:t xml:space="preserve">ar ziedojumu šā likuma izpratnē uzskatāma mantas, tai skaitā finanšu līdzekļu, pakalpojuma, tiesību vai citāda veida labuma, izņemot publiskās infrastruktūras objektu, bezatlīdzības atvēlēšana (nodošana) publiskas personas institūcijas </w:t>
      </w:r>
      <w:bookmarkStart w:id="0" w:name="_Hlk169012325"/>
      <w:r w:rsidRPr="00DF1969">
        <w:rPr>
          <w:rFonts w:ascii="Times New Roman" w:eastAsia="Times New Roman" w:hAnsi="Times New Roman" w:cs="Times New Roman"/>
          <w:sz w:val="24"/>
          <w:szCs w:val="24"/>
          <w:lang w:eastAsia="lv-LV"/>
        </w:rPr>
        <w:t>funkciju izpildes veicināšanai</w:t>
      </w:r>
      <w:bookmarkEnd w:id="0"/>
      <w:r w:rsidRPr="00DF1969">
        <w:rPr>
          <w:rFonts w:ascii="Times New Roman" w:eastAsia="Times New Roman" w:hAnsi="Times New Roman" w:cs="Times New Roman"/>
          <w:sz w:val="24"/>
          <w:szCs w:val="24"/>
          <w:lang w:eastAsia="lv-LV"/>
        </w:rPr>
        <w:t xml:space="preserve">. Ziedojums ir uzskatāms par publisko tiesību līgumu, kuru var neslēgt </w:t>
      </w:r>
      <w:proofErr w:type="spellStart"/>
      <w:r w:rsidRPr="00DF1969">
        <w:rPr>
          <w:rFonts w:ascii="Times New Roman" w:eastAsia="Times New Roman" w:hAnsi="Times New Roman" w:cs="Times New Roman"/>
          <w:sz w:val="24"/>
          <w:szCs w:val="24"/>
          <w:lang w:eastAsia="lv-LV"/>
        </w:rPr>
        <w:t>rakstveidā</w:t>
      </w:r>
      <w:proofErr w:type="spellEnd"/>
      <w:r w:rsidRPr="00DF1969">
        <w:rPr>
          <w:rFonts w:ascii="Times New Roman" w:eastAsia="Times New Roman" w:hAnsi="Times New Roman" w:cs="Times New Roman"/>
          <w:sz w:val="24"/>
          <w:szCs w:val="24"/>
          <w:lang w:eastAsia="lv-LV"/>
        </w:rPr>
        <w:t xml:space="preserve">, bet ziedojuma faktu publiskas personas institūcija noformē </w:t>
      </w:r>
      <w:proofErr w:type="spellStart"/>
      <w:r w:rsidRPr="00DF1969">
        <w:rPr>
          <w:rFonts w:ascii="Times New Roman" w:eastAsia="Times New Roman" w:hAnsi="Times New Roman" w:cs="Times New Roman"/>
          <w:sz w:val="24"/>
          <w:szCs w:val="24"/>
          <w:lang w:eastAsia="lv-LV"/>
        </w:rPr>
        <w:t>rakstveidā</w:t>
      </w:r>
      <w:proofErr w:type="spellEnd"/>
      <w:r w:rsidRPr="00DF196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73ED75E7" w14:textId="577F48AE" w:rsidR="00DF1969" w:rsidRDefault="00F50AE5" w:rsidP="00F50AE5">
      <w:pPr>
        <w:spacing w:after="0" w:line="360" w:lineRule="auto"/>
        <w:ind w:firstLine="567"/>
        <w:jc w:val="both"/>
        <w:rPr>
          <w:rFonts w:ascii="Times New Roman" w:eastAsia="Times New Roman" w:hAnsi="Times New Roman" w:cs="Times New Roman"/>
          <w:sz w:val="24"/>
          <w:szCs w:val="24"/>
          <w:lang w:eastAsia="lv-LV"/>
        </w:rPr>
      </w:pPr>
      <w:r w:rsidRPr="00F50AE5">
        <w:rPr>
          <w:rFonts w:ascii="Times New Roman" w:eastAsia="Times New Roman" w:hAnsi="Times New Roman" w:cs="Times New Roman"/>
          <w:sz w:val="24"/>
          <w:szCs w:val="24"/>
          <w:lang w:eastAsia="lv-LV"/>
        </w:rPr>
        <w:t xml:space="preserve">Likuma “Par interešu konflikta novēršanu valsts amatpersonu darbībā” 14.panta </w:t>
      </w:r>
      <w:r w:rsidR="00DF1969">
        <w:rPr>
          <w:rFonts w:ascii="Times New Roman" w:eastAsia="Times New Roman" w:hAnsi="Times New Roman" w:cs="Times New Roman"/>
          <w:sz w:val="24"/>
          <w:szCs w:val="24"/>
          <w:lang w:eastAsia="lv-LV"/>
        </w:rPr>
        <w:t>otrā daļa nosaka, ka v</w:t>
      </w:r>
      <w:r w:rsidR="00DF1969" w:rsidRPr="00DF1969">
        <w:rPr>
          <w:rFonts w:ascii="Times New Roman" w:eastAsia="Times New Roman" w:hAnsi="Times New Roman" w:cs="Times New Roman"/>
          <w:sz w:val="24"/>
          <w:szCs w:val="24"/>
          <w:lang w:eastAsia="lv-LV"/>
        </w:rPr>
        <w:t>alsts amatpersona, kā arī koleģiālā institūcija var pieņemt ziedojumu publiskas personas institūcijas vārdā, ja ziedojuma pieņemšana valsts amatpersonai nerada interešu konfliktu un neietekmē lēmuma pieņemšanu attiecībā uz ziedotāju.</w:t>
      </w:r>
    </w:p>
    <w:p w14:paraId="75059558" w14:textId="49142409" w:rsidR="00B315C5" w:rsidRDefault="00B315C5" w:rsidP="00B315C5">
      <w:pPr>
        <w:spacing w:after="0" w:line="360" w:lineRule="auto"/>
        <w:ind w:firstLine="567"/>
        <w:jc w:val="both"/>
        <w:rPr>
          <w:rFonts w:ascii="Times New Roman" w:eastAsia="Times New Roman" w:hAnsi="Times New Roman" w:cs="Times New Roman"/>
          <w:sz w:val="24"/>
          <w:szCs w:val="24"/>
          <w:lang w:eastAsia="lv-LV"/>
        </w:rPr>
      </w:pPr>
      <w:r w:rsidRPr="00F50AE5">
        <w:rPr>
          <w:rFonts w:ascii="Times New Roman" w:eastAsia="Times New Roman" w:hAnsi="Times New Roman" w:cs="Times New Roman"/>
          <w:sz w:val="24"/>
          <w:szCs w:val="24"/>
          <w:lang w:eastAsia="lv-LV"/>
        </w:rPr>
        <w:lastRenderedPageBreak/>
        <w:t xml:space="preserve">Likuma “Par interešu konflikta novēršanu valsts amatpersonu darbībā” 14.panta </w:t>
      </w:r>
      <w:r>
        <w:rPr>
          <w:rFonts w:ascii="Times New Roman" w:eastAsia="Times New Roman" w:hAnsi="Times New Roman" w:cs="Times New Roman"/>
          <w:sz w:val="24"/>
          <w:szCs w:val="24"/>
          <w:lang w:eastAsia="lv-LV"/>
        </w:rPr>
        <w:t>piektā daļa nosaka, ka p</w:t>
      </w:r>
      <w:r w:rsidRPr="00B315C5">
        <w:rPr>
          <w:rFonts w:ascii="Times New Roman" w:eastAsia="Times New Roman" w:hAnsi="Times New Roman" w:cs="Times New Roman"/>
          <w:sz w:val="24"/>
          <w:szCs w:val="24"/>
          <w:lang w:eastAsia="lv-LV"/>
        </w:rPr>
        <w:t>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w:t>
      </w:r>
    </w:p>
    <w:p w14:paraId="43AB4E3D" w14:textId="2CE7DBC9" w:rsidR="00F50AE5" w:rsidRDefault="00F50AE5" w:rsidP="00F50AE5">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Likuma “Par interešu konflikta novēršanu valsts amatpersonu darbībā” 14.panta vienpadsmitā daļa nosaka, ka</w:t>
      </w:r>
      <w:r w:rsidRPr="00F50AE5">
        <w:t xml:space="preserve"> </w:t>
      </w:r>
      <w:r>
        <w:rPr>
          <w:rFonts w:ascii="Times New Roman" w:eastAsia="Times New Roman" w:hAnsi="Times New Roman" w:cs="Times New Roman"/>
          <w:sz w:val="24"/>
          <w:szCs w:val="24"/>
          <w:lang w:eastAsia="lv-LV"/>
        </w:rPr>
        <w:t>p</w:t>
      </w:r>
      <w:r w:rsidRPr="00F50AE5">
        <w:rPr>
          <w:rFonts w:ascii="Times New Roman" w:eastAsia="Times New Roman" w:hAnsi="Times New Roman" w:cs="Times New Roman"/>
          <w:sz w:val="24"/>
          <w:szCs w:val="24"/>
          <w:lang w:eastAsia="lv-LV"/>
        </w:rPr>
        <w:t>ubliskas personas institūcija vai tās augstāka institūcija, ja publiskas personas institūcijai nav savas tīmekļvietnes, piecu darb</w:t>
      </w:r>
      <w:r w:rsidR="00DD11F5">
        <w:rPr>
          <w:rFonts w:ascii="Times New Roman" w:eastAsia="Times New Roman" w:hAnsi="Times New Roman" w:cs="Times New Roman"/>
          <w:sz w:val="24"/>
          <w:szCs w:val="24"/>
          <w:lang w:eastAsia="lv-LV"/>
        </w:rPr>
        <w:t xml:space="preserve">a </w:t>
      </w:r>
      <w:r w:rsidRPr="00F50AE5">
        <w:rPr>
          <w:rFonts w:ascii="Times New Roman" w:eastAsia="Times New Roman" w:hAnsi="Times New Roman" w:cs="Times New Roman"/>
          <w:sz w:val="24"/>
          <w:szCs w:val="24"/>
          <w:lang w:eastAsia="lv-LV"/>
        </w:rPr>
        <w:t xml:space="preserve">dienu laikā pēc ziedojuma pieņemšanas savā tīmekļvietnē publicē ziedotāja — fiziskās personas — vārdu un uzvārdu vai juridiskās personas vai personu apvienības nosaukumu, kā arī ziedojuma priekšmetu, apjomu un atvēlēšanas mērķi. Minētā informācija tīmekļvietnē ir pieejama divus gadus no tās publicēšanas dienas. </w:t>
      </w:r>
    </w:p>
    <w:p w14:paraId="26D96737" w14:textId="62C708BF" w:rsidR="00B315C5" w:rsidRDefault="00B315C5" w:rsidP="00F50AE5">
      <w:pPr>
        <w:spacing w:after="0" w:line="360" w:lineRule="auto"/>
        <w:ind w:firstLine="567"/>
        <w:jc w:val="both"/>
        <w:rPr>
          <w:rFonts w:ascii="Times New Roman" w:eastAsia="Times New Roman" w:hAnsi="Times New Roman" w:cs="Times New Roman"/>
          <w:sz w:val="24"/>
          <w:szCs w:val="24"/>
          <w:lang w:eastAsia="lv-LV"/>
        </w:rPr>
      </w:pPr>
      <w:bookmarkStart w:id="1" w:name="_Hlk168995066"/>
      <w:r>
        <w:rPr>
          <w:rFonts w:ascii="Times New Roman" w:eastAsia="Times New Roman" w:hAnsi="Times New Roman" w:cs="Times New Roman"/>
          <w:sz w:val="24"/>
          <w:szCs w:val="24"/>
          <w:lang w:eastAsia="lv-LV"/>
        </w:rPr>
        <w:t>Gulbenes novada pašvaldības domes 2016.gada 28.aprīļa iekšējās kārtības noteikumu Nr.5 “</w:t>
      </w:r>
      <w:r w:rsidRPr="00B315C5">
        <w:rPr>
          <w:rFonts w:ascii="Times New Roman" w:eastAsia="Times New Roman" w:hAnsi="Times New Roman" w:cs="Times New Roman"/>
          <w:sz w:val="24"/>
          <w:szCs w:val="24"/>
          <w:lang w:eastAsia="lv-LV"/>
        </w:rPr>
        <w:t>Par kārtību, kādā Gulbenes novada domes amatpersonas (darbinieki) izmanto pašvaldības mantu un finanšu resursus</w:t>
      </w:r>
      <w:r>
        <w:rPr>
          <w:rFonts w:ascii="Times New Roman" w:eastAsia="Times New Roman" w:hAnsi="Times New Roman" w:cs="Times New Roman"/>
          <w:sz w:val="24"/>
          <w:szCs w:val="24"/>
          <w:lang w:eastAsia="lv-LV"/>
        </w:rPr>
        <w:t xml:space="preserve">” 27.punkts </w:t>
      </w:r>
      <w:bookmarkEnd w:id="1"/>
      <w:r>
        <w:rPr>
          <w:rFonts w:ascii="Times New Roman" w:eastAsia="Times New Roman" w:hAnsi="Times New Roman" w:cs="Times New Roman"/>
          <w:sz w:val="24"/>
          <w:szCs w:val="24"/>
          <w:lang w:eastAsia="lv-LV"/>
        </w:rPr>
        <w:t>nosaka, ka, a</w:t>
      </w:r>
      <w:r w:rsidRPr="00B315C5">
        <w:rPr>
          <w:rFonts w:ascii="Times New Roman" w:eastAsia="Times New Roman" w:hAnsi="Times New Roman" w:cs="Times New Roman"/>
          <w:sz w:val="24"/>
          <w:szCs w:val="24"/>
          <w:lang w:eastAsia="lv-LV"/>
        </w:rPr>
        <w:t>tbalstot pašvaldības administratīvo resursu, saimnieciski materiāli tehniskās bāzes pilnveidošanu/uzlabošanu, infrastruktūras sakārtošanu, kultūras, izglītības, sporta, veselības aizsardzības un sociālās palīdzības, u.c. pasākumus un to organizēšanu, pašvaldības domes priekšsēdētājs un iestāžu vadītāji ir tiesīgi lemt par dāvinājumu (ziedojumu) pieņemšanu. Tie ir gadījumi, kad bez atlīdzības pašvaldībai vai tās iestādei īpašumā tiek nodoti finanšu līdzekļi un/vai manta, nosakot īpašu to izmantošanas mērķi.</w:t>
      </w:r>
      <w:r>
        <w:rPr>
          <w:rFonts w:ascii="Times New Roman" w:eastAsia="Times New Roman" w:hAnsi="Times New Roman" w:cs="Times New Roman"/>
          <w:sz w:val="24"/>
          <w:szCs w:val="24"/>
          <w:lang w:eastAsia="lv-LV"/>
        </w:rPr>
        <w:t xml:space="preserve"> </w:t>
      </w:r>
      <w:r w:rsidRPr="00B315C5">
        <w:rPr>
          <w:rFonts w:ascii="Times New Roman" w:eastAsia="Times New Roman" w:hAnsi="Times New Roman" w:cs="Times New Roman"/>
          <w:sz w:val="24"/>
          <w:szCs w:val="24"/>
          <w:lang w:eastAsia="lv-LV"/>
        </w:rPr>
        <w:t xml:space="preserve">Gadījumos, kad dāvinājuma summa pārsniedz 5000,00 EUR vai tiek dāvināts nekustamais īpašums, nepieciešama </w:t>
      </w:r>
      <w:r>
        <w:rPr>
          <w:rFonts w:ascii="Times New Roman" w:eastAsia="Times New Roman" w:hAnsi="Times New Roman" w:cs="Times New Roman"/>
          <w:sz w:val="24"/>
          <w:szCs w:val="24"/>
          <w:lang w:eastAsia="lv-LV"/>
        </w:rPr>
        <w:t xml:space="preserve">Gulbenes novada pašvaldības </w:t>
      </w:r>
      <w:r w:rsidRPr="00B315C5">
        <w:rPr>
          <w:rFonts w:ascii="Times New Roman" w:eastAsia="Times New Roman" w:hAnsi="Times New Roman" w:cs="Times New Roman"/>
          <w:sz w:val="24"/>
          <w:szCs w:val="24"/>
          <w:lang w:eastAsia="lv-LV"/>
        </w:rPr>
        <w:t>domes atļauja dāvinājuma pieņemšanai.</w:t>
      </w:r>
      <w:r>
        <w:rPr>
          <w:rFonts w:ascii="Times New Roman" w:eastAsia="Times New Roman" w:hAnsi="Times New Roman" w:cs="Times New Roman"/>
          <w:sz w:val="24"/>
          <w:szCs w:val="24"/>
          <w:lang w:eastAsia="lv-LV"/>
        </w:rPr>
        <w:t xml:space="preserve"> </w:t>
      </w:r>
      <w:r w:rsidRPr="00B315C5">
        <w:rPr>
          <w:rFonts w:ascii="Times New Roman" w:eastAsia="Times New Roman" w:hAnsi="Times New Roman" w:cs="Times New Roman"/>
          <w:sz w:val="24"/>
          <w:szCs w:val="24"/>
          <w:lang w:eastAsia="lv-LV"/>
        </w:rPr>
        <w:t>Pieņemot dāvinājumu (ziedojumu), slēdz dāvinājuma (ziedojuma) līgumu. Dāvinājumu (ziedojumu) ir atļauts izmantot tikai dāvinājuma (ziedojuma) līgumā paredzētajiem mērķiem.</w:t>
      </w:r>
    </w:p>
    <w:p w14:paraId="0937F7A4" w14:textId="034536B8" w:rsidR="00E33E67" w:rsidRDefault="001B3D69" w:rsidP="001B3D69">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w:t>
      </w:r>
      <w:r w:rsidR="00785282">
        <w:rPr>
          <w:rFonts w:ascii="Times New Roman" w:eastAsia="Times New Roman" w:hAnsi="Times New Roman" w:cs="Times New Roman"/>
          <w:sz w:val="24"/>
          <w:szCs w:val="24"/>
          <w:lang w:eastAsia="lv-LV"/>
        </w:rPr>
        <w:t xml:space="preserve">Pašvaldību likuma 4.panta pirmās daļas </w:t>
      </w:r>
      <w:r>
        <w:rPr>
          <w:rFonts w:ascii="Times New Roman" w:eastAsia="Times New Roman" w:hAnsi="Times New Roman" w:cs="Times New Roman"/>
          <w:sz w:val="24"/>
          <w:szCs w:val="24"/>
          <w:lang w:eastAsia="lv-LV"/>
        </w:rPr>
        <w:t>2.</w:t>
      </w:r>
      <w:r w:rsidR="00DD11F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w:t>
      </w:r>
      <w:r w:rsidR="006D5E6D">
        <w:rPr>
          <w:rFonts w:ascii="Times New Roman" w:eastAsia="Times New Roman" w:hAnsi="Times New Roman" w:cs="Times New Roman"/>
          <w:sz w:val="24"/>
          <w:szCs w:val="24"/>
          <w:lang w:eastAsia="lv-LV"/>
        </w:rPr>
        <w:t>4</w:t>
      </w:r>
      <w:r w:rsidR="00785282">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 xml:space="preserve">am </w:t>
      </w:r>
      <w:r w:rsidR="00785282">
        <w:rPr>
          <w:rFonts w:ascii="Times New Roman" w:eastAsia="Times New Roman" w:hAnsi="Times New Roman" w:cs="Times New Roman"/>
          <w:sz w:val="24"/>
          <w:szCs w:val="24"/>
          <w:lang w:eastAsia="lv-LV"/>
        </w:rPr>
        <w:t>pašvaldības autonomajā</w:t>
      </w:r>
      <w:r>
        <w:rPr>
          <w:rFonts w:ascii="Times New Roman" w:eastAsia="Times New Roman" w:hAnsi="Times New Roman" w:cs="Times New Roman"/>
          <w:sz w:val="24"/>
          <w:szCs w:val="24"/>
          <w:lang w:eastAsia="lv-LV"/>
        </w:rPr>
        <w:t xml:space="preserve">s funkcijās ietilpst </w:t>
      </w:r>
      <w:r w:rsidRPr="001B3D69">
        <w:rPr>
          <w:rFonts w:ascii="Times New Roman" w:eastAsia="Times New Roman" w:hAnsi="Times New Roman" w:cs="Times New Roman"/>
          <w:sz w:val="24"/>
          <w:szCs w:val="24"/>
          <w:lang w:eastAsia="lv-LV"/>
        </w:rPr>
        <w:t>gādāt par pašvaldības administratīvās teritorijas labiekārtošanu</w:t>
      </w:r>
      <w:r>
        <w:rPr>
          <w:rFonts w:ascii="Times New Roman" w:eastAsia="Times New Roman" w:hAnsi="Times New Roman" w:cs="Times New Roman"/>
          <w:sz w:val="24"/>
          <w:szCs w:val="24"/>
          <w:lang w:eastAsia="lv-LV"/>
        </w:rPr>
        <w:t xml:space="preserve">, kā arī </w:t>
      </w:r>
      <w:r w:rsidR="006D5E6D" w:rsidRPr="006D5E6D">
        <w:rPr>
          <w:rFonts w:ascii="Times New Roman" w:eastAsia="Times New Roman" w:hAnsi="Times New Roman" w:cs="Times New Roman"/>
          <w:sz w:val="24"/>
          <w:szCs w:val="24"/>
          <w:lang w:eastAsia="lv-LV"/>
        </w:rPr>
        <w:t>iedzīvotāju izglītību, tostarp nodrošināt iespēju iegūt obligāto izglītību un gādāt par pirmsskolas izglītības, vidējās izglītības, profesionālās ievirzes izglītības, interešu izglītības un pieaugušo izglītības pieejamību</w:t>
      </w:r>
      <w:r>
        <w:rPr>
          <w:rFonts w:ascii="Times New Roman" w:eastAsia="Times New Roman" w:hAnsi="Times New Roman" w:cs="Times New Roman"/>
          <w:sz w:val="24"/>
          <w:szCs w:val="24"/>
          <w:lang w:eastAsia="lv-LV"/>
        </w:rPr>
        <w:t xml:space="preserve">. </w:t>
      </w:r>
    </w:p>
    <w:p w14:paraId="50D915E7" w14:textId="566C05EC" w:rsidR="00E33E67" w:rsidRPr="006D5E6D" w:rsidRDefault="00E33E67" w:rsidP="006D5E6D">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minēto un pamatojoties uz </w:t>
      </w:r>
      <w:r w:rsidR="006D5E6D">
        <w:rPr>
          <w:rFonts w:ascii="Times New Roman" w:eastAsia="Times New Roman" w:hAnsi="Times New Roman" w:cs="Times New Roman"/>
          <w:sz w:val="24"/>
          <w:szCs w:val="24"/>
          <w:lang w:eastAsia="lv-LV"/>
        </w:rPr>
        <w:t>l</w:t>
      </w:r>
      <w:r w:rsidR="006D5E6D" w:rsidRPr="006D5E6D">
        <w:rPr>
          <w:rFonts w:ascii="Times New Roman" w:eastAsia="Times New Roman" w:hAnsi="Times New Roman" w:cs="Times New Roman"/>
          <w:sz w:val="24"/>
          <w:szCs w:val="24"/>
          <w:lang w:eastAsia="lv-LV"/>
        </w:rPr>
        <w:t>ikuma “Par interešu konflikta novēršanu valsts amatpersonu darbībā” 14.panta</w:t>
      </w:r>
      <w:r w:rsidR="006D5E6D">
        <w:rPr>
          <w:rFonts w:ascii="Times New Roman" w:eastAsia="Times New Roman" w:hAnsi="Times New Roman" w:cs="Times New Roman"/>
          <w:sz w:val="24"/>
          <w:szCs w:val="24"/>
          <w:lang w:eastAsia="lv-LV"/>
        </w:rPr>
        <w:t xml:space="preserve"> pirmo, otro, piekto un vienpadsmito daļu, </w:t>
      </w:r>
      <w:r w:rsidR="006D5E6D" w:rsidRPr="006D5E6D">
        <w:rPr>
          <w:rFonts w:ascii="Times New Roman" w:eastAsia="Times New Roman" w:hAnsi="Times New Roman" w:cs="Times New Roman"/>
          <w:sz w:val="24"/>
          <w:szCs w:val="24"/>
          <w:lang w:eastAsia="lv-LV"/>
        </w:rPr>
        <w:t>Gulbenes novada pašvaldības domes 2016.gada 28.aprīļa iekšējās kārtības noteikumu Nr.5 “Par kārtību, kādā Gulbenes novada domes amatpersonas (darbinieki) izmanto pašvaldības mantu un finanšu resursus” 27.punkt</w:t>
      </w:r>
      <w:r w:rsidR="006D5E6D">
        <w:rPr>
          <w:rFonts w:ascii="Times New Roman" w:eastAsia="Times New Roman" w:hAnsi="Times New Roman" w:cs="Times New Roman"/>
          <w:sz w:val="24"/>
          <w:szCs w:val="24"/>
          <w:lang w:eastAsia="lv-LV"/>
        </w:rPr>
        <w:t xml:space="preserve">u, Pašvaldību likuma 4.panta pirmās daļas </w:t>
      </w:r>
      <w:r w:rsidR="00DD11F5">
        <w:rPr>
          <w:rFonts w:ascii="Times New Roman" w:eastAsia="Times New Roman" w:hAnsi="Times New Roman" w:cs="Times New Roman"/>
          <w:sz w:val="24"/>
          <w:szCs w:val="24"/>
          <w:lang w:eastAsia="lv-LV"/>
        </w:rPr>
        <w:t xml:space="preserve">2. un </w:t>
      </w:r>
      <w:r w:rsidR="006D5E6D">
        <w:rPr>
          <w:rFonts w:ascii="Times New Roman" w:eastAsia="Times New Roman" w:hAnsi="Times New Roman" w:cs="Times New Roman"/>
          <w:sz w:val="24"/>
          <w:szCs w:val="24"/>
          <w:lang w:eastAsia="lv-LV"/>
        </w:rPr>
        <w:t xml:space="preserve">4.punktu un </w:t>
      </w:r>
      <w:r>
        <w:rPr>
          <w:rFonts w:ascii="Times New Roman" w:eastAsia="Times New Roman" w:hAnsi="Times New Roman" w:cs="Times New Roman"/>
          <w:sz w:val="24"/>
          <w:szCs w:val="24"/>
          <w:lang w:eastAsia="lv-LV"/>
        </w:rPr>
        <w:t xml:space="preserve">Gulbenes novada </w:t>
      </w:r>
      <w:r>
        <w:rPr>
          <w:rFonts w:ascii="Times New Roman" w:eastAsia="Times New Roman" w:hAnsi="Times New Roman" w:cs="Times New Roman"/>
          <w:sz w:val="24"/>
          <w:szCs w:val="24"/>
          <w:lang w:eastAsia="lv-LV"/>
        </w:rPr>
        <w:lastRenderedPageBreak/>
        <w:t xml:space="preserve">pašvaldības domes Finanšu komitejas ieteikumu, </w:t>
      </w:r>
      <w:r w:rsidRPr="00491AEB">
        <w:rPr>
          <w:rFonts w:ascii="Times New Roman" w:eastAsia="Times New Roman" w:hAnsi="Times New Roman" w:cs="Times New Roman"/>
          <w:noProof/>
          <w:sz w:val="24"/>
          <w:szCs w:val="24"/>
          <w:lang w:eastAsia="lv-LV"/>
        </w:rPr>
        <w:t xml:space="preserve">atklāti balsojot: PAR –__; PRET  – __; ATTURAS – __, Gulbenes novada </w:t>
      </w:r>
      <w:r>
        <w:rPr>
          <w:rFonts w:ascii="Times New Roman" w:eastAsia="Times New Roman" w:hAnsi="Times New Roman" w:cs="Times New Roman"/>
          <w:noProof/>
          <w:sz w:val="24"/>
          <w:szCs w:val="24"/>
          <w:lang w:eastAsia="lv-LV"/>
        </w:rPr>
        <w:t xml:space="preserve">pašvaldības </w:t>
      </w:r>
      <w:r w:rsidRPr="00491AEB">
        <w:rPr>
          <w:rFonts w:ascii="Times New Roman" w:eastAsia="Times New Roman" w:hAnsi="Times New Roman" w:cs="Times New Roman"/>
          <w:noProof/>
          <w:sz w:val="24"/>
          <w:szCs w:val="24"/>
          <w:lang w:eastAsia="lv-LV"/>
        </w:rPr>
        <w:t>dome NOLEMJ:</w:t>
      </w:r>
    </w:p>
    <w:p w14:paraId="332A1191" w14:textId="07CD9433" w:rsidR="00E33E67" w:rsidRPr="00BB52C4" w:rsidRDefault="00284700" w:rsidP="00E33E67">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hAnsi="Times New Roman"/>
          <w:sz w:val="24"/>
          <w:szCs w:val="24"/>
        </w:rPr>
        <w:t xml:space="preserve">PIEŅEMT no </w:t>
      </w:r>
      <w:bookmarkStart w:id="2" w:name="_Hlk168996359"/>
      <w:r w:rsidRPr="00284700">
        <w:rPr>
          <w:rFonts w:ascii="Times New Roman" w:hAnsi="Times New Roman"/>
          <w:sz w:val="24"/>
          <w:szCs w:val="24"/>
        </w:rPr>
        <w:t>nodibinājuma “Labdarības fonds “</w:t>
      </w:r>
      <w:proofErr w:type="spellStart"/>
      <w:r w:rsidRPr="00284700">
        <w:rPr>
          <w:rFonts w:ascii="Times New Roman" w:hAnsi="Times New Roman"/>
          <w:sz w:val="24"/>
          <w:szCs w:val="24"/>
        </w:rPr>
        <w:t>Zīļuks</w:t>
      </w:r>
      <w:proofErr w:type="spellEnd"/>
      <w:r w:rsidRPr="00284700">
        <w:rPr>
          <w:rFonts w:ascii="Times New Roman" w:hAnsi="Times New Roman"/>
          <w:sz w:val="24"/>
          <w:szCs w:val="24"/>
        </w:rPr>
        <w:t>””, reģistrācijas numurs: 40008238988, juridiskā adrese: Sporta iela 11, Rīga, LV-1013</w:t>
      </w:r>
      <w:bookmarkEnd w:id="2"/>
      <w:r>
        <w:rPr>
          <w:rFonts w:ascii="Times New Roman" w:hAnsi="Times New Roman"/>
          <w:sz w:val="24"/>
          <w:szCs w:val="24"/>
        </w:rPr>
        <w:t>, ziedojum</w:t>
      </w:r>
      <w:r w:rsidR="000B2688">
        <w:rPr>
          <w:rFonts w:ascii="Times New Roman" w:hAnsi="Times New Roman"/>
          <w:sz w:val="24"/>
          <w:szCs w:val="24"/>
        </w:rPr>
        <w:t>u – b</w:t>
      </w:r>
      <w:r w:rsidRPr="00284700">
        <w:rPr>
          <w:rFonts w:ascii="Times New Roman" w:hAnsi="Times New Roman"/>
          <w:sz w:val="24"/>
          <w:szCs w:val="24"/>
        </w:rPr>
        <w:t>ērnu rotaļu laukumu</w:t>
      </w:r>
      <w:r>
        <w:rPr>
          <w:rFonts w:ascii="Times New Roman" w:hAnsi="Times New Roman"/>
          <w:sz w:val="24"/>
          <w:szCs w:val="24"/>
        </w:rPr>
        <w:t xml:space="preserve">, kas tiks uzstādīts </w:t>
      </w:r>
      <w:r w:rsidRPr="00284700">
        <w:rPr>
          <w:rFonts w:ascii="Times New Roman" w:hAnsi="Times New Roman"/>
          <w:sz w:val="24"/>
          <w:szCs w:val="24"/>
        </w:rPr>
        <w:t>adresē “Akācijas”, Lizums, Lizuma pagasts, Gulbenes novads, LV – 4425</w:t>
      </w:r>
      <w:r>
        <w:rPr>
          <w:rFonts w:ascii="Times New Roman" w:hAnsi="Times New Roman"/>
          <w:sz w:val="24"/>
          <w:szCs w:val="24"/>
        </w:rPr>
        <w:t xml:space="preserve">, </w:t>
      </w:r>
      <w:r w:rsidRPr="00284700">
        <w:rPr>
          <w:rFonts w:ascii="Times New Roman" w:hAnsi="Times New Roman"/>
          <w:sz w:val="24"/>
          <w:szCs w:val="24"/>
        </w:rPr>
        <w:t>28306,85 EUR ar PVN</w:t>
      </w:r>
      <w:r>
        <w:rPr>
          <w:rFonts w:ascii="Times New Roman" w:hAnsi="Times New Roman"/>
          <w:sz w:val="24"/>
          <w:szCs w:val="24"/>
        </w:rPr>
        <w:t xml:space="preserve"> apmērā</w:t>
      </w:r>
      <w:r w:rsidR="000B2688">
        <w:rPr>
          <w:rFonts w:ascii="Times New Roman" w:hAnsi="Times New Roman"/>
          <w:sz w:val="24"/>
          <w:szCs w:val="24"/>
        </w:rPr>
        <w:t xml:space="preserve"> </w:t>
      </w:r>
      <w:r w:rsidR="001B3D69">
        <w:rPr>
          <w:rFonts w:ascii="Times New Roman" w:hAnsi="Times New Roman"/>
          <w:sz w:val="24"/>
          <w:szCs w:val="24"/>
        </w:rPr>
        <w:t xml:space="preserve">Gulbenes novada pašvaldības </w:t>
      </w:r>
      <w:r w:rsidR="001B3D69" w:rsidRPr="001B3D69">
        <w:rPr>
          <w:rFonts w:ascii="Times New Roman" w:hAnsi="Times New Roman"/>
          <w:sz w:val="24"/>
          <w:szCs w:val="24"/>
        </w:rPr>
        <w:t>administratīvās teritorijas labiekārtošan</w:t>
      </w:r>
      <w:r w:rsidR="001B3D69">
        <w:rPr>
          <w:rFonts w:ascii="Times New Roman" w:hAnsi="Times New Roman"/>
          <w:sz w:val="24"/>
          <w:szCs w:val="24"/>
        </w:rPr>
        <w:t xml:space="preserve">as un iedzīvotāju izglītības iegūšanas veicināšanai.  </w:t>
      </w:r>
    </w:p>
    <w:p w14:paraId="224CFBBF" w14:textId="77777777" w:rsidR="00893432" w:rsidRDefault="00E33E67" w:rsidP="00893432">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 xml:space="preserve">UZDOT Gulbenes novada Centrālās pārvaldes Juridiskajai un </w:t>
      </w:r>
      <w:proofErr w:type="spellStart"/>
      <w:r w:rsidRPr="00C07BF2">
        <w:rPr>
          <w:rFonts w:ascii="Times New Roman" w:eastAsia="Times New Roman" w:hAnsi="Times New Roman" w:cs="Times New Roman"/>
          <w:sz w:val="24"/>
          <w:szCs w:val="24"/>
          <w:lang w:eastAsia="lv-LV"/>
        </w:rPr>
        <w:t>personālvadības</w:t>
      </w:r>
      <w:proofErr w:type="spellEnd"/>
      <w:r w:rsidRPr="00C07BF2">
        <w:rPr>
          <w:rFonts w:ascii="Times New Roman" w:eastAsia="Times New Roman" w:hAnsi="Times New Roman" w:cs="Times New Roman"/>
          <w:sz w:val="24"/>
          <w:szCs w:val="24"/>
          <w:lang w:eastAsia="lv-LV"/>
        </w:rPr>
        <w:t xml:space="preserve"> nodaļai sagatavot </w:t>
      </w:r>
      <w:r w:rsidR="00284700">
        <w:rPr>
          <w:rFonts w:ascii="Times New Roman" w:eastAsia="Times New Roman" w:hAnsi="Times New Roman" w:cs="Times New Roman"/>
          <w:sz w:val="24"/>
          <w:szCs w:val="24"/>
          <w:lang w:eastAsia="lv-LV"/>
        </w:rPr>
        <w:t>ziedojuma</w:t>
      </w:r>
      <w:r w:rsidRPr="00A368D0">
        <w:rPr>
          <w:rFonts w:ascii="Times New Roman" w:eastAsia="Times New Roman" w:hAnsi="Times New Roman" w:cs="Times New Roman"/>
          <w:sz w:val="24"/>
          <w:szCs w:val="24"/>
          <w:lang w:eastAsia="lv-LV"/>
        </w:rPr>
        <w:t xml:space="preserve"> līgumu ar </w:t>
      </w:r>
      <w:r w:rsidR="00284700" w:rsidRPr="00284700">
        <w:rPr>
          <w:rFonts w:ascii="Times New Roman" w:eastAsia="Times New Roman" w:hAnsi="Times New Roman" w:cs="Times New Roman"/>
          <w:sz w:val="24"/>
          <w:szCs w:val="24"/>
          <w:lang w:eastAsia="lv-LV"/>
        </w:rPr>
        <w:t>nodibinājuma “Labdarības fonds “</w:t>
      </w:r>
      <w:proofErr w:type="spellStart"/>
      <w:r w:rsidR="00284700" w:rsidRPr="00284700">
        <w:rPr>
          <w:rFonts w:ascii="Times New Roman" w:eastAsia="Times New Roman" w:hAnsi="Times New Roman" w:cs="Times New Roman"/>
          <w:sz w:val="24"/>
          <w:szCs w:val="24"/>
          <w:lang w:eastAsia="lv-LV"/>
        </w:rPr>
        <w:t>Zīļuks</w:t>
      </w:r>
      <w:proofErr w:type="spellEnd"/>
      <w:r w:rsidR="00284700" w:rsidRPr="00284700">
        <w:rPr>
          <w:rFonts w:ascii="Times New Roman" w:eastAsia="Times New Roman" w:hAnsi="Times New Roman" w:cs="Times New Roman"/>
          <w:sz w:val="24"/>
          <w:szCs w:val="24"/>
          <w:lang w:eastAsia="lv-LV"/>
        </w:rPr>
        <w:t>””, reģistrācijas numurs: 40008238988, juridiskā adrese: Sporta iela 11, Rīga, LV-1013</w:t>
      </w:r>
      <w:r w:rsidR="00284700">
        <w:rPr>
          <w:rFonts w:ascii="Times New Roman" w:eastAsia="Times New Roman" w:hAnsi="Times New Roman" w:cs="Times New Roman"/>
          <w:sz w:val="24"/>
          <w:szCs w:val="24"/>
          <w:lang w:eastAsia="lv-LV"/>
        </w:rPr>
        <w:t xml:space="preserve">, </w:t>
      </w:r>
      <w:r w:rsidRPr="00284700">
        <w:rPr>
          <w:rFonts w:ascii="Times New Roman" w:eastAsia="Times New Roman" w:hAnsi="Times New Roman" w:cs="Times New Roman"/>
          <w:sz w:val="24"/>
          <w:szCs w:val="24"/>
          <w:lang w:eastAsia="lv-LV"/>
        </w:rPr>
        <w:t>saskaņā ar šī lēmuma 1.punktu.</w:t>
      </w:r>
    </w:p>
    <w:p w14:paraId="4BA8468E" w14:textId="4A25AC3A" w:rsidR="00893432" w:rsidRPr="00893432" w:rsidRDefault="00893432" w:rsidP="00893432">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893432">
        <w:rPr>
          <w:rFonts w:ascii="Times New Roman" w:eastAsia="Times New Roman" w:hAnsi="Times New Roman" w:cs="Times New Roman"/>
          <w:sz w:val="24"/>
          <w:szCs w:val="24"/>
          <w:lang w:eastAsia="lv-LV"/>
        </w:rPr>
        <w:t>UZDOT Gulbenes novada Centrālās pārvaldes Finanšu nodaļai nodrošināt pieņemtā ziedojuma uzskaiti atbilstoši normatīvo aktu prasībām.</w:t>
      </w:r>
    </w:p>
    <w:p w14:paraId="1870865B" w14:textId="4CDA072E" w:rsidR="00284700" w:rsidRDefault="00284700" w:rsidP="0028470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284700">
        <w:rPr>
          <w:rFonts w:ascii="Times New Roman" w:eastAsia="Times New Roman" w:hAnsi="Times New Roman" w:cs="Times New Roman"/>
          <w:sz w:val="24"/>
          <w:szCs w:val="24"/>
          <w:lang w:eastAsia="lv-LV"/>
        </w:rPr>
        <w:t>UZDOT Gulbenes novada Centrālās pārvaldes Mārketinga un komunikācijas vadītājai Lanai Upītei piecu darb</w:t>
      </w:r>
      <w:r w:rsidR="009D5333">
        <w:rPr>
          <w:rFonts w:ascii="Times New Roman" w:eastAsia="Times New Roman" w:hAnsi="Times New Roman" w:cs="Times New Roman"/>
          <w:sz w:val="24"/>
          <w:szCs w:val="24"/>
          <w:lang w:eastAsia="lv-LV"/>
        </w:rPr>
        <w:t xml:space="preserve">a </w:t>
      </w:r>
      <w:r w:rsidRPr="00284700">
        <w:rPr>
          <w:rFonts w:ascii="Times New Roman" w:eastAsia="Times New Roman" w:hAnsi="Times New Roman" w:cs="Times New Roman"/>
          <w:sz w:val="24"/>
          <w:szCs w:val="24"/>
          <w:lang w:eastAsia="lv-LV"/>
        </w:rPr>
        <w:t xml:space="preserve">dienu laikā pēc ziedojuma pieņemšanas Gulbenes novada pašvaldības tīmekļvietnē </w:t>
      </w:r>
      <w:hyperlink r:id="rId6" w:history="1">
        <w:r w:rsidRPr="00C14314">
          <w:rPr>
            <w:rStyle w:val="Hipersaite"/>
            <w:rFonts w:ascii="Times New Roman" w:eastAsia="Times New Roman" w:hAnsi="Times New Roman" w:cs="Times New Roman"/>
            <w:sz w:val="24"/>
            <w:szCs w:val="24"/>
            <w:lang w:eastAsia="lv-LV"/>
          </w:rPr>
          <w:t>www.gulbene.lv</w:t>
        </w:r>
      </w:hyperlink>
      <w:r w:rsidRPr="00284700">
        <w:rPr>
          <w:rFonts w:ascii="Times New Roman" w:eastAsia="Times New Roman" w:hAnsi="Times New Roman" w:cs="Times New Roman"/>
          <w:sz w:val="24"/>
          <w:szCs w:val="24"/>
          <w:lang w:eastAsia="lv-LV"/>
        </w:rPr>
        <w:t xml:space="preserve"> publicē</w:t>
      </w:r>
      <w:r>
        <w:rPr>
          <w:rFonts w:ascii="Times New Roman" w:eastAsia="Times New Roman" w:hAnsi="Times New Roman" w:cs="Times New Roman"/>
          <w:sz w:val="24"/>
          <w:szCs w:val="24"/>
          <w:lang w:eastAsia="lv-LV"/>
        </w:rPr>
        <w:t>t</w:t>
      </w:r>
      <w:r w:rsidRPr="00284700">
        <w:rPr>
          <w:rFonts w:ascii="Times New Roman" w:eastAsia="Times New Roman" w:hAnsi="Times New Roman" w:cs="Times New Roman"/>
          <w:sz w:val="24"/>
          <w:szCs w:val="24"/>
          <w:lang w:eastAsia="lv-LV"/>
        </w:rPr>
        <w:t xml:space="preserve"> ziedotāja —</w:t>
      </w:r>
      <w:r>
        <w:rPr>
          <w:rFonts w:ascii="Times New Roman" w:eastAsia="Times New Roman" w:hAnsi="Times New Roman" w:cs="Times New Roman"/>
          <w:sz w:val="24"/>
          <w:szCs w:val="24"/>
          <w:lang w:eastAsia="lv-LV"/>
        </w:rPr>
        <w:t xml:space="preserve"> </w:t>
      </w:r>
      <w:r w:rsidRPr="00284700">
        <w:rPr>
          <w:rFonts w:ascii="Times New Roman" w:eastAsia="Times New Roman" w:hAnsi="Times New Roman" w:cs="Times New Roman"/>
          <w:sz w:val="24"/>
          <w:szCs w:val="24"/>
          <w:lang w:eastAsia="lv-LV"/>
        </w:rPr>
        <w:t>juridiskās personas nosaukumu,</w:t>
      </w:r>
      <w:r>
        <w:rPr>
          <w:rFonts w:ascii="Times New Roman" w:eastAsia="Times New Roman" w:hAnsi="Times New Roman" w:cs="Times New Roman"/>
          <w:sz w:val="24"/>
          <w:szCs w:val="24"/>
          <w:lang w:eastAsia="lv-LV"/>
        </w:rPr>
        <w:t xml:space="preserve"> </w:t>
      </w:r>
      <w:r w:rsidRPr="00284700">
        <w:rPr>
          <w:rFonts w:ascii="Times New Roman" w:eastAsia="Times New Roman" w:hAnsi="Times New Roman" w:cs="Times New Roman"/>
          <w:sz w:val="24"/>
          <w:szCs w:val="24"/>
          <w:lang w:eastAsia="lv-LV"/>
        </w:rPr>
        <w:t>ziedojuma priekšmetu, apjomu un atvēlēšanas mērķi</w:t>
      </w:r>
      <w:r>
        <w:rPr>
          <w:rFonts w:ascii="Times New Roman" w:eastAsia="Times New Roman" w:hAnsi="Times New Roman" w:cs="Times New Roman"/>
          <w:sz w:val="24"/>
          <w:szCs w:val="24"/>
          <w:lang w:eastAsia="lv-LV"/>
        </w:rPr>
        <w:t xml:space="preserve"> un nodrošināt minētās </w:t>
      </w:r>
      <w:r w:rsidRPr="00284700">
        <w:rPr>
          <w:rFonts w:ascii="Times New Roman" w:eastAsia="Times New Roman" w:hAnsi="Times New Roman" w:cs="Times New Roman"/>
          <w:sz w:val="24"/>
          <w:szCs w:val="24"/>
          <w:lang w:eastAsia="lv-LV"/>
        </w:rPr>
        <w:t xml:space="preserve">informācija </w:t>
      </w:r>
      <w:r>
        <w:rPr>
          <w:rFonts w:ascii="Times New Roman" w:eastAsia="Times New Roman" w:hAnsi="Times New Roman" w:cs="Times New Roman"/>
          <w:sz w:val="24"/>
          <w:szCs w:val="24"/>
          <w:lang w:eastAsia="lv-LV"/>
        </w:rPr>
        <w:t>pieejamību</w:t>
      </w:r>
      <w:r w:rsidRPr="00284700">
        <w:t xml:space="preserve"> </w:t>
      </w:r>
      <w:r w:rsidRPr="00284700">
        <w:rPr>
          <w:rFonts w:ascii="Times New Roman" w:eastAsia="Times New Roman" w:hAnsi="Times New Roman" w:cs="Times New Roman"/>
          <w:sz w:val="24"/>
          <w:szCs w:val="24"/>
          <w:lang w:eastAsia="lv-LV"/>
        </w:rPr>
        <w:t>Gulbenes novada pašvaldības</w:t>
      </w:r>
      <w:r>
        <w:rPr>
          <w:rFonts w:ascii="Times New Roman" w:eastAsia="Times New Roman" w:hAnsi="Times New Roman" w:cs="Times New Roman"/>
          <w:sz w:val="24"/>
          <w:szCs w:val="24"/>
          <w:lang w:eastAsia="lv-LV"/>
        </w:rPr>
        <w:t xml:space="preserve"> </w:t>
      </w:r>
      <w:r w:rsidRPr="00284700">
        <w:rPr>
          <w:rFonts w:ascii="Times New Roman" w:eastAsia="Times New Roman" w:hAnsi="Times New Roman" w:cs="Times New Roman"/>
          <w:sz w:val="24"/>
          <w:szCs w:val="24"/>
          <w:lang w:eastAsia="lv-LV"/>
        </w:rPr>
        <w:t>tīmekļvietnē divus gadus no tās publicēšanas dienas.</w:t>
      </w:r>
    </w:p>
    <w:p w14:paraId="07CB3E8F" w14:textId="77777777" w:rsidR="00907108" w:rsidRDefault="00E33E67" w:rsidP="00893432">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w:t>
      </w:r>
      <w:r w:rsidR="00893432">
        <w:rPr>
          <w:rFonts w:ascii="Times New Roman" w:eastAsia="Times New Roman" w:hAnsi="Times New Roman" w:cs="Times New Roman"/>
          <w:sz w:val="24"/>
          <w:szCs w:val="24"/>
          <w:lang w:eastAsia="lv-LV"/>
        </w:rPr>
        <w:t xml:space="preserve"> </w:t>
      </w:r>
    </w:p>
    <w:p w14:paraId="769DBE4D" w14:textId="197C221D" w:rsidR="00907108" w:rsidRDefault="00893432" w:rsidP="00907108">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893432">
        <w:rPr>
          <w:rFonts w:ascii="Times New Roman" w:eastAsia="Times New Roman" w:hAnsi="Times New Roman" w:cs="Times New Roman"/>
          <w:sz w:val="24"/>
          <w:szCs w:val="24"/>
          <w:lang w:eastAsia="lv-LV"/>
        </w:rPr>
        <w:t>odibinājuma</w:t>
      </w:r>
      <w:r>
        <w:rPr>
          <w:rFonts w:ascii="Times New Roman" w:eastAsia="Times New Roman" w:hAnsi="Times New Roman" w:cs="Times New Roman"/>
          <w:sz w:val="24"/>
          <w:szCs w:val="24"/>
          <w:lang w:eastAsia="lv-LV"/>
        </w:rPr>
        <w:t>m</w:t>
      </w:r>
      <w:r w:rsidRPr="00893432">
        <w:rPr>
          <w:rFonts w:ascii="Times New Roman" w:eastAsia="Times New Roman" w:hAnsi="Times New Roman" w:cs="Times New Roman"/>
          <w:sz w:val="24"/>
          <w:szCs w:val="24"/>
          <w:lang w:eastAsia="lv-LV"/>
        </w:rPr>
        <w:t xml:space="preserve"> “Labdarības fonds “</w:t>
      </w:r>
      <w:proofErr w:type="spellStart"/>
      <w:r w:rsidRPr="00893432">
        <w:rPr>
          <w:rFonts w:ascii="Times New Roman" w:eastAsia="Times New Roman" w:hAnsi="Times New Roman" w:cs="Times New Roman"/>
          <w:sz w:val="24"/>
          <w:szCs w:val="24"/>
          <w:lang w:eastAsia="lv-LV"/>
        </w:rPr>
        <w:t>Zīļuks</w:t>
      </w:r>
      <w:proofErr w:type="spellEnd"/>
      <w:r w:rsidRPr="00893432">
        <w:rPr>
          <w:rFonts w:ascii="Times New Roman" w:eastAsia="Times New Roman" w:hAnsi="Times New Roman" w:cs="Times New Roman"/>
          <w:sz w:val="24"/>
          <w:szCs w:val="24"/>
          <w:lang w:eastAsia="lv-LV"/>
        </w:rPr>
        <w:t>””, reģistrācijas numurs: 40008238988, juridiskā adrese: Sporta iela 11, Rīga, LV-1013</w:t>
      </w:r>
      <w:r w:rsidR="009D5333">
        <w:rPr>
          <w:rFonts w:ascii="Times New Roman" w:eastAsia="Times New Roman" w:hAnsi="Times New Roman" w:cs="Times New Roman"/>
          <w:sz w:val="24"/>
          <w:szCs w:val="24"/>
          <w:lang w:eastAsia="lv-LV"/>
        </w:rPr>
        <w:t xml:space="preserve">;  </w:t>
      </w:r>
    </w:p>
    <w:p w14:paraId="1DA49E55" w14:textId="1E6B1BD9" w:rsidR="00E33E67" w:rsidRDefault="00907108" w:rsidP="00907108">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Lizuma </w:t>
      </w:r>
      <w:r w:rsidR="00857B3C">
        <w:rPr>
          <w:rFonts w:ascii="Times New Roman" w:eastAsia="Times New Roman" w:hAnsi="Times New Roman" w:cs="Times New Roman"/>
          <w:sz w:val="24"/>
          <w:szCs w:val="24"/>
          <w:lang w:eastAsia="lv-LV"/>
        </w:rPr>
        <w:t xml:space="preserve">pamatskolai: </w:t>
      </w:r>
      <w:r w:rsidR="00857B3C" w:rsidRPr="00857B3C">
        <w:rPr>
          <w:rFonts w:ascii="Times New Roman" w:eastAsia="Times New Roman" w:hAnsi="Times New Roman" w:cs="Times New Roman"/>
          <w:sz w:val="24"/>
          <w:szCs w:val="24"/>
          <w:lang w:eastAsia="lv-LV"/>
        </w:rPr>
        <w:t>Parka iela 3, Lizums, Lizuma pagasts, Gulbenes novads, LV-4425</w:t>
      </w:r>
      <w:r w:rsidR="00BA3A9A">
        <w:rPr>
          <w:rFonts w:ascii="Times New Roman" w:eastAsia="Times New Roman" w:hAnsi="Times New Roman" w:cs="Times New Roman"/>
          <w:sz w:val="24"/>
          <w:szCs w:val="24"/>
          <w:lang w:eastAsia="lv-LV"/>
        </w:rPr>
        <w:t>;</w:t>
      </w:r>
    </w:p>
    <w:p w14:paraId="4E9A684E" w14:textId="1FE040EA" w:rsidR="00BA3A9A" w:rsidRDefault="00BA3A9A" w:rsidP="00907108">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Gulbenes novada Lizuma pagasta pārvaldei: “</w:t>
      </w:r>
      <w:r w:rsidRPr="00BA3A9A">
        <w:rPr>
          <w:rFonts w:ascii="Times New Roman" w:eastAsia="Times New Roman" w:hAnsi="Times New Roman" w:cs="Times New Roman"/>
          <w:sz w:val="24"/>
          <w:szCs w:val="24"/>
          <w:lang w:eastAsia="lv-LV"/>
        </w:rPr>
        <w:t>Akācijas</w:t>
      </w:r>
      <w:r>
        <w:rPr>
          <w:rFonts w:ascii="Times New Roman" w:eastAsia="Times New Roman" w:hAnsi="Times New Roman" w:cs="Times New Roman"/>
          <w:sz w:val="24"/>
          <w:szCs w:val="24"/>
          <w:lang w:eastAsia="lv-LV"/>
        </w:rPr>
        <w:t xml:space="preserve">”, </w:t>
      </w:r>
      <w:r w:rsidRPr="00BA3A9A">
        <w:rPr>
          <w:rFonts w:ascii="Times New Roman" w:eastAsia="Times New Roman" w:hAnsi="Times New Roman" w:cs="Times New Roman"/>
          <w:sz w:val="24"/>
          <w:szCs w:val="24"/>
          <w:lang w:eastAsia="lv-LV"/>
        </w:rPr>
        <w:t>Lizums, Lizuma pagasts Gulbenes novads, LV-4425</w:t>
      </w:r>
      <w:r>
        <w:rPr>
          <w:rFonts w:ascii="Times New Roman" w:eastAsia="Times New Roman" w:hAnsi="Times New Roman" w:cs="Times New Roman"/>
          <w:sz w:val="24"/>
          <w:szCs w:val="24"/>
          <w:lang w:eastAsia="lv-LV"/>
        </w:rPr>
        <w:t>.</w:t>
      </w:r>
    </w:p>
    <w:p w14:paraId="0B70D409" w14:textId="77777777" w:rsidR="00E33E67" w:rsidRDefault="00E33E67" w:rsidP="00E33E67">
      <w:pPr>
        <w:rPr>
          <w:rFonts w:ascii="Times New Roman" w:eastAsia="Calibri" w:hAnsi="Times New Roman" w:cs="Times New Roman"/>
          <w:sz w:val="24"/>
          <w:szCs w:val="24"/>
        </w:rPr>
      </w:pPr>
    </w:p>
    <w:p w14:paraId="02831D56" w14:textId="77777777" w:rsidR="00E33E67" w:rsidRPr="00FB464F" w:rsidRDefault="00E33E67" w:rsidP="00E33E67">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7B092B54" w14:textId="77777777" w:rsidR="00E33E67" w:rsidRDefault="00E33E67" w:rsidP="00E33E67">
      <w:pPr>
        <w:rPr>
          <w:rFonts w:ascii="Times New Roman" w:eastAsia="Calibri" w:hAnsi="Times New Roman" w:cs="Times New Roman"/>
          <w:sz w:val="24"/>
          <w:szCs w:val="24"/>
        </w:rPr>
      </w:pPr>
    </w:p>
    <w:p w14:paraId="29D03379" w14:textId="77777777" w:rsidR="00E33E67" w:rsidRDefault="00E33E67" w:rsidP="00E33E67"/>
    <w:p w14:paraId="33538066" w14:textId="77777777" w:rsidR="00E33E67" w:rsidRDefault="00E33E67" w:rsidP="00E33E67"/>
    <w:p w14:paraId="2571A1EC" w14:textId="77777777" w:rsidR="00E33E67" w:rsidRDefault="00E33E67" w:rsidP="00E33E67"/>
    <w:p w14:paraId="135D9E8C" w14:textId="77777777" w:rsidR="00E33E67" w:rsidRDefault="00E33E67" w:rsidP="00E33E67"/>
    <w:p w14:paraId="0998231A" w14:textId="77777777" w:rsidR="00E33E67" w:rsidRDefault="00E33E67" w:rsidP="00E33E67"/>
    <w:p w14:paraId="28A1DF68" w14:textId="77777777" w:rsidR="007A52BF" w:rsidRDefault="007A52BF"/>
    <w:sectPr w:rsidR="007A52BF" w:rsidSect="00E33E67">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5196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67"/>
    <w:rsid w:val="0003395A"/>
    <w:rsid w:val="000B2688"/>
    <w:rsid w:val="000D776A"/>
    <w:rsid w:val="001B3D69"/>
    <w:rsid w:val="00247BA7"/>
    <w:rsid w:val="002700D9"/>
    <w:rsid w:val="00284700"/>
    <w:rsid w:val="003E6FED"/>
    <w:rsid w:val="00477827"/>
    <w:rsid w:val="006D5E6D"/>
    <w:rsid w:val="00785282"/>
    <w:rsid w:val="007A52BF"/>
    <w:rsid w:val="00857B3C"/>
    <w:rsid w:val="00893432"/>
    <w:rsid w:val="00907108"/>
    <w:rsid w:val="009D5333"/>
    <w:rsid w:val="009E62C7"/>
    <w:rsid w:val="00B1283D"/>
    <w:rsid w:val="00B315C5"/>
    <w:rsid w:val="00BA3A9A"/>
    <w:rsid w:val="00CF5749"/>
    <w:rsid w:val="00D2560C"/>
    <w:rsid w:val="00D8113D"/>
    <w:rsid w:val="00DD11F5"/>
    <w:rsid w:val="00DF1969"/>
    <w:rsid w:val="00E33E67"/>
    <w:rsid w:val="00F50A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724E"/>
  <w15:chartTrackingRefBased/>
  <w15:docId w15:val="{5F2364CB-394F-4673-9528-E4D8C5D6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3E6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33E67"/>
    <w:pPr>
      <w:ind w:left="720"/>
      <w:contextualSpacing/>
    </w:pPr>
  </w:style>
  <w:style w:type="character" w:styleId="Hipersaite">
    <w:name w:val="Hyperlink"/>
    <w:basedOn w:val="Noklusjumarindkopasfonts"/>
    <w:uiPriority w:val="99"/>
    <w:unhideWhenUsed/>
    <w:rsid w:val="00284700"/>
    <w:rPr>
      <w:color w:val="0563C1" w:themeColor="hyperlink"/>
      <w:u w:val="single"/>
    </w:rPr>
  </w:style>
  <w:style w:type="character" w:styleId="Neatrisintapieminana">
    <w:name w:val="Unresolved Mention"/>
    <w:basedOn w:val="Noklusjumarindkopasfonts"/>
    <w:uiPriority w:val="99"/>
    <w:semiHidden/>
    <w:unhideWhenUsed/>
    <w:rsid w:val="0028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4686</Words>
  <Characters>2672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2024-06-11T12:38:00Z</cp:lastPrinted>
  <dcterms:created xsi:type="dcterms:W3CDTF">2024-06-20T12:47:00Z</dcterms:created>
  <dcterms:modified xsi:type="dcterms:W3CDTF">2024-06-20T12:47:00Z</dcterms:modified>
</cp:coreProperties>
</file>