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06123550" w14:textId="77777777" w:rsidTr="00F0532A">
        <w:tc>
          <w:tcPr>
            <w:tcW w:w="9458" w:type="dxa"/>
          </w:tcPr>
          <w:p w14:paraId="409A99FC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6E6D9B" wp14:editId="426FC5F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605ACDA3" w14:textId="77777777" w:rsidTr="00F0532A">
        <w:tc>
          <w:tcPr>
            <w:tcW w:w="9458" w:type="dxa"/>
          </w:tcPr>
          <w:p w14:paraId="0394039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245A442A" w14:textId="77777777" w:rsidTr="00F0532A">
        <w:tc>
          <w:tcPr>
            <w:tcW w:w="9458" w:type="dxa"/>
          </w:tcPr>
          <w:p w14:paraId="168FC3E1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30C4E637" w14:textId="77777777" w:rsidTr="00F0532A">
        <w:tc>
          <w:tcPr>
            <w:tcW w:w="9458" w:type="dxa"/>
          </w:tcPr>
          <w:p w14:paraId="35F5C64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555E5E31" w14:textId="77777777" w:rsidTr="00F0532A">
        <w:tc>
          <w:tcPr>
            <w:tcW w:w="9458" w:type="dxa"/>
          </w:tcPr>
          <w:p w14:paraId="0CC0A3F3" w14:textId="77777777" w:rsidR="00704E82" w:rsidRDefault="00704E82" w:rsidP="00EC46E7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EC46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491EB3A2" w14:textId="5B7641ED" w:rsidR="00704E82" w:rsidRPr="00B97398" w:rsidRDefault="00704E82" w:rsidP="0062739E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802FE0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9DE24EB" w14:textId="77777777" w:rsidR="00704E82" w:rsidRDefault="00704E82" w:rsidP="00704E8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704E82" w14:paraId="0F61B28F" w14:textId="77777777" w:rsidTr="00704E82">
        <w:tc>
          <w:tcPr>
            <w:tcW w:w="4676" w:type="dxa"/>
          </w:tcPr>
          <w:p w14:paraId="1A3B27C3" w14:textId="46A5FC14" w:rsidR="00704E82" w:rsidRPr="00EA6BEB" w:rsidRDefault="00704E82" w:rsidP="008F66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802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87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27.jūnijā</w:t>
            </w:r>
          </w:p>
        </w:tc>
        <w:tc>
          <w:tcPr>
            <w:tcW w:w="4678" w:type="dxa"/>
          </w:tcPr>
          <w:p w14:paraId="6A7115E4" w14:textId="1A101C66" w:rsidR="00704E82" w:rsidRPr="00EA6BEB" w:rsidRDefault="00704E82" w:rsidP="009529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802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627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323</w:t>
            </w:r>
          </w:p>
        </w:tc>
      </w:tr>
      <w:tr w:rsidR="00704E82" w14:paraId="33B9F2D1" w14:textId="77777777" w:rsidTr="00704E82">
        <w:tc>
          <w:tcPr>
            <w:tcW w:w="4676" w:type="dxa"/>
          </w:tcPr>
          <w:p w14:paraId="320BCC8D" w14:textId="77777777" w:rsidR="00704E82" w:rsidRDefault="00704E82" w:rsidP="00F0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9B30455" w14:textId="777E8551" w:rsidR="00704E82" w:rsidRPr="00EA6BEB" w:rsidRDefault="00704E82" w:rsidP="00F0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627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627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FA50FC4" w14:textId="77777777" w:rsidR="00704E82" w:rsidRDefault="00704E82" w:rsidP="00704E82">
      <w:pPr>
        <w:rPr>
          <w:rFonts w:ascii="Times New Roman" w:hAnsi="Times New Roman" w:cs="Times New Roman"/>
          <w:sz w:val="24"/>
          <w:szCs w:val="24"/>
        </w:rPr>
      </w:pPr>
    </w:p>
    <w:p w14:paraId="0ABF40AA" w14:textId="5D08C9B7" w:rsidR="00325B46" w:rsidRPr="00F0532A" w:rsidRDefault="001C07DE" w:rsidP="001C07DE">
      <w:pPr>
        <w:pStyle w:val="Default"/>
        <w:tabs>
          <w:tab w:val="left" w:pos="5606"/>
        </w:tabs>
        <w:spacing w:after="120"/>
        <w:jc w:val="center"/>
        <w:rPr>
          <w:szCs w:val="24"/>
        </w:rPr>
      </w:pPr>
      <w:r w:rsidRPr="001C07DE">
        <w:rPr>
          <w:b/>
          <w:szCs w:val="24"/>
        </w:rPr>
        <w:t>Par zemes vienīb</w:t>
      </w:r>
      <w:r w:rsidR="00551DE1">
        <w:rPr>
          <w:b/>
          <w:szCs w:val="24"/>
        </w:rPr>
        <w:t xml:space="preserve">u </w:t>
      </w:r>
      <w:r w:rsidRPr="001C07DE">
        <w:rPr>
          <w:b/>
          <w:szCs w:val="24"/>
        </w:rPr>
        <w:t xml:space="preserve">noteikšanu par </w:t>
      </w:r>
      <w:proofErr w:type="spellStart"/>
      <w:r w:rsidRPr="001C07DE">
        <w:rPr>
          <w:b/>
          <w:szCs w:val="24"/>
        </w:rPr>
        <w:t>starpgabal</w:t>
      </w:r>
      <w:r w:rsidR="00551DE1">
        <w:rPr>
          <w:b/>
          <w:szCs w:val="24"/>
        </w:rPr>
        <w:t>iem</w:t>
      </w:r>
      <w:proofErr w:type="spellEnd"/>
    </w:p>
    <w:p w14:paraId="1847ED5A" w14:textId="77777777" w:rsidR="00EC6A1D" w:rsidRDefault="00EC6A1D" w:rsidP="00DC7EC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99B172" w14:textId="52C9B978" w:rsidR="00551DE1" w:rsidRDefault="006A68FE" w:rsidP="00DC7EC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8FE">
        <w:rPr>
          <w:rFonts w:ascii="Times New Roman" w:hAnsi="Times New Roman" w:cs="Times New Roman"/>
          <w:sz w:val="24"/>
          <w:szCs w:val="24"/>
        </w:rPr>
        <w:t>Atbilstoši Gulbenes novada</w:t>
      </w:r>
      <w:r w:rsidR="00EC6A1D">
        <w:rPr>
          <w:rFonts w:ascii="Times New Roman" w:hAnsi="Times New Roman" w:cs="Times New Roman"/>
          <w:sz w:val="24"/>
          <w:szCs w:val="24"/>
        </w:rPr>
        <w:t xml:space="preserve"> pašvaldības domes</w:t>
      </w:r>
      <w:r w:rsidRPr="006A68FE">
        <w:rPr>
          <w:rFonts w:ascii="Times New Roman" w:hAnsi="Times New Roman" w:cs="Times New Roman"/>
          <w:sz w:val="24"/>
          <w:szCs w:val="24"/>
        </w:rPr>
        <w:t xml:space="preserve"> 2018.gada 27.decembra saistošajiem noteikumiem Nr.20 </w:t>
      </w:r>
      <w:r w:rsidR="005D61AD">
        <w:rPr>
          <w:rFonts w:ascii="Times New Roman" w:hAnsi="Times New Roman" w:cs="Times New Roman"/>
          <w:sz w:val="24"/>
          <w:szCs w:val="24"/>
        </w:rPr>
        <w:t>“</w:t>
      </w:r>
      <w:r w:rsidRPr="006A68FE">
        <w:rPr>
          <w:rFonts w:ascii="Times New Roman" w:hAnsi="Times New Roman" w:cs="Times New Roman"/>
          <w:sz w:val="24"/>
          <w:szCs w:val="24"/>
        </w:rPr>
        <w:t xml:space="preserve">Gulbenes novada teritorijas plānojums, Teritorijas izmantošanas un apbūves noteikumi un grafiskā daļa” (prot. Nr.25, 29.§) </w:t>
      </w:r>
      <w:r w:rsidR="008B6E77">
        <w:rPr>
          <w:rFonts w:ascii="Times New Roman" w:hAnsi="Times New Roman" w:cs="Times New Roman"/>
          <w:sz w:val="24"/>
          <w:szCs w:val="24"/>
        </w:rPr>
        <w:t>(turpmāk – Teritorijas plānojums)</w:t>
      </w:r>
      <w:r w:rsidR="00551DE1">
        <w:rPr>
          <w:rFonts w:ascii="Times New Roman" w:hAnsi="Times New Roman" w:cs="Times New Roman"/>
          <w:sz w:val="24"/>
          <w:szCs w:val="24"/>
        </w:rPr>
        <w:t>:</w:t>
      </w:r>
    </w:p>
    <w:p w14:paraId="780D1974" w14:textId="276C0129" w:rsidR="008B6E77" w:rsidRDefault="00536426" w:rsidP="0062739E">
      <w:pPr>
        <w:pStyle w:val="Sarakstarindkopa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8FE">
        <w:rPr>
          <w:rFonts w:ascii="Times New Roman" w:hAnsi="Times New Roman" w:cs="Times New Roman"/>
          <w:sz w:val="24"/>
          <w:szCs w:val="24"/>
        </w:rPr>
        <w:t>nekustam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6A68FE">
        <w:rPr>
          <w:rFonts w:ascii="Times New Roman" w:hAnsi="Times New Roman" w:cs="Times New Roman"/>
          <w:sz w:val="24"/>
          <w:szCs w:val="24"/>
        </w:rPr>
        <w:t xml:space="preserve"> īpašum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51DE1">
        <w:rPr>
          <w:rFonts w:ascii="Times New Roman" w:hAnsi="Times New Roman" w:cs="Times New Roman"/>
          <w:sz w:val="24"/>
          <w:szCs w:val="24"/>
        </w:rPr>
        <w:t>Brīvības iela 21A, Gulbenē, Gulbenes novadā</w:t>
      </w:r>
      <w:r w:rsidR="008B6E77" w:rsidRPr="00551DE1">
        <w:rPr>
          <w:rFonts w:ascii="Times New Roman" w:hAnsi="Times New Roman" w:cs="Times New Roman"/>
          <w:sz w:val="24"/>
          <w:szCs w:val="24"/>
        </w:rPr>
        <w:t xml:space="preserve">, kadastra numurs </w:t>
      </w:r>
      <w:r w:rsidR="00551DE1">
        <w:rPr>
          <w:rFonts w:ascii="Times New Roman" w:hAnsi="Times New Roman" w:cs="Times New Roman"/>
          <w:sz w:val="24"/>
          <w:szCs w:val="24"/>
        </w:rPr>
        <w:t>5001 006 0181</w:t>
      </w:r>
      <w:r w:rsidR="008B6E77" w:rsidRPr="00551DE1">
        <w:rPr>
          <w:rFonts w:ascii="Times New Roman" w:hAnsi="Times New Roman" w:cs="Times New Roman"/>
          <w:sz w:val="24"/>
          <w:szCs w:val="24"/>
        </w:rPr>
        <w:t xml:space="preserve">, sastāvā ietilpstošajai zemes vienībai ar kadastra apzīmējumu </w:t>
      </w:r>
      <w:r w:rsidR="00551DE1">
        <w:rPr>
          <w:rFonts w:ascii="Times New Roman" w:hAnsi="Times New Roman" w:cs="Times New Roman"/>
          <w:sz w:val="24"/>
          <w:szCs w:val="24"/>
        </w:rPr>
        <w:t>50010060181</w:t>
      </w:r>
      <w:r w:rsidR="008B6E77" w:rsidRPr="00551DE1">
        <w:rPr>
          <w:rFonts w:ascii="Times New Roman" w:hAnsi="Times New Roman" w:cs="Times New Roman"/>
          <w:sz w:val="24"/>
          <w:szCs w:val="24"/>
        </w:rPr>
        <w:t xml:space="preserve"> ar platību </w:t>
      </w:r>
      <w:r w:rsidR="00551DE1">
        <w:rPr>
          <w:rFonts w:ascii="Times New Roman" w:hAnsi="Times New Roman" w:cs="Times New Roman"/>
          <w:sz w:val="24"/>
          <w:szCs w:val="24"/>
        </w:rPr>
        <w:t xml:space="preserve">1014 </w:t>
      </w:r>
      <w:proofErr w:type="spellStart"/>
      <w:r w:rsidR="00551DE1">
        <w:rPr>
          <w:rFonts w:ascii="Times New Roman" w:hAnsi="Times New Roman" w:cs="Times New Roman"/>
          <w:sz w:val="24"/>
          <w:szCs w:val="24"/>
        </w:rPr>
        <w:t>kv.m</w:t>
      </w:r>
      <w:proofErr w:type="spellEnd"/>
      <w:r w:rsidR="00551DE1">
        <w:rPr>
          <w:rFonts w:ascii="Times New Roman" w:hAnsi="Times New Roman" w:cs="Times New Roman"/>
          <w:sz w:val="24"/>
          <w:szCs w:val="24"/>
        </w:rPr>
        <w:t>.</w:t>
      </w:r>
      <w:r w:rsidR="00DC7EC2" w:rsidRPr="00551DE1">
        <w:rPr>
          <w:rFonts w:ascii="Times New Roman" w:hAnsi="Times New Roman" w:cs="Times New Roman"/>
          <w:sz w:val="24"/>
          <w:szCs w:val="24"/>
        </w:rPr>
        <w:t xml:space="preserve">, </w:t>
      </w:r>
      <w:r w:rsidR="00802FE0" w:rsidRPr="00551DE1">
        <w:rPr>
          <w:rFonts w:ascii="Times New Roman" w:hAnsi="Times New Roman" w:cs="Times New Roman"/>
          <w:sz w:val="24"/>
          <w:szCs w:val="24"/>
        </w:rPr>
        <w:t xml:space="preserve">teritorijas plānojumā noteiktais teritorijas izmantošanas veids ir </w:t>
      </w:r>
      <w:bookmarkStart w:id="0" w:name="_Hlk163924268"/>
      <w:r w:rsidR="00551DE1" w:rsidRPr="00551DE1">
        <w:rPr>
          <w:rFonts w:ascii="Times New Roman" w:hAnsi="Times New Roman" w:cs="Times New Roman"/>
          <w:sz w:val="24"/>
          <w:szCs w:val="24"/>
        </w:rPr>
        <w:t>savrupmāju apbūves teritorija – funkcionālā zona, ko nosaka, lai nodrošinātu mājokļa funkciju savrupam dzīvesveidam, paredzot atbilstošu infrastruktūru, un kuras galvenais izmantošanas veids ir savrupmāju un vasarnīcu apbūve</w:t>
      </w:r>
      <w:bookmarkEnd w:id="0"/>
      <w:r w:rsidR="00551DE1">
        <w:rPr>
          <w:rFonts w:ascii="Times New Roman" w:hAnsi="Times New Roman" w:cs="Times New Roman"/>
          <w:sz w:val="24"/>
          <w:szCs w:val="24"/>
        </w:rPr>
        <w:t>;</w:t>
      </w:r>
    </w:p>
    <w:p w14:paraId="10DB41E7" w14:textId="6B456EC7" w:rsidR="00551DE1" w:rsidRPr="00D87B58" w:rsidRDefault="00536426" w:rsidP="0062739E">
      <w:pPr>
        <w:pStyle w:val="Sarakstarindkopa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8992154"/>
      <w:r w:rsidRPr="006A68FE">
        <w:rPr>
          <w:rFonts w:ascii="Times New Roman" w:hAnsi="Times New Roman" w:cs="Times New Roman"/>
          <w:sz w:val="24"/>
          <w:szCs w:val="24"/>
        </w:rPr>
        <w:t>nekustam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6A68FE">
        <w:rPr>
          <w:rFonts w:ascii="Times New Roman" w:hAnsi="Times New Roman" w:cs="Times New Roman"/>
          <w:sz w:val="24"/>
          <w:szCs w:val="24"/>
        </w:rPr>
        <w:t xml:space="preserve"> īpašum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87B58">
        <w:rPr>
          <w:rFonts w:ascii="Times New Roman" w:hAnsi="Times New Roman" w:cs="Times New Roman"/>
          <w:sz w:val="24"/>
          <w:szCs w:val="24"/>
        </w:rPr>
        <w:t>Blaumaņa iela 3A, Gulbenē, Gulbenes novadā</w:t>
      </w:r>
      <w:r w:rsidR="00D87B58" w:rsidRPr="00551DE1">
        <w:rPr>
          <w:rFonts w:ascii="Times New Roman" w:hAnsi="Times New Roman" w:cs="Times New Roman"/>
          <w:sz w:val="24"/>
          <w:szCs w:val="24"/>
        </w:rPr>
        <w:t>, kadastra numurs</w:t>
      </w:r>
      <w:r w:rsidR="00D87B58">
        <w:rPr>
          <w:rFonts w:ascii="Times New Roman" w:hAnsi="Times New Roman" w:cs="Times New Roman"/>
          <w:sz w:val="24"/>
          <w:szCs w:val="24"/>
        </w:rPr>
        <w:t xml:space="preserve"> </w:t>
      </w:r>
      <w:r w:rsidR="00D87B58" w:rsidRPr="00D87B58">
        <w:rPr>
          <w:rFonts w:ascii="Times New Roman" w:hAnsi="Times New Roman" w:cs="Times New Roman"/>
          <w:sz w:val="24"/>
          <w:szCs w:val="24"/>
        </w:rPr>
        <w:t>5001</w:t>
      </w:r>
      <w:r w:rsidR="00D87B58">
        <w:rPr>
          <w:rFonts w:ascii="Times New Roman" w:hAnsi="Times New Roman" w:cs="Times New Roman"/>
          <w:sz w:val="24"/>
          <w:szCs w:val="24"/>
        </w:rPr>
        <w:t xml:space="preserve"> </w:t>
      </w:r>
      <w:r w:rsidR="00D87B58" w:rsidRPr="00D87B58">
        <w:rPr>
          <w:rFonts w:ascii="Times New Roman" w:hAnsi="Times New Roman" w:cs="Times New Roman"/>
          <w:sz w:val="24"/>
          <w:szCs w:val="24"/>
        </w:rPr>
        <w:t>001</w:t>
      </w:r>
      <w:r w:rsidR="00D87B58">
        <w:rPr>
          <w:rFonts w:ascii="Times New Roman" w:hAnsi="Times New Roman" w:cs="Times New Roman"/>
          <w:sz w:val="24"/>
          <w:szCs w:val="24"/>
        </w:rPr>
        <w:t xml:space="preserve"> </w:t>
      </w:r>
      <w:r w:rsidR="00D87B58" w:rsidRPr="00D87B58">
        <w:rPr>
          <w:rFonts w:ascii="Times New Roman" w:hAnsi="Times New Roman" w:cs="Times New Roman"/>
          <w:sz w:val="24"/>
          <w:szCs w:val="24"/>
        </w:rPr>
        <w:t>0167</w:t>
      </w:r>
      <w:bookmarkEnd w:id="1"/>
      <w:r w:rsidR="00D87B58" w:rsidRPr="00551DE1">
        <w:rPr>
          <w:rFonts w:ascii="Times New Roman" w:hAnsi="Times New Roman" w:cs="Times New Roman"/>
          <w:sz w:val="24"/>
          <w:szCs w:val="24"/>
        </w:rPr>
        <w:t xml:space="preserve">, sastāvā ietilpstošajai zemes vienībai ar kadastra apzīmējumu </w:t>
      </w:r>
      <w:r w:rsidR="00D87B58" w:rsidRPr="00D87B58">
        <w:rPr>
          <w:rFonts w:ascii="Times New Roman" w:hAnsi="Times New Roman" w:cs="Times New Roman"/>
          <w:sz w:val="24"/>
          <w:szCs w:val="24"/>
        </w:rPr>
        <w:t>50010010167</w:t>
      </w:r>
      <w:r w:rsidR="00D87B58" w:rsidRPr="00551DE1">
        <w:rPr>
          <w:rFonts w:ascii="Times New Roman" w:hAnsi="Times New Roman" w:cs="Times New Roman"/>
          <w:sz w:val="24"/>
          <w:szCs w:val="24"/>
        </w:rPr>
        <w:t xml:space="preserve"> ar platību </w:t>
      </w:r>
      <w:r w:rsidR="00D87B58">
        <w:rPr>
          <w:rFonts w:ascii="Times New Roman" w:hAnsi="Times New Roman" w:cs="Times New Roman"/>
          <w:sz w:val="24"/>
          <w:szCs w:val="24"/>
        </w:rPr>
        <w:t xml:space="preserve">697 </w:t>
      </w:r>
      <w:proofErr w:type="spellStart"/>
      <w:r w:rsidR="00D87B58">
        <w:rPr>
          <w:rFonts w:ascii="Times New Roman" w:hAnsi="Times New Roman" w:cs="Times New Roman"/>
          <w:sz w:val="24"/>
          <w:szCs w:val="24"/>
        </w:rPr>
        <w:t>kv.m</w:t>
      </w:r>
      <w:proofErr w:type="spellEnd"/>
      <w:r w:rsidR="00D87B58">
        <w:rPr>
          <w:rFonts w:ascii="Times New Roman" w:hAnsi="Times New Roman" w:cs="Times New Roman"/>
          <w:sz w:val="24"/>
          <w:szCs w:val="24"/>
        </w:rPr>
        <w:t>.</w:t>
      </w:r>
      <w:r w:rsidR="00D87B58" w:rsidRPr="00551DE1">
        <w:rPr>
          <w:rFonts w:ascii="Times New Roman" w:hAnsi="Times New Roman" w:cs="Times New Roman"/>
          <w:sz w:val="24"/>
          <w:szCs w:val="24"/>
        </w:rPr>
        <w:t>, teritorijas plānojumā noteiktais teritorijas izmantošanas veids ir savrupmāju apbūves teritorija – funkcionālā zona, ko nosaka, lai nodrošinātu mājokļa funkciju savrupam dzīvesveidam, paredzot atbilstošu infrastruktūru, un kuras galvenais izmantošanas veids ir savrupmāju un vasarnīcu apbūve</w:t>
      </w:r>
      <w:r w:rsidR="00D87B58">
        <w:rPr>
          <w:rFonts w:ascii="Times New Roman" w:hAnsi="Times New Roman" w:cs="Times New Roman"/>
          <w:sz w:val="24"/>
          <w:szCs w:val="24"/>
        </w:rPr>
        <w:t>.</w:t>
      </w:r>
    </w:p>
    <w:p w14:paraId="5C1C5A21" w14:textId="39C2CC24" w:rsidR="00551DE1" w:rsidRDefault="009570C2" w:rsidP="00EC6A1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Atbilstoši </w:t>
      </w:r>
      <w:r w:rsidR="00EC6A1D">
        <w:rPr>
          <w:rFonts w:ascii="Times New Roman" w:hAnsi="Times New Roman" w:cs="Times New Roman"/>
          <w:sz w:val="24"/>
          <w:szCs w:val="24"/>
        </w:rPr>
        <w:t>T</w:t>
      </w:r>
      <w:r w:rsidR="00551DE1" w:rsidRPr="009C37C9">
        <w:rPr>
          <w:rFonts w:ascii="Times New Roman" w:hAnsi="Times New Roman" w:cs="Times New Roman"/>
          <w:sz w:val="24"/>
          <w:szCs w:val="24"/>
        </w:rPr>
        <w:t>eritorijas plānojum</w:t>
      </w:r>
      <w:r w:rsidR="00EC6A1D">
        <w:rPr>
          <w:rFonts w:ascii="Times New Roman" w:hAnsi="Times New Roman" w:cs="Times New Roman"/>
          <w:sz w:val="24"/>
          <w:szCs w:val="24"/>
        </w:rPr>
        <w:t xml:space="preserve">a Teritorijas izmantošanas un </w:t>
      </w:r>
      <w:r w:rsidR="00EC6A1D" w:rsidRPr="00EC6A1D">
        <w:rPr>
          <w:rFonts w:ascii="Times New Roman" w:hAnsi="Times New Roman" w:cs="Times New Roman"/>
          <w:sz w:val="24"/>
          <w:szCs w:val="24"/>
        </w:rPr>
        <w:t>apbūves noteikum</w:t>
      </w:r>
      <w:r w:rsidR="00EC6A1D">
        <w:rPr>
          <w:rFonts w:ascii="Times New Roman" w:hAnsi="Times New Roman" w:cs="Times New Roman"/>
          <w:sz w:val="24"/>
          <w:szCs w:val="24"/>
        </w:rPr>
        <w:t>u 78.punktam</w:t>
      </w:r>
      <w:r w:rsidR="00551DE1" w:rsidRPr="009C37C9">
        <w:rPr>
          <w:rFonts w:ascii="Times New Roman" w:hAnsi="Times New Roman" w:cs="Times New Roman"/>
          <w:sz w:val="24"/>
          <w:szCs w:val="24"/>
        </w:rPr>
        <w:t xml:space="preserve"> </w:t>
      </w:r>
      <w:r w:rsidR="00551DE1">
        <w:rPr>
          <w:rFonts w:ascii="Times New Roman" w:hAnsi="Times New Roman" w:cs="Times New Roman"/>
          <w:sz w:val="24"/>
          <w:szCs w:val="24"/>
        </w:rPr>
        <w:t>savrupmāju apbūves teritorijā m</w:t>
      </w:r>
      <w:r w:rsidR="00551DE1" w:rsidRPr="001F3F80">
        <w:rPr>
          <w:rFonts w:ascii="Times New Roman" w:hAnsi="Times New Roman" w:cs="Times New Roman"/>
          <w:sz w:val="24"/>
          <w:szCs w:val="24"/>
        </w:rPr>
        <w:t xml:space="preserve">inimālā </w:t>
      </w:r>
      <w:proofErr w:type="spellStart"/>
      <w:r w:rsidR="00551DE1" w:rsidRPr="001F3F80">
        <w:rPr>
          <w:rFonts w:ascii="Times New Roman" w:hAnsi="Times New Roman" w:cs="Times New Roman"/>
          <w:sz w:val="24"/>
          <w:szCs w:val="24"/>
        </w:rPr>
        <w:t>jaunizveidojamā</w:t>
      </w:r>
      <w:proofErr w:type="spellEnd"/>
      <w:r w:rsidR="00551DE1">
        <w:rPr>
          <w:rFonts w:ascii="Times New Roman" w:hAnsi="Times New Roman" w:cs="Times New Roman"/>
          <w:sz w:val="24"/>
          <w:szCs w:val="24"/>
        </w:rPr>
        <w:t xml:space="preserve"> </w:t>
      </w:r>
      <w:r w:rsidR="00551DE1" w:rsidRPr="001F3F80">
        <w:rPr>
          <w:rFonts w:ascii="Times New Roman" w:hAnsi="Times New Roman" w:cs="Times New Roman"/>
          <w:sz w:val="24"/>
          <w:szCs w:val="24"/>
        </w:rPr>
        <w:t>zemes gabala platīb</w:t>
      </w:r>
      <w:r w:rsidR="00551D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ir</w:t>
      </w:r>
      <w:r w:rsidR="00551DE1">
        <w:rPr>
          <w:rFonts w:ascii="Times New Roman" w:hAnsi="Times New Roman" w:cs="Times New Roman"/>
          <w:sz w:val="24"/>
          <w:szCs w:val="24"/>
        </w:rPr>
        <w:t xml:space="preserve"> </w:t>
      </w:r>
      <w:r w:rsidR="00D87B58">
        <w:rPr>
          <w:rFonts w:ascii="Times New Roman" w:hAnsi="Times New Roman" w:cs="Times New Roman"/>
          <w:sz w:val="24"/>
          <w:szCs w:val="24"/>
        </w:rPr>
        <w:t>1200</w:t>
      </w:r>
      <w:r w:rsidR="00551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DE1">
        <w:rPr>
          <w:rFonts w:ascii="Times New Roman" w:hAnsi="Times New Roman" w:cs="Times New Roman"/>
          <w:sz w:val="24"/>
          <w:szCs w:val="24"/>
        </w:rPr>
        <w:t>kv.m</w:t>
      </w:r>
      <w:proofErr w:type="spellEnd"/>
      <w:r w:rsidR="00551DE1">
        <w:rPr>
          <w:rFonts w:ascii="Times New Roman" w:hAnsi="Times New Roman" w:cs="Times New Roman"/>
          <w:sz w:val="24"/>
          <w:szCs w:val="24"/>
        </w:rPr>
        <w:t>.</w:t>
      </w:r>
    </w:p>
    <w:p w14:paraId="40AD4016" w14:textId="6DBC4A00" w:rsidR="00EC6A1D" w:rsidRDefault="00D87B58" w:rsidP="00EC6A1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87B58">
        <w:rPr>
          <w:rFonts w:ascii="Times New Roman" w:hAnsi="Times New Roman" w:cs="Times New Roman"/>
          <w:sz w:val="24"/>
          <w:szCs w:val="24"/>
        </w:rPr>
        <w:t>emes vienīb</w:t>
      </w:r>
      <w:r w:rsidR="00EC6A1D">
        <w:rPr>
          <w:rFonts w:ascii="Times New Roman" w:hAnsi="Times New Roman" w:cs="Times New Roman"/>
          <w:sz w:val="24"/>
          <w:szCs w:val="24"/>
        </w:rPr>
        <w:t>ai</w:t>
      </w:r>
      <w:r w:rsidRPr="00D87B58">
        <w:rPr>
          <w:rFonts w:ascii="Times New Roman" w:hAnsi="Times New Roman" w:cs="Times New Roman"/>
          <w:sz w:val="24"/>
          <w:szCs w:val="24"/>
        </w:rPr>
        <w:t xml:space="preserve"> ar kadastra apzīmējum</w:t>
      </w:r>
      <w:r w:rsidR="00EC6A1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B58">
        <w:rPr>
          <w:rFonts w:ascii="Times New Roman" w:hAnsi="Times New Roman" w:cs="Times New Roman"/>
          <w:sz w:val="24"/>
          <w:szCs w:val="24"/>
        </w:rPr>
        <w:t xml:space="preserve">50010060181 </w:t>
      </w:r>
      <w:r w:rsidR="00EC6A1D">
        <w:rPr>
          <w:rFonts w:ascii="Times New Roman" w:hAnsi="Times New Roman" w:cs="Times New Roman"/>
          <w:sz w:val="24"/>
          <w:szCs w:val="24"/>
        </w:rPr>
        <w:t xml:space="preserve">platība ir </w:t>
      </w:r>
      <w:r w:rsidRPr="00D87B58">
        <w:rPr>
          <w:rFonts w:ascii="Times New Roman" w:hAnsi="Times New Roman" w:cs="Times New Roman"/>
          <w:sz w:val="24"/>
          <w:szCs w:val="24"/>
        </w:rPr>
        <w:t xml:space="preserve">1014 </w:t>
      </w:r>
      <w:proofErr w:type="spellStart"/>
      <w:r w:rsidRPr="00D87B58">
        <w:rPr>
          <w:rFonts w:ascii="Times New Roman" w:hAnsi="Times New Roman" w:cs="Times New Roman"/>
          <w:sz w:val="24"/>
          <w:szCs w:val="24"/>
        </w:rPr>
        <w:t>kv.m</w:t>
      </w:r>
      <w:proofErr w:type="spellEnd"/>
      <w:r w:rsidRPr="00D87B58">
        <w:rPr>
          <w:rFonts w:ascii="Times New Roman" w:hAnsi="Times New Roman" w:cs="Times New Roman"/>
          <w:sz w:val="24"/>
          <w:szCs w:val="24"/>
        </w:rPr>
        <w:t>.</w:t>
      </w:r>
      <w:r w:rsidR="00EC6A1D">
        <w:rPr>
          <w:rFonts w:ascii="Times New Roman" w:hAnsi="Times New Roman" w:cs="Times New Roman"/>
          <w:sz w:val="24"/>
          <w:szCs w:val="24"/>
        </w:rPr>
        <w:t>, proti, tā ir mazāka par Teritorijas plānojumā noteikto minimālo zemesgabala platību savrupmāju apbūves teritorijā.</w:t>
      </w:r>
    </w:p>
    <w:p w14:paraId="7B773BE4" w14:textId="011E5AD9" w:rsidR="00EC6A1D" w:rsidRDefault="00EC6A1D" w:rsidP="00EC6A1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Zemes vienībai ar kadastra apzīmējumu </w:t>
      </w:r>
      <w:r w:rsidR="00D87B58" w:rsidRPr="00D87B58">
        <w:rPr>
          <w:rFonts w:ascii="Times New Roman" w:hAnsi="Times New Roman" w:cs="Times New Roman"/>
          <w:sz w:val="24"/>
          <w:szCs w:val="24"/>
        </w:rPr>
        <w:t>50010010167 platīb</w:t>
      </w:r>
      <w:r>
        <w:rPr>
          <w:rFonts w:ascii="Times New Roman" w:hAnsi="Times New Roman" w:cs="Times New Roman"/>
          <w:sz w:val="24"/>
          <w:szCs w:val="24"/>
        </w:rPr>
        <w:t>a ir</w:t>
      </w:r>
      <w:r w:rsidR="00D87B58" w:rsidRPr="00D87B58">
        <w:rPr>
          <w:rFonts w:ascii="Times New Roman" w:hAnsi="Times New Roman" w:cs="Times New Roman"/>
          <w:sz w:val="24"/>
          <w:szCs w:val="24"/>
        </w:rPr>
        <w:t xml:space="preserve"> 697 </w:t>
      </w:r>
      <w:proofErr w:type="spellStart"/>
      <w:r w:rsidR="00D87B58" w:rsidRPr="00D87B58">
        <w:rPr>
          <w:rFonts w:ascii="Times New Roman" w:hAnsi="Times New Roman" w:cs="Times New Roman"/>
          <w:sz w:val="24"/>
          <w:szCs w:val="24"/>
        </w:rPr>
        <w:t>kv.m</w:t>
      </w:r>
      <w:proofErr w:type="spellEnd"/>
      <w:r w:rsidR="00D87B58" w:rsidRPr="00D87B58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proti, tā ir</w:t>
      </w:r>
      <w:r w:rsidR="008B4075">
        <w:rPr>
          <w:rFonts w:ascii="Times New Roman" w:hAnsi="Times New Roman" w:cs="Times New Roman"/>
          <w:sz w:val="24"/>
          <w:szCs w:val="24"/>
        </w:rPr>
        <w:t xml:space="preserve"> mazāka par </w:t>
      </w:r>
      <w:r>
        <w:rPr>
          <w:rFonts w:ascii="Times New Roman" w:hAnsi="Times New Roman" w:cs="Times New Roman"/>
          <w:sz w:val="24"/>
          <w:szCs w:val="24"/>
        </w:rPr>
        <w:t>T</w:t>
      </w:r>
      <w:r w:rsidR="008B4075">
        <w:rPr>
          <w:rFonts w:ascii="Times New Roman" w:hAnsi="Times New Roman" w:cs="Times New Roman"/>
          <w:sz w:val="24"/>
          <w:szCs w:val="24"/>
        </w:rPr>
        <w:t xml:space="preserve">eritorijas plānojumā </w:t>
      </w:r>
      <w:r>
        <w:rPr>
          <w:rFonts w:ascii="Times New Roman" w:hAnsi="Times New Roman" w:cs="Times New Roman"/>
          <w:sz w:val="24"/>
          <w:szCs w:val="24"/>
        </w:rPr>
        <w:t>noteik</w:t>
      </w:r>
      <w:r w:rsidR="008B4075">
        <w:rPr>
          <w:rFonts w:ascii="Times New Roman" w:hAnsi="Times New Roman" w:cs="Times New Roman"/>
          <w:sz w:val="24"/>
          <w:szCs w:val="24"/>
        </w:rPr>
        <w:t>to minimālo zemesgabala platību</w:t>
      </w:r>
      <w:r w:rsidR="00ED3F25">
        <w:rPr>
          <w:rFonts w:ascii="Times New Roman" w:hAnsi="Times New Roman" w:cs="Times New Roman"/>
          <w:sz w:val="24"/>
          <w:szCs w:val="24"/>
        </w:rPr>
        <w:t xml:space="preserve"> </w:t>
      </w:r>
      <w:r w:rsidR="00D87B58">
        <w:rPr>
          <w:rFonts w:ascii="Times New Roman" w:hAnsi="Times New Roman" w:cs="Times New Roman"/>
          <w:sz w:val="24"/>
          <w:szCs w:val="24"/>
        </w:rPr>
        <w:t xml:space="preserve">savrupmāju apbūves </w:t>
      </w:r>
      <w:r w:rsidR="00ED3F25">
        <w:rPr>
          <w:rFonts w:ascii="Times New Roman" w:hAnsi="Times New Roman" w:cs="Times New Roman"/>
          <w:sz w:val="24"/>
          <w:szCs w:val="24"/>
        </w:rPr>
        <w:t>teritorijā</w:t>
      </w:r>
      <w:r w:rsidR="008B40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3FAA9A" w14:textId="6F5AADF5" w:rsidR="005C3B96" w:rsidRDefault="008B4075" w:rsidP="00EC6A1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Saskaņā ar </w:t>
      </w:r>
      <w:r w:rsidR="005C3B96" w:rsidRPr="009C37C9">
        <w:rPr>
          <w:rFonts w:ascii="Times New Roman" w:hAnsi="Times New Roman" w:cs="Times New Roman"/>
          <w:sz w:val="24"/>
          <w:szCs w:val="24"/>
        </w:rPr>
        <w:t xml:space="preserve">Publiskas personas mantas atsavināšanas likuma 1.panta 11.punkta </w:t>
      </w:r>
      <w:r w:rsidR="005C3B96">
        <w:rPr>
          <w:rFonts w:ascii="Times New Roman" w:hAnsi="Times New Roman" w:cs="Times New Roman"/>
          <w:sz w:val="24"/>
          <w:szCs w:val="24"/>
        </w:rPr>
        <w:t>a</w:t>
      </w:r>
      <w:r w:rsidR="00536426">
        <w:rPr>
          <w:rFonts w:ascii="Times New Roman" w:hAnsi="Times New Roman" w:cs="Times New Roman"/>
          <w:sz w:val="24"/>
          <w:szCs w:val="24"/>
        </w:rPr>
        <w:t>) </w:t>
      </w:r>
      <w:r w:rsidR="005C3B96" w:rsidRPr="009C37C9">
        <w:rPr>
          <w:rFonts w:ascii="Times New Roman" w:hAnsi="Times New Roman" w:cs="Times New Roman"/>
          <w:sz w:val="24"/>
          <w:szCs w:val="24"/>
        </w:rPr>
        <w:t>apakšpunkt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5C3B96" w:rsidRPr="009C37C9">
        <w:rPr>
          <w:rFonts w:ascii="Times New Roman" w:hAnsi="Times New Roman" w:cs="Times New Roman"/>
          <w:sz w:val="24"/>
          <w:szCs w:val="24"/>
        </w:rPr>
        <w:t xml:space="preserve">zemes </w:t>
      </w:r>
      <w:proofErr w:type="spellStart"/>
      <w:r w:rsidR="005C3B96" w:rsidRPr="009C37C9">
        <w:rPr>
          <w:rFonts w:ascii="Times New Roman" w:hAnsi="Times New Roman" w:cs="Times New Roman"/>
          <w:sz w:val="24"/>
          <w:szCs w:val="24"/>
        </w:rPr>
        <w:t>starpgabals</w:t>
      </w:r>
      <w:proofErr w:type="spellEnd"/>
      <w:r w:rsidR="005C3B96" w:rsidRPr="009C37C9">
        <w:rPr>
          <w:rFonts w:ascii="Times New Roman" w:hAnsi="Times New Roman" w:cs="Times New Roman"/>
          <w:sz w:val="24"/>
          <w:szCs w:val="24"/>
        </w:rPr>
        <w:t xml:space="preserve"> ir publiskai personai piederošs zemesgabals, kura</w:t>
      </w:r>
      <w:r w:rsidR="00D87B58">
        <w:rPr>
          <w:rFonts w:ascii="Times New Roman" w:hAnsi="Times New Roman" w:cs="Times New Roman"/>
          <w:sz w:val="24"/>
          <w:szCs w:val="24"/>
        </w:rPr>
        <w:t xml:space="preserve"> platība</w:t>
      </w:r>
      <w:r w:rsidR="005C3B96" w:rsidRPr="009C37C9">
        <w:rPr>
          <w:rFonts w:ascii="Times New Roman" w:hAnsi="Times New Roman" w:cs="Times New Roman"/>
          <w:sz w:val="24"/>
          <w:szCs w:val="24"/>
        </w:rPr>
        <w:t xml:space="preserve"> </w:t>
      </w:r>
      <w:r w:rsidR="00D87B58" w:rsidRPr="00D87B58">
        <w:rPr>
          <w:rFonts w:ascii="Times New Roman" w:hAnsi="Times New Roman" w:cs="Times New Roman"/>
          <w:sz w:val="24"/>
          <w:szCs w:val="24"/>
        </w:rPr>
        <w:t xml:space="preserve">pilsētā </w:t>
      </w:r>
      <w:r w:rsidR="00D87B58" w:rsidRPr="00D87B58">
        <w:rPr>
          <w:rFonts w:ascii="Times New Roman" w:hAnsi="Times New Roman" w:cs="Times New Roman"/>
          <w:sz w:val="24"/>
          <w:szCs w:val="24"/>
        </w:rPr>
        <w:lastRenderedPageBreak/>
        <w:t>ir mazāka par pašvaldības apstiprinātajos apbūves noteikumos paredzēto minimālo apbūves gabala platību vai kura konfigurācija nepieļauj attiecīgā zemesgabala izmantošanu apbūvei, vai kuram nav iespējams nodrošināt pieslēgumu koplietošanas ielai</w:t>
      </w:r>
      <w:r w:rsidR="005C3B96">
        <w:rPr>
          <w:rFonts w:ascii="Times New Roman" w:hAnsi="Times New Roman" w:cs="Times New Roman"/>
          <w:sz w:val="24"/>
          <w:szCs w:val="24"/>
        </w:rPr>
        <w:t>.</w:t>
      </w:r>
    </w:p>
    <w:p w14:paraId="42F98D6C" w14:textId="43FC2FDE" w:rsidR="009777F2" w:rsidRPr="009777F2" w:rsidRDefault="009777F2" w:rsidP="00EC6A1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7F2">
        <w:rPr>
          <w:rFonts w:ascii="Times New Roman" w:hAnsi="Times New Roman" w:cs="Times New Roman"/>
          <w:sz w:val="24"/>
          <w:szCs w:val="24"/>
        </w:rPr>
        <w:t>Zemes ierīcības likuma 1.panta 4.punkt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9777F2">
        <w:rPr>
          <w:rFonts w:ascii="Times New Roman" w:hAnsi="Times New Roman" w:cs="Times New Roman"/>
          <w:sz w:val="24"/>
          <w:szCs w:val="24"/>
        </w:rPr>
        <w:t xml:space="preserve"> ir norādīts, ka </w:t>
      </w:r>
      <w:proofErr w:type="spellStart"/>
      <w:r w:rsidRPr="009777F2">
        <w:rPr>
          <w:rFonts w:ascii="Times New Roman" w:hAnsi="Times New Roman" w:cs="Times New Roman"/>
          <w:sz w:val="24"/>
          <w:szCs w:val="24"/>
        </w:rPr>
        <w:t>starpgabals</w:t>
      </w:r>
      <w:proofErr w:type="spellEnd"/>
      <w:r w:rsidRPr="009777F2">
        <w:rPr>
          <w:rFonts w:ascii="Times New Roman" w:hAnsi="Times New Roman" w:cs="Times New Roman"/>
          <w:sz w:val="24"/>
          <w:szCs w:val="24"/>
        </w:rPr>
        <w:t xml:space="preserve"> ir atsevišķi izvietota zemes vienība, kas atdalīta no </w:t>
      </w:r>
      <w:proofErr w:type="spellStart"/>
      <w:r w:rsidRPr="009777F2">
        <w:rPr>
          <w:rFonts w:ascii="Times New Roman" w:hAnsi="Times New Roman" w:cs="Times New Roman"/>
          <w:sz w:val="24"/>
          <w:szCs w:val="24"/>
        </w:rPr>
        <w:t>pamatgabala</w:t>
      </w:r>
      <w:proofErr w:type="spellEnd"/>
      <w:r w:rsidRPr="009777F2">
        <w:rPr>
          <w:rFonts w:ascii="Times New Roman" w:hAnsi="Times New Roman" w:cs="Times New Roman"/>
          <w:sz w:val="24"/>
          <w:szCs w:val="24"/>
        </w:rPr>
        <w:t xml:space="preserve"> ar cit</w:t>
      </w:r>
      <w:r>
        <w:rPr>
          <w:rFonts w:ascii="Times New Roman" w:hAnsi="Times New Roman" w:cs="Times New Roman"/>
          <w:sz w:val="24"/>
          <w:szCs w:val="24"/>
        </w:rPr>
        <w:t>as personas īpašumā esošu zemi</w:t>
      </w:r>
      <w:r w:rsidRPr="009777F2">
        <w:rPr>
          <w:rFonts w:ascii="Times New Roman" w:hAnsi="Times New Roman" w:cs="Times New Roman"/>
          <w:sz w:val="24"/>
          <w:szCs w:val="24"/>
        </w:rPr>
        <w:t>.</w:t>
      </w:r>
    </w:p>
    <w:p w14:paraId="768C1D35" w14:textId="2424BA6F" w:rsidR="0054149E" w:rsidRDefault="00536426" w:rsidP="0054149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Minētās zemes vienības </w:t>
      </w:r>
      <w:r w:rsidR="008725D3">
        <w:rPr>
          <w:rFonts w:ascii="Times New Roman" w:hAnsi="Times New Roman" w:cs="Times New Roman"/>
          <w:sz w:val="24"/>
          <w:szCs w:val="24"/>
        </w:rPr>
        <w:t>saskaņā ar l</w:t>
      </w:r>
      <w:r w:rsidR="0054149E" w:rsidRPr="009C37C9">
        <w:rPr>
          <w:rFonts w:ascii="Times New Roman" w:hAnsi="Times New Roman" w:cs="Times New Roman"/>
          <w:sz w:val="24"/>
          <w:szCs w:val="24"/>
        </w:rPr>
        <w:t>ikuma</w:t>
      </w:r>
      <w:r w:rsidR="00D87B58">
        <w:rPr>
          <w:rFonts w:ascii="Times New Roman" w:hAnsi="Times New Roman" w:cs="Times New Roman"/>
          <w:sz w:val="24"/>
          <w:szCs w:val="24"/>
        </w:rPr>
        <w:t xml:space="preserve"> </w:t>
      </w:r>
      <w:r w:rsidR="0054149E" w:rsidRPr="009C37C9">
        <w:rPr>
          <w:rFonts w:ascii="Times New Roman" w:hAnsi="Times New Roman" w:cs="Times New Roman"/>
          <w:sz w:val="24"/>
          <w:szCs w:val="24"/>
        </w:rPr>
        <w:t>“Par valsts un pašval</w:t>
      </w:r>
      <w:r w:rsidR="009570C2">
        <w:rPr>
          <w:rFonts w:ascii="Times New Roman" w:hAnsi="Times New Roman" w:cs="Times New Roman"/>
          <w:sz w:val="24"/>
          <w:szCs w:val="24"/>
        </w:rPr>
        <w:t xml:space="preserve">dību zemes īpašuma tiesībām un </w:t>
      </w:r>
      <w:r w:rsidR="0054149E" w:rsidRPr="009C37C9">
        <w:rPr>
          <w:rFonts w:ascii="Times New Roman" w:hAnsi="Times New Roman" w:cs="Times New Roman"/>
          <w:sz w:val="24"/>
          <w:szCs w:val="24"/>
        </w:rPr>
        <w:t>to nostiprināšanu zemesgrāmatās” 3.panta otrās daļas 4.punkt</w:t>
      </w:r>
      <w:r w:rsidR="008725D3">
        <w:rPr>
          <w:rFonts w:ascii="Times New Roman" w:hAnsi="Times New Roman" w:cs="Times New Roman"/>
          <w:sz w:val="24"/>
          <w:szCs w:val="24"/>
        </w:rPr>
        <w:t>u piekrīt Gulbenes novada pašvaldībai, par ko Gulbenes novada pašvaldības dome 2013</w:t>
      </w:r>
      <w:r w:rsidR="0054149E" w:rsidRPr="009C37C9">
        <w:rPr>
          <w:rFonts w:ascii="Times New Roman" w:hAnsi="Times New Roman" w:cs="Times New Roman"/>
          <w:sz w:val="24"/>
          <w:szCs w:val="24"/>
        </w:rPr>
        <w:t>.</w:t>
      </w:r>
      <w:r w:rsidR="008725D3">
        <w:rPr>
          <w:rFonts w:ascii="Times New Roman" w:hAnsi="Times New Roman" w:cs="Times New Roman"/>
          <w:sz w:val="24"/>
          <w:szCs w:val="24"/>
        </w:rPr>
        <w:t xml:space="preserve"> gada 19. decembrī pieņēma lēmumu “Par </w:t>
      </w:r>
      <w:r w:rsidR="008725D3" w:rsidRPr="008725D3">
        <w:rPr>
          <w:rFonts w:ascii="Times New Roman" w:hAnsi="Times New Roman" w:cs="Times New Roman"/>
          <w:sz w:val="24"/>
          <w:szCs w:val="24"/>
        </w:rPr>
        <w:t>pašvaldībai piekritīgajiem zemes gabaliem</w:t>
      </w:r>
      <w:r w:rsidR="008725D3">
        <w:rPr>
          <w:rFonts w:ascii="Times New Roman" w:hAnsi="Times New Roman" w:cs="Times New Roman"/>
          <w:sz w:val="24"/>
          <w:szCs w:val="24"/>
        </w:rPr>
        <w:t xml:space="preserve">” (protokols Nr. 19, 22.§, 2.p.). </w:t>
      </w:r>
    </w:p>
    <w:p w14:paraId="2A6E4C3C" w14:textId="77777777" w:rsidR="0054149E" w:rsidRDefault="0054149E" w:rsidP="0054149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7DE">
        <w:rPr>
          <w:rFonts w:ascii="Times New Roman" w:hAnsi="Times New Roman" w:cs="Times New Roman"/>
          <w:sz w:val="24"/>
          <w:szCs w:val="24"/>
        </w:rPr>
        <w:t>Pašvaldību likuma 10.panta pirmās daļas</w:t>
      </w:r>
      <w:r>
        <w:rPr>
          <w:rFonts w:ascii="Times New Roman" w:hAnsi="Times New Roman" w:cs="Times New Roman"/>
          <w:sz w:val="24"/>
          <w:szCs w:val="24"/>
        </w:rPr>
        <w:t xml:space="preserve"> 21.punkts nosaka</w:t>
      </w:r>
      <w:r w:rsidRPr="009C37C9">
        <w:rPr>
          <w:rFonts w:ascii="Times New Roman" w:hAnsi="Times New Roman" w:cs="Times New Roman"/>
          <w:sz w:val="24"/>
          <w:szCs w:val="24"/>
        </w:rPr>
        <w:t xml:space="preserve">, </w:t>
      </w:r>
      <w:r w:rsidRPr="001C07DE">
        <w:rPr>
          <w:rFonts w:ascii="Times New Roman" w:hAnsi="Times New Roman" w:cs="Times New Roman"/>
          <w:sz w:val="24"/>
          <w:szCs w:val="24"/>
        </w:rPr>
        <w:t>ka dome ir tiesīga izlemt ikvienu pašvaldības kompetences jautājumu; tikai domes kompetencē ir</w:t>
      </w:r>
      <w:r w:rsidRPr="009C37C9">
        <w:rPr>
          <w:rFonts w:ascii="Times New Roman" w:hAnsi="Times New Roman" w:cs="Times New Roman"/>
          <w:sz w:val="24"/>
          <w:szCs w:val="24"/>
        </w:rPr>
        <w:t xml:space="preserve"> </w:t>
      </w:r>
      <w:r w:rsidRPr="001C07DE">
        <w:rPr>
          <w:rFonts w:ascii="Times New Roman" w:hAnsi="Times New Roman" w:cs="Times New Roman"/>
          <w:sz w:val="24"/>
          <w:szCs w:val="24"/>
        </w:rPr>
        <w:t>pieņemt lēmumus citos ārējos normatīvajos aktos paredzētajos gadījumos</w:t>
      </w:r>
      <w:r w:rsidRPr="009C37C9">
        <w:rPr>
          <w:rFonts w:ascii="Times New Roman" w:hAnsi="Times New Roman" w:cs="Times New Roman"/>
          <w:sz w:val="24"/>
          <w:szCs w:val="24"/>
        </w:rPr>
        <w:t>.</w:t>
      </w:r>
      <w:r w:rsidRPr="000D61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E324D" w14:textId="24C0ADA6" w:rsidR="001C07DE" w:rsidRPr="00A46B57" w:rsidRDefault="001C07DE" w:rsidP="0054149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7C9">
        <w:rPr>
          <w:rFonts w:ascii="Times New Roman" w:hAnsi="Times New Roman" w:cs="Times New Roman"/>
          <w:sz w:val="24"/>
          <w:szCs w:val="24"/>
        </w:rPr>
        <w:t>Pamatojoties uz</w:t>
      </w:r>
      <w:r w:rsidR="0054149E">
        <w:rPr>
          <w:rFonts w:ascii="Times New Roman" w:hAnsi="Times New Roman" w:cs="Times New Roman"/>
          <w:sz w:val="24"/>
          <w:szCs w:val="24"/>
        </w:rPr>
        <w:t xml:space="preserve"> </w:t>
      </w:r>
      <w:r w:rsidR="00E60677" w:rsidRPr="001C07DE">
        <w:rPr>
          <w:rFonts w:ascii="Times New Roman" w:hAnsi="Times New Roman" w:cs="Times New Roman"/>
          <w:sz w:val="24"/>
          <w:szCs w:val="24"/>
        </w:rPr>
        <w:t>Pašvaldību likuma 10.panta pirmās daļas 21.punkt</w:t>
      </w:r>
      <w:r w:rsidR="00E60677">
        <w:rPr>
          <w:rFonts w:ascii="Times New Roman" w:hAnsi="Times New Roman" w:cs="Times New Roman"/>
          <w:sz w:val="24"/>
          <w:szCs w:val="24"/>
        </w:rPr>
        <w:t>u</w:t>
      </w:r>
      <w:r w:rsidR="00E60677" w:rsidRPr="009C37C9">
        <w:rPr>
          <w:rFonts w:ascii="Times New Roman" w:hAnsi="Times New Roman" w:cs="Times New Roman"/>
          <w:sz w:val="24"/>
          <w:szCs w:val="24"/>
        </w:rPr>
        <w:t xml:space="preserve">, </w:t>
      </w:r>
      <w:r w:rsidRPr="009C37C9">
        <w:rPr>
          <w:rFonts w:ascii="Times New Roman" w:hAnsi="Times New Roman" w:cs="Times New Roman"/>
          <w:sz w:val="24"/>
          <w:szCs w:val="24"/>
        </w:rPr>
        <w:t xml:space="preserve">Publiskas personas mantas atsavināšanas likuma 1.panta 11.punkta </w:t>
      </w:r>
      <w:r w:rsidR="004F1655">
        <w:rPr>
          <w:rFonts w:ascii="Times New Roman" w:hAnsi="Times New Roman" w:cs="Times New Roman"/>
          <w:sz w:val="24"/>
          <w:szCs w:val="24"/>
        </w:rPr>
        <w:t>a</w:t>
      </w:r>
      <w:r w:rsidR="003F19F8">
        <w:rPr>
          <w:rFonts w:ascii="Times New Roman" w:hAnsi="Times New Roman" w:cs="Times New Roman"/>
          <w:sz w:val="24"/>
          <w:szCs w:val="24"/>
        </w:rPr>
        <w:t>)</w:t>
      </w:r>
      <w:r w:rsidRPr="009C37C9">
        <w:rPr>
          <w:rFonts w:ascii="Times New Roman" w:hAnsi="Times New Roman" w:cs="Times New Roman"/>
          <w:sz w:val="24"/>
          <w:szCs w:val="24"/>
        </w:rPr>
        <w:t xml:space="preserve"> apakšpunktu,</w:t>
      </w:r>
      <w:r w:rsidR="0054149E">
        <w:rPr>
          <w:rFonts w:ascii="Times New Roman" w:hAnsi="Times New Roman" w:cs="Times New Roman"/>
          <w:sz w:val="24"/>
          <w:szCs w:val="24"/>
        </w:rPr>
        <w:t xml:space="preserve"> </w:t>
      </w:r>
      <w:r w:rsidRPr="009C37C9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530A52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9C37C9">
        <w:rPr>
          <w:rFonts w:ascii="Times New Roman" w:hAnsi="Times New Roman" w:cs="Times New Roman"/>
          <w:sz w:val="24"/>
          <w:szCs w:val="24"/>
        </w:rPr>
        <w:t>domes 2018.gada 27.decembra saistošajiem noteikumiem Nr.20 “Gulbenes novada teritorijas plānojums, Teritorijas izmantošanas un apbūves noteikumi un grafiskā daļa”</w:t>
      </w:r>
      <w:r w:rsidRPr="002245A2">
        <w:rPr>
          <w:rFonts w:ascii="Times New Roman" w:hAnsi="Times New Roman" w:cs="Times New Roman"/>
          <w:sz w:val="24"/>
          <w:szCs w:val="24"/>
        </w:rPr>
        <w:t xml:space="preserve">, </w:t>
      </w:r>
      <w:r w:rsidR="00F9213D">
        <w:rPr>
          <w:rFonts w:ascii="Times New Roman" w:hAnsi="Times New Roman" w:cs="Times New Roman"/>
          <w:sz w:val="24"/>
          <w:szCs w:val="24"/>
        </w:rPr>
        <w:t xml:space="preserve">un </w:t>
      </w:r>
      <w:r w:rsidR="00D87B58">
        <w:rPr>
          <w:rFonts w:ascii="Times New Roman" w:hAnsi="Times New Roman" w:cs="Times New Roman"/>
          <w:sz w:val="24"/>
          <w:szCs w:val="24"/>
        </w:rPr>
        <w:t xml:space="preserve">ņemot vērā </w:t>
      </w:r>
      <w:r w:rsidRPr="001C07DE">
        <w:rPr>
          <w:rFonts w:ascii="Times New Roman" w:hAnsi="Times New Roman" w:cs="Times New Roman"/>
          <w:sz w:val="24"/>
          <w:szCs w:val="24"/>
        </w:rPr>
        <w:t>Attīstības un tautsaimniecības komitejas ieteikumu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07DE">
        <w:rPr>
          <w:rFonts w:ascii="Times New Roman" w:hAnsi="Times New Roman" w:cs="Times New Roman"/>
          <w:sz w:val="24"/>
          <w:szCs w:val="24"/>
        </w:rPr>
        <w:t xml:space="preserve"> </w:t>
      </w:r>
      <w:r w:rsidRPr="002245A2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62739E" w:rsidRPr="004B7059">
        <w:rPr>
          <w:rFonts w:ascii="Times New Roman" w:hAnsi="Times New Roman" w:cs="Times New Roman"/>
          <w:noProof/>
          <w:sz w:val="24"/>
          <w:szCs w:val="24"/>
        </w:rPr>
        <w:t>ar 11 balsīm "Par" (Ainārs Brezinskis, Aivars Circens, Atis Jencītis, Daumants Dreiškens, Guna Pūcīte, Guna Švika, Gunārs Ciglis, Intars Liepiņš, Ivars Kupčs, Normunds Audzišs, Normunds Mazūrs), "Pret" – nav, "Atturas" – nav, "Nepiedalās" – nav</w:t>
      </w:r>
      <w:r w:rsidRPr="00A46B57">
        <w:rPr>
          <w:rFonts w:ascii="Times New Roman" w:hAnsi="Times New Roman" w:cs="Times New Roman"/>
          <w:sz w:val="24"/>
          <w:szCs w:val="24"/>
        </w:rPr>
        <w:t>, Gulbenes novada</w:t>
      </w:r>
      <w:r w:rsidR="005C3B96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A46B57">
        <w:rPr>
          <w:rFonts w:ascii="Times New Roman" w:hAnsi="Times New Roman" w:cs="Times New Roman"/>
          <w:sz w:val="24"/>
          <w:szCs w:val="24"/>
        </w:rPr>
        <w:t xml:space="preserve"> dome NOLEMJ:</w:t>
      </w:r>
    </w:p>
    <w:p w14:paraId="6F1BBFF6" w14:textId="77777777" w:rsidR="00D87B58" w:rsidRDefault="001C07DE" w:rsidP="008B4075">
      <w:pPr>
        <w:pStyle w:val="Parasts1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</w:pPr>
      <w:r w:rsidRPr="001C07DE">
        <w:t xml:space="preserve">NOTEIKT zemes </w:t>
      </w:r>
      <w:proofErr w:type="spellStart"/>
      <w:r w:rsidRPr="001C07DE">
        <w:t>starpgabala</w:t>
      </w:r>
      <w:proofErr w:type="spellEnd"/>
      <w:r w:rsidRPr="001C07DE">
        <w:t xml:space="preserve"> statusu nekustamā īpašuma</w:t>
      </w:r>
      <w:r w:rsidR="00D87B58">
        <w:t>:</w:t>
      </w:r>
    </w:p>
    <w:p w14:paraId="450A004E" w14:textId="77777777" w:rsidR="00171328" w:rsidRPr="00171328" w:rsidRDefault="00171328" w:rsidP="00D87B58">
      <w:pPr>
        <w:pStyle w:val="Parasts1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</w:pPr>
      <w:r w:rsidRPr="00171328">
        <w:rPr>
          <w:rFonts w:cs="Times New Roman"/>
        </w:rPr>
        <w:t>Brīvības iela 21A, Gulbenē, Gulbenes novadā, kadastra numurs 5001 006 0181</w:t>
      </w:r>
      <w:r w:rsidR="005C3B96" w:rsidRPr="008B4075">
        <w:rPr>
          <w:rFonts w:cs="Times New Roman"/>
        </w:rPr>
        <w:t xml:space="preserve">, sastāvā ietilpstošajai zemes vienībai ar kadastra apzīmējumu </w:t>
      </w:r>
      <w:r w:rsidRPr="00171328">
        <w:rPr>
          <w:rFonts w:cs="Times New Roman"/>
        </w:rPr>
        <w:t xml:space="preserve">50010060181 ar platību 1014 </w:t>
      </w:r>
      <w:proofErr w:type="spellStart"/>
      <w:r w:rsidRPr="00171328">
        <w:rPr>
          <w:rFonts w:cs="Times New Roman"/>
        </w:rPr>
        <w:t>kv.m</w:t>
      </w:r>
      <w:proofErr w:type="spellEnd"/>
      <w:r w:rsidRPr="00171328">
        <w:rPr>
          <w:rFonts w:cs="Times New Roman"/>
        </w:rPr>
        <w:t>.</w:t>
      </w:r>
      <w:r>
        <w:rPr>
          <w:rFonts w:cs="Times New Roman"/>
        </w:rPr>
        <w:t>;</w:t>
      </w:r>
    </w:p>
    <w:p w14:paraId="6DE6C814" w14:textId="0D015668" w:rsidR="0095290C" w:rsidRPr="008B4075" w:rsidRDefault="00171328" w:rsidP="00D87B58">
      <w:pPr>
        <w:pStyle w:val="Parasts1"/>
        <w:numPr>
          <w:ilvl w:val="1"/>
          <w:numId w:val="2"/>
        </w:numPr>
        <w:tabs>
          <w:tab w:val="left" w:pos="993"/>
        </w:tabs>
        <w:spacing w:after="0" w:line="360" w:lineRule="auto"/>
        <w:ind w:left="0" w:firstLine="567"/>
        <w:jc w:val="both"/>
      </w:pPr>
      <w:r w:rsidRPr="00171328">
        <w:rPr>
          <w:rFonts w:cs="Times New Roman"/>
        </w:rPr>
        <w:t>Blaumaņa iela 3A, Gulbenē, Gulbenes novadā, kadastra numurs 5001 001 0167</w:t>
      </w:r>
      <w:r>
        <w:rPr>
          <w:rFonts w:cs="Times New Roman"/>
        </w:rPr>
        <w:t xml:space="preserve">, sastāvā ietilpstošajai zemes vienībai ar </w:t>
      </w:r>
      <w:r w:rsidRPr="00551DE1">
        <w:rPr>
          <w:rFonts w:cs="Times New Roman"/>
        </w:rPr>
        <w:t xml:space="preserve">kadastra apzīmējumu </w:t>
      </w:r>
      <w:r w:rsidRPr="00D87B58">
        <w:rPr>
          <w:rFonts w:cs="Times New Roman"/>
        </w:rPr>
        <w:t>50010010167</w:t>
      </w:r>
      <w:r w:rsidRPr="00551DE1">
        <w:rPr>
          <w:rFonts w:cs="Times New Roman"/>
        </w:rPr>
        <w:t xml:space="preserve"> ar platību </w:t>
      </w:r>
      <w:r>
        <w:rPr>
          <w:rFonts w:cs="Times New Roman"/>
        </w:rPr>
        <w:t xml:space="preserve">697 </w:t>
      </w:r>
      <w:proofErr w:type="spellStart"/>
      <w:r>
        <w:rPr>
          <w:rFonts w:cs="Times New Roman"/>
        </w:rPr>
        <w:t>kv.m</w:t>
      </w:r>
      <w:proofErr w:type="spellEnd"/>
      <w:r w:rsidR="0095290C" w:rsidRPr="008B4075">
        <w:rPr>
          <w:rFonts w:cs="Times New Roman"/>
        </w:rPr>
        <w:t>.</w:t>
      </w:r>
    </w:p>
    <w:p w14:paraId="4B828AC9" w14:textId="3063B76A" w:rsidR="003F19F8" w:rsidRPr="002E41B8" w:rsidRDefault="003F19F8" w:rsidP="002E41B8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UZDOT </w:t>
      </w:r>
      <w:r w:rsidRPr="00390362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Gulbenes novada Centrālās pārvaldes Īpašumu pārraudzības nodaļa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i </w:t>
      </w:r>
      <w:r w:rsidR="002E41B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ierosināt </w:t>
      </w:r>
      <w:r w:rsidR="002E41B8" w:rsidRPr="002E41B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datu aktualiz</w:t>
      </w:r>
      <w:r w:rsidR="001E0543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āciju</w:t>
      </w:r>
      <w:r w:rsidR="001E0543" w:rsidRPr="001E0543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</w:t>
      </w:r>
      <w:r w:rsidR="001E0543" w:rsidRPr="002E41B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Nekustamā īpašuma valsts kadastra informācijas sistēmā</w:t>
      </w:r>
      <w:r w:rsidR="001E0543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. </w:t>
      </w:r>
    </w:p>
    <w:p w14:paraId="1EE2B062" w14:textId="322995C6" w:rsidR="005C3B96" w:rsidRPr="00390362" w:rsidRDefault="00390362" w:rsidP="00390362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390362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Lēmuma izpildes kontroli veikt Gulbenes novada pašvaldības izpilddirektorei.</w:t>
      </w:r>
    </w:p>
    <w:p w14:paraId="49968959" w14:textId="77777777" w:rsidR="005C2CAE" w:rsidRDefault="005C2CAE" w:rsidP="005C2CA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C8A0A0" w14:textId="77777777" w:rsidR="0062739E" w:rsidRDefault="00D656A6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5C3B96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F0532A">
        <w:rPr>
          <w:rFonts w:ascii="Times New Roman" w:hAnsi="Times New Roman" w:cs="Times New Roman"/>
          <w:sz w:val="24"/>
          <w:szCs w:val="24"/>
        </w:rPr>
        <w:t xml:space="preserve">domes </w:t>
      </w:r>
    </w:p>
    <w:p w14:paraId="76BA39EA" w14:textId="2DD19F00" w:rsidR="00D656A6" w:rsidRDefault="00D656A6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>priekšsēdētāj</w:t>
      </w:r>
      <w:r w:rsidR="0062739E">
        <w:rPr>
          <w:rFonts w:ascii="Times New Roman" w:hAnsi="Times New Roman" w:cs="Times New Roman"/>
          <w:sz w:val="24"/>
          <w:szCs w:val="24"/>
        </w:rPr>
        <w:t>a vietniece</w:t>
      </w:r>
      <w:r w:rsidR="0062739E">
        <w:rPr>
          <w:rFonts w:ascii="Times New Roman" w:hAnsi="Times New Roman" w:cs="Times New Roman"/>
          <w:sz w:val="24"/>
          <w:szCs w:val="24"/>
        </w:rPr>
        <w:tab/>
      </w:r>
      <w:r w:rsidR="0062739E">
        <w:rPr>
          <w:rFonts w:ascii="Times New Roman" w:hAnsi="Times New Roman" w:cs="Times New Roman"/>
          <w:sz w:val="24"/>
          <w:szCs w:val="24"/>
        </w:rPr>
        <w:tab/>
      </w:r>
      <w:r w:rsidR="0062739E">
        <w:rPr>
          <w:rFonts w:ascii="Times New Roman" w:hAnsi="Times New Roman" w:cs="Times New Roman"/>
          <w:sz w:val="24"/>
          <w:szCs w:val="24"/>
        </w:rPr>
        <w:tab/>
      </w:r>
      <w:r w:rsidR="0062739E">
        <w:rPr>
          <w:rFonts w:ascii="Times New Roman" w:hAnsi="Times New Roman" w:cs="Times New Roman"/>
          <w:sz w:val="24"/>
          <w:szCs w:val="24"/>
        </w:rPr>
        <w:tab/>
      </w:r>
      <w:r w:rsidR="0062739E">
        <w:rPr>
          <w:rFonts w:ascii="Times New Roman" w:hAnsi="Times New Roman" w:cs="Times New Roman"/>
          <w:sz w:val="24"/>
          <w:szCs w:val="24"/>
        </w:rPr>
        <w:tab/>
      </w:r>
      <w:r w:rsidR="0062739E">
        <w:rPr>
          <w:rFonts w:ascii="Times New Roman" w:hAnsi="Times New Roman" w:cs="Times New Roman"/>
          <w:sz w:val="24"/>
          <w:szCs w:val="24"/>
        </w:rPr>
        <w:tab/>
      </w:r>
      <w:r w:rsidR="0062739E">
        <w:rPr>
          <w:rFonts w:ascii="Times New Roman" w:hAnsi="Times New Roman" w:cs="Times New Roman"/>
          <w:sz w:val="24"/>
          <w:szCs w:val="24"/>
        </w:rPr>
        <w:tab/>
      </w:r>
      <w:r w:rsidR="0062739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2739E">
        <w:rPr>
          <w:rFonts w:ascii="Times New Roman" w:hAnsi="Times New Roman" w:cs="Times New Roman"/>
          <w:sz w:val="24"/>
          <w:szCs w:val="24"/>
        </w:rPr>
        <w:t>G.Švika</w:t>
      </w:r>
      <w:proofErr w:type="spellEnd"/>
    </w:p>
    <w:p w14:paraId="614CB952" w14:textId="5E41687F" w:rsidR="00D656A6" w:rsidRDefault="00D656A6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656A6" w:rsidSect="0062739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8F0154"/>
    <w:multiLevelType w:val="hybridMultilevel"/>
    <w:tmpl w:val="BC4C5CF8"/>
    <w:lvl w:ilvl="0" w:tplc="FF46C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3D7EE4"/>
    <w:multiLevelType w:val="hybridMultilevel"/>
    <w:tmpl w:val="A9907EF8"/>
    <w:lvl w:ilvl="0" w:tplc="20B4FE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26C7E"/>
    <w:multiLevelType w:val="multilevel"/>
    <w:tmpl w:val="1FD23B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7DF9200E"/>
    <w:multiLevelType w:val="hybridMultilevel"/>
    <w:tmpl w:val="FB7EBAC4"/>
    <w:lvl w:ilvl="0" w:tplc="FD402410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11646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8948448">
    <w:abstractNumId w:val="3"/>
  </w:num>
  <w:num w:numId="3" w16cid:durableId="1862888359">
    <w:abstractNumId w:val="1"/>
  </w:num>
  <w:num w:numId="4" w16cid:durableId="1411806954">
    <w:abstractNumId w:val="2"/>
  </w:num>
  <w:num w:numId="5" w16cid:durableId="1650792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C5E"/>
    <w:rsid w:val="00007EE6"/>
    <w:rsid w:val="00016BF0"/>
    <w:rsid w:val="00023F07"/>
    <w:rsid w:val="00032152"/>
    <w:rsid w:val="0007304B"/>
    <w:rsid w:val="000826A3"/>
    <w:rsid w:val="00091AC7"/>
    <w:rsid w:val="00094AD3"/>
    <w:rsid w:val="000A30C7"/>
    <w:rsid w:val="000C0108"/>
    <w:rsid w:val="000C1A05"/>
    <w:rsid w:val="000D28B3"/>
    <w:rsid w:val="000D61AA"/>
    <w:rsid w:val="000E1FBE"/>
    <w:rsid w:val="000F597C"/>
    <w:rsid w:val="00106471"/>
    <w:rsid w:val="00115F6C"/>
    <w:rsid w:val="0014238D"/>
    <w:rsid w:val="001608B5"/>
    <w:rsid w:val="00171328"/>
    <w:rsid w:val="00181A16"/>
    <w:rsid w:val="001A5CE0"/>
    <w:rsid w:val="001C07DE"/>
    <w:rsid w:val="001E0543"/>
    <w:rsid w:val="001F3F80"/>
    <w:rsid w:val="001F55C3"/>
    <w:rsid w:val="0020327D"/>
    <w:rsid w:val="002137B3"/>
    <w:rsid w:val="0024186D"/>
    <w:rsid w:val="0025044B"/>
    <w:rsid w:val="00250BA5"/>
    <w:rsid w:val="002A0D3B"/>
    <w:rsid w:val="002A29A3"/>
    <w:rsid w:val="002B0416"/>
    <w:rsid w:val="002D2B5F"/>
    <w:rsid w:val="002E41B8"/>
    <w:rsid w:val="002F7CD9"/>
    <w:rsid w:val="00303317"/>
    <w:rsid w:val="003144F5"/>
    <w:rsid w:val="00325B46"/>
    <w:rsid w:val="00386408"/>
    <w:rsid w:val="00390362"/>
    <w:rsid w:val="003A67CD"/>
    <w:rsid w:val="003E3F91"/>
    <w:rsid w:val="003E694E"/>
    <w:rsid w:val="003F19F8"/>
    <w:rsid w:val="004159C1"/>
    <w:rsid w:val="004247BF"/>
    <w:rsid w:val="00434DE3"/>
    <w:rsid w:val="00441EA8"/>
    <w:rsid w:val="00456006"/>
    <w:rsid w:val="004A4424"/>
    <w:rsid w:val="004A7093"/>
    <w:rsid w:val="004D7FB5"/>
    <w:rsid w:val="004F1655"/>
    <w:rsid w:val="00530A52"/>
    <w:rsid w:val="00536426"/>
    <w:rsid w:val="0054149E"/>
    <w:rsid w:val="00551DE1"/>
    <w:rsid w:val="00557815"/>
    <w:rsid w:val="005850C7"/>
    <w:rsid w:val="00594091"/>
    <w:rsid w:val="005B5420"/>
    <w:rsid w:val="005B5FCA"/>
    <w:rsid w:val="005C2CAE"/>
    <w:rsid w:val="005C3B96"/>
    <w:rsid w:val="005D241B"/>
    <w:rsid w:val="005D61AD"/>
    <w:rsid w:val="0060759A"/>
    <w:rsid w:val="0061633D"/>
    <w:rsid w:val="00617E89"/>
    <w:rsid w:val="0062739E"/>
    <w:rsid w:val="00640985"/>
    <w:rsid w:val="0064237A"/>
    <w:rsid w:val="006564F6"/>
    <w:rsid w:val="00656C8F"/>
    <w:rsid w:val="006929FD"/>
    <w:rsid w:val="006A68FE"/>
    <w:rsid w:val="006C2110"/>
    <w:rsid w:val="007008F6"/>
    <w:rsid w:val="00704E82"/>
    <w:rsid w:val="007247D8"/>
    <w:rsid w:val="0076690E"/>
    <w:rsid w:val="0077027B"/>
    <w:rsid w:val="00773EAF"/>
    <w:rsid w:val="00794231"/>
    <w:rsid w:val="007A08CB"/>
    <w:rsid w:val="007A25F9"/>
    <w:rsid w:val="007E039A"/>
    <w:rsid w:val="00802445"/>
    <w:rsid w:val="00802FE0"/>
    <w:rsid w:val="0080497B"/>
    <w:rsid w:val="00810AD4"/>
    <w:rsid w:val="0081789C"/>
    <w:rsid w:val="00846C45"/>
    <w:rsid w:val="008725D3"/>
    <w:rsid w:val="00872F7B"/>
    <w:rsid w:val="00877911"/>
    <w:rsid w:val="00885087"/>
    <w:rsid w:val="0088799A"/>
    <w:rsid w:val="008A2B82"/>
    <w:rsid w:val="008A2BD6"/>
    <w:rsid w:val="008B4075"/>
    <w:rsid w:val="008B61AF"/>
    <w:rsid w:val="008B6E77"/>
    <w:rsid w:val="008C79FB"/>
    <w:rsid w:val="008E4CFC"/>
    <w:rsid w:val="008F66B6"/>
    <w:rsid w:val="0095290C"/>
    <w:rsid w:val="009570C2"/>
    <w:rsid w:val="00960A6B"/>
    <w:rsid w:val="0096740E"/>
    <w:rsid w:val="009777F2"/>
    <w:rsid w:val="00984FFB"/>
    <w:rsid w:val="0098647A"/>
    <w:rsid w:val="009A2327"/>
    <w:rsid w:val="009A33CE"/>
    <w:rsid w:val="009A46F9"/>
    <w:rsid w:val="009A6BE2"/>
    <w:rsid w:val="009C5B96"/>
    <w:rsid w:val="009E433B"/>
    <w:rsid w:val="009F174A"/>
    <w:rsid w:val="00A81C3D"/>
    <w:rsid w:val="00A94F55"/>
    <w:rsid w:val="00AA3C45"/>
    <w:rsid w:val="00AE0275"/>
    <w:rsid w:val="00B03AEA"/>
    <w:rsid w:val="00B04798"/>
    <w:rsid w:val="00B14439"/>
    <w:rsid w:val="00B203BC"/>
    <w:rsid w:val="00B24F6B"/>
    <w:rsid w:val="00B73A3D"/>
    <w:rsid w:val="00B92B9E"/>
    <w:rsid w:val="00B9430F"/>
    <w:rsid w:val="00BA237F"/>
    <w:rsid w:val="00BA7189"/>
    <w:rsid w:val="00BB0AB7"/>
    <w:rsid w:val="00BC4710"/>
    <w:rsid w:val="00BE2829"/>
    <w:rsid w:val="00BF062E"/>
    <w:rsid w:val="00BF24FF"/>
    <w:rsid w:val="00BF2DCF"/>
    <w:rsid w:val="00C04C9D"/>
    <w:rsid w:val="00C06CA6"/>
    <w:rsid w:val="00CA0DBE"/>
    <w:rsid w:val="00CA2327"/>
    <w:rsid w:val="00CA7EDC"/>
    <w:rsid w:val="00CE6D0B"/>
    <w:rsid w:val="00D0034D"/>
    <w:rsid w:val="00D63EEF"/>
    <w:rsid w:val="00D656A6"/>
    <w:rsid w:val="00D8634D"/>
    <w:rsid w:val="00D87B58"/>
    <w:rsid w:val="00DC7EC2"/>
    <w:rsid w:val="00DF43D2"/>
    <w:rsid w:val="00E34307"/>
    <w:rsid w:val="00E408E5"/>
    <w:rsid w:val="00E437ED"/>
    <w:rsid w:val="00E5784B"/>
    <w:rsid w:val="00E5786E"/>
    <w:rsid w:val="00E60677"/>
    <w:rsid w:val="00E61563"/>
    <w:rsid w:val="00E74C0A"/>
    <w:rsid w:val="00EA20FC"/>
    <w:rsid w:val="00EB161A"/>
    <w:rsid w:val="00EC46E7"/>
    <w:rsid w:val="00EC6A1D"/>
    <w:rsid w:val="00ED2177"/>
    <w:rsid w:val="00ED3F25"/>
    <w:rsid w:val="00ED773D"/>
    <w:rsid w:val="00F04CE3"/>
    <w:rsid w:val="00F0532A"/>
    <w:rsid w:val="00F10974"/>
    <w:rsid w:val="00F559DF"/>
    <w:rsid w:val="00F91333"/>
    <w:rsid w:val="00F9213D"/>
    <w:rsid w:val="00FA4EA3"/>
    <w:rsid w:val="00FB452A"/>
    <w:rsid w:val="00FB65EA"/>
    <w:rsid w:val="00FC7F25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7784"/>
  <w15:docId w15:val="{4AA5F5D4-0BDA-4026-B5F6-230C59FD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uiPriority w:val="34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3036</Words>
  <Characters>1732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Baskere</dc:creator>
  <cp:keywords/>
  <dc:description/>
  <cp:lastModifiedBy>Vita Bašķere</cp:lastModifiedBy>
  <cp:revision>2</cp:revision>
  <cp:lastPrinted>2024-06-28T10:37:00Z</cp:lastPrinted>
  <dcterms:created xsi:type="dcterms:W3CDTF">2024-07-03T05:52:00Z</dcterms:created>
  <dcterms:modified xsi:type="dcterms:W3CDTF">2024-07-03T05:52:00Z</dcterms:modified>
</cp:coreProperties>
</file>