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4A0" w:firstRow="1" w:lastRow="0" w:firstColumn="1" w:lastColumn="0" w:noHBand="0" w:noVBand="1"/>
      </w:tblPr>
      <w:tblGrid>
        <w:gridCol w:w="9354"/>
      </w:tblGrid>
      <w:tr w:rsidR="0075202C" w:rsidRPr="00AE40AC" w14:paraId="73ECC305" w14:textId="77777777" w:rsidTr="00B02A5C">
        <w:tc>
          <w:tcPr>
            <w:tcW w:w="9458" w:type="dxa"/>
            <w:shd w:val="clear" w:color="auto" w:fill="auto"/>
          </w:tcPr>
          <w:p w14:paraId="0F52BB6B" w14:textId="77777777" w:rsidR="0075202C" w:rsidRPr="00AE40AC" w:rsidRDefault="0075202C" w:rsidP="00B02A5C">
            <w:pPr>
              <w:spacing w:after="0" w:line="240" w:lineRule="auto"/>
              <w:jc w:val="center"/>
            </w:pPr>
            <w:r w:rsidRPr="00AE40AC">
              <w:rPr>
                <w:rFonts w:ascii="Times New Roman" w:hAnsi="Times New Roman"/>
                <w:noProof/>
              </w:rPr>
              <w:drawing>
                <wp:inline distT="0" distB="0" distL="0" distR="0" wp14:anchorId="471A70AE" wp14:editId="5C6196D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202C" w:rsidRPr="00AE40AC" w14:paraId="4879805A" w14:textId="77777777" w:rsidTr="00B02A5C">
        <w:tc>
          <w:tcPr>
            <w:tcW w:w="9458" w:type="dxa"/>
            <w:shd w:val="clear" w:color="auto" w:fill="auto"/>
          </w:tcPr>
          <w:p w14:paraId="5D029E23" w14:textId="77777777" w:rsidR="0075202C" w:rsidRPr="00AE40AC" w:rsidRDefault="0075202C" w:rsidP="00B02A5C">
            <w:pPr>
              <w:spacing w:after="0" w:line="240" w:lineRule="auto"/>
              <w:jc w:val="center"/>
            </w:pPr>
            <w:r w:rsidRPr="00AE40AC">
              <w:rPr>
                <w:rFonts w:ascii="Times New Roman" w:hAnsi="Times New Roman"/>
                <w:b/>
                <w:bCs/>
                <w:sz w:val="28"/>
                <w:szCs w:val="28"/>
              </w:rPr>
              <w:t>GULBENES NOVADA PAŠVALDĪBA</w:t>
            </w:r>
          </w:p>
        </w:tc>
      </w:tr>
      <w:tr w:rsidR="0075202C" w:rsidRPr="00AE40AC" w14:paraId="7833ADBD" w14:textId="77777777" w:rsidTr="00B02A5C">
        <w:tc>
          <w:tcPr>
            <w:tcW w:w="9458" w:type="dxa"/>
            <w:shd w:val="clear" w:color="auto" w:fill="auto"/>
          </w:tcPr>
          <w:p w14:paraId="783DDC27" w14:textId="77777777" w:rsidR="0075202C" w:rsidRPr="00AE40AC" w:rsidRDefault="0075202C" w:rsidP="00B02A5C">
            <w:pPr>
              <w:spacing w:after="0" w:line="240" w:lineRule="auto"/>
              <w:jc w:val="center"/>
            </w:pPr>
            <w:r w:rsidRPr="00AE40AC">
              <w:rPr>
                <w:rFonts w:ascii="Times New Roman" w:hAnsi="Times New Roman"/>
                <w:sz w:val="24"/>
                <w:szCs w:val="24"/>
              </w:rPr>
              <w:t>Reģ.Nr.90009116327</w:t>
            </w:r>
          </w:p>
        </w:tc>
      </w:tr>
      <w:tr w:rsidR="0075202C" w:rsidRPr="00AE40AC" w14:paraId="3546D36E" w14:textId="77777777" w:rsidTr="00B02A5C">
        <w:tc>
          <w:tcPr>
            <w:tcW w:w="9458" w:type="dxa"/>
            <w:shd w:val="clear" w:color="auto" w:fill="auto"/>
          </w:tcPr>
          <w:p w14:paraId="719D2950" w14:textId="77777777" w:rsidR="0075202C" w:rsidRPr="00AE40AC" w:rsidRDefault="0075202C" w:rsidP="00B02A5C">
            <w:pPr>
              <w:spacing w:after="0" w:line="240" w:lineRule="auto"/>
              <w:jc w:val="center"/>
            </w:pPr>
            <w:r w:rsidRPr="00AE40AC">
              <w:rPr>
                <w:rFonts w:ascii="Times New Roman" w:hAnsi="Times New Roman"/>
                <w:sz w:val="24"/>
                <w:szCs w:val="24"/>
              </w:rPr>
              <w:t>Ābeļu iela 2, Gulbene, Gulbenes nov., LV-4401</w:t>
            </w:r>
          </w:p>
        </w:tc>
      </w:tr>
      <w:tr w:rsidR="0075202C" w:rsidRPr="00AE40AC" w14:paraId="59D161C8" w14:textId="77777777" w:rsidTr="00B02A5C">
        <w:tc>
          <w:tcPr>
            <w:tcW w:w="9458" w:type="dxa"/>
            <w:shd w:val="clear" w:color="auto" w:fill="auto"/>
          </w:tcPr>
          <w:p w14:paraId="7929F60E" w14:textId="77777777" w:rsidR="0075202C" w:rsidRPr="00AE40AC" w:rsidRDefault="0075202C" w:rsidP="00B02A5C">
            <w:pPr>
              <w:spacing w:after="0" w:line="240" w:lineRule="auto"/>
              <w:jc w:val="center"/>
            </w:pPr>
            <w:r w:rsidRPr="00AE40AC">
              <w:rPr>
                <w:rFonts w:ascii="Times New Roman" w:hAnsi="Times New Roman"/>
                <w:sz w:val="24"/>
                <w:szCs w:val="24"/>
              </w:rPr>
              <w:t>Tālrunis 64497710, mob.26595362, e-pasts; dome@gulbene.lv, www.gulbene.lv</w:t>
            </w:r>
          </w:p>
        </w:tc>
      </w:tr>
    </w:tbl>
    <w:p w14:paraId="50A128AC" w14:textId="63917643" w:rsidR="0075202C" w:rsidRPr="00B97398" w:rsidRDefault="0075202C" w:rsidP="0075202C">
      <w:pPr>
        <w:pStyle w:val="Bezatstarpm"/>
        <w:jc w:val="center"/>
        <w:rPr>
          <w:rFonts w:ascii="Times New Roman" w:hAnsi="Times New Roman"/>
          <w:b/>
          <w:bCs/>
          <w:sz w:val="24"/>
          <w:szCs w:val="24"/>
        </w:rPr>
      </w:pPr>
      <w:r w:rsidRPr="00B97398">
        <w:rPr>
          <w:rFonts w:ascii="Times New Roman" w:hAnsi="Times New Roman"/>
          <w:b/>
          <w:bCs/>
          <w:sz w:val="24"/>
          <w:szCs w:val="24"/>
        </w:rPr>
        <w:t xml:space="preserve">GULBENES NOVADA </w:t>
      </w:r>
      <w:r w:rsidR="00F7327A">
        <w:rPr>
          <w:rFonts w:ascii="Times New Roman" w:hAnsi="Times New Roman"/>
          <w:b/>
          <w:bCs/>
          <w:sz w:val="24"/>
          <w:szCs w:val="24"/>
        </w:rPr>
        <w:t xml:space="preserve">PAŠVALDĪBAS </w:t>
      </w:r>
      <w:r w:rsidRPr="00B97398">
        <w:rPr>
          <w:rFonts w:ascii="Times New Roman" w:hAnsi="Times New Roman"/>
          <w:b/>
          <w:bCs/>
          <w:sz w:val="24"/>
          <w:szCs w:val="24"/>
        </w:rPr>
        <w:t>DOMES LĒMUMS</w:t>
      </w:r>
    </w:p>
    <w:p w14:paraId="51A2215B" w14:textId="77777777" w:rsidR="0075202C" w:rsidRDefault="0075202C" w:rsidP="0075202C">
      <w:pPr>
        <w:pStyle w:val="Bezatstarpm"/>
        <w:jc w:val="center"/>
        <w:rPr>
          <w:rFonts w:ascii="Times New Roman" w:hAnsi="Times New Roman"/>
          <w:sz w:val="24"/>
          <w:szCs w:val="24"/>
        </w:rPr>
      </w:pPr>
      <w:r w:rsidRPr="00B97398">
        <w:rPr>
          <w:rFonts w:ascii="Times New Roman" w:hAnsi="Times New Roman"/>
          <w:sz w:val="24"/>
          <w:szCs w:val="24"/>
        </w:rPr>
        <w:t>Gulbenē</w:t>
      </w:r>
    </w:p>
    <w:p w14:paraId="53E675DA" w14:textId="77777777" w:rsidR="0075202C" w:rsidRDefault="0075202C" w:rsidP="0075202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3"/>
        <w:gridCol w:w="4681"/>
      </w:tblGrid>
      <w:tr w:rsidR="0075202C" w:rsidRPr="00AE40AC" w14:paraId="17626225" w14:textId="77777777" w:rsidTr="00B02A5C">
        <w:tc>
          <w:tcPr>
            <w:tcW w:w="4729" w:type="dxa"/>
            <w:shd w:val="clear" w:color="auto" w:fill="auto"/>
          </w:tcPr>
          <w:p w14:paraId="4B440536" w14:textId="2BCAD1C0" w:rsidR="0075202C" w:rsidRPr="00AE40AC" w:rsidRDefault="0075202C" w:rsidP="00B02A5C">
            <w:pPr>
              <w:spacing w:after="0" w:line="240" w:lineRule="auto"/>
              <w:rPr>
                <w:rFonts w:ascii="Times New Roman" w:hAnsi="Times New Roman"/>
                <w:b/>
                <w:bCs/>
                <w:sz w:val="24"/>
                <w:szCs w:val="24"/>
              </w:rPr>
            </w:pPr>
            <w:r w:rsidRPr="00AE40AC">
              <w:rPr>
                <w:rFonts w:ascii="Times New Roman" w:hAnsi="Times New Roman"/>
                <w:b/>
                <w:bCs/>
                <w:sz w:val="24"/>
                <w:szCs w:val="24"/>
              </w:rPr>
              <w:t>202</w:t>
            </w:r>
            <w:r w:rsidR="000B4F12">
              <w:rPr>
                <w:rFonts w:ascii="Times New Roman" w:hAnsi="Times New Roman"/>
                <w:b/>
                <w:bCs/>
                <w:sz w:val="24"/>
                <w:szCs w:val="24"/>
              </w:rPr>
              <w:t>4</w:t>
            </w:r>
            <w:r w:rsidRPr="00AE40AC">
              <w:rPr>
                <w:rFonts w:ascii="Times New Roman" w:hAnsi="Times New Roman"/>
                <w:b/>
                <w:bCs/>
                <w:sz w:val="24"/>
                <w:szCs w:val="24"/>
              </w:rPr>
              <w:t>.gada</w:t>
            </w:r>
            <w:r>
              <w:rPr>
                <w:rFonts w:ascii="Times New Roman" w:hAnsi="Times New Roman"/>
                <w:b/>
                <w:bCs/>
                <w:sz w:val="24"/>
                <w:szCs w:val="24"/>
              </w:rPr>
              <w:t xml:space="preserve"> </w:t>
            </w:r>
            <w:r w:rsidR="00923AD4">
              <w:rPr>
                <w:rFonts w:ascii="Times New Roman" w:hAnsi="Times New Roman"/>
                <w:b/>
                <w:bCs/>
                <w:sz w:val="24"/>
                <w:szCs w:val="24"/>
              </w:rPr>
              <w:t>27</w:t>
            </w:r>
            <w:r w:rsidR="006562AA" w:rsidRPr="008164EA">
              <w:rPr>
                <w:rFonts w:ascii="Times New Roman" w:hAnsi="Times New Roman"/>
                <w:b/>
                <w:bCs/>
                <w:sz w:val="24"/>
                <w:szCs w:val="24"/>
              </w:rPr>
              <w:t>.</w:t>
            </w:r>
            <w:r w:rsidR="000B4F12">
              <w:rPr>
                <w:rFonts w:ascii="Times New Roman" w:hAnsi="Times New Roman"/>
                <w:b/>
                <w:bCs/>
                <w:sz w:val="24"/>
                <w:szCs w:val="24"/>
              </w:rPr>
              <w:t>jūnijā</w:t>
            </w:r>
          </w:p>
        </w:tc>
        <w:tc>
          <w:tcPr>
            <w:tcW w:w="4729" w:type="dxa"/>
            <w:shd w:val="clear" w:color="auto" w:fill="auto"/>
          </w:tcPr>
          <w:p w14:paraId="0B88BA5E" w14:textId="0F073BFC" w:rsidR="0075202C" w:rsidRPr="00AE40AC" w:rsidRDefault="0075202C" w:rsidP="00667BF5">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667BF5">
              <w:rPr>
                <w:rFonts w:ascii="Times New Roman" w:hAnsi="Times New Roman"/>
                <w:b/>
                <w:bCs/>
                <w:sz w:val="24"/>
                <w:szCs w:val="24"/>
              </w:rPr>
              <w:t xml:space="preserve">                   </w:t>
            </w:r>
            <w:r w:rsidRPr="00AE40AC">
              <w:rPr>
                <w:rFonts w:ascii="Times New Roman" w:hAnsi="Times New Roman"/>
                <w:b/>
                <w:bCs/>
                <w:sz w:val="24"/>
                <w:szCs w:val="24"/>
              </w:rPr>
              <w:t>Nr. GND/</w:t>
            </w:r>
            <w:r>
              <w:rPr>
                <w:rFonts w:ascii="Times New Roman" w:hAnsi="Times New Roman"/>
                <w:b/>
                <w:bCs/>
                <w:sz w:val="24"/>
                <w:szCs w:val="24"/>
              </w:rPr>
              <w:t>202</w:t>
            </w:r>
            <w:r w:rsidR="000B4F12">
              <w:rPr>
                <w:rFonts w:ascii="Times New Roman" w:hAnsi="Times New Roman"/>
                <w:b/>
                <w:bCs/>
                <w:sz w:val="24"/>
                <w:szCs w:val="24"/>
              </w:rPr>
              <w:t>4</w:t>
            </w:r>
            <w:r>
              <w:rPr>
                <w:rFonts w:ascii="Times New Roman" w:hAnsi="Times New Roman"/>
                <w:b/>
                <w:bCs/>
                <w:sz w:val="24"/>
                <w:szCs w:val="24"/>
              </w:rPr>
              <w:t>/</w:t>
            </w:r>
            <w:r w:rsidR="00923AD4">
              <w:rPr>
                <w:rFonts w:ascii="Times New Roman" w:hAnsi="Times New Roman"/>
                <w:b/>
                <w:bCs/>
                <w:sz w:val="24"/>
                <w:szCs w:val="24"/>
              </w:rPr>
              <w:t>354</w:t>
            </w:r>
          </w:p>
        </w:tc>
      </w:tr>
      <w:tr w:rsidR="0075202C" w:rsidRPr="00AE40AC" w14:paraId="467D475E" w14:textId="77777777" w:rsidTr="00B02A5C">
        <w:tc>
          <w:tcPr>
            <w:tcW w:w="4729" w:type="dxa"/>
            <w:shd w:val="clear" w:color="auto" w:fill="auto"/>
          </w:tcPr>
          <w:p w14:paraId="345BEF8C" w14:textId="77777777" w:rsidR="0075202C" w:rsidRPr="00AE40AC" w:rsidRDefault="0075202C" w:rsidP="00B02A5C">
            <w:pPr>
              <w:spacing w:after="0" w:line="240" w:lineRule="auto"/>
              <w:rPr>
                <w:rFonts w:ascii="Times New Roman" w:hAnsi="Times New Roman"/>
                <w:sz w:val="24"/>
                <w:szCs w:val="24"/>
              </w:rPr>
            </w:pPr>
          </w:p>
        </w:tc>
        <w:tc>
          <w:tcPr>
            <w:tcW w:w="4729" w:type="dxa"/>
            <w:shd w:val="clear" w:color="auto" w:fill="auto"/>
          </w:tcPr>
          <w:p w14:paraId="460199FD" w14:textId="3265C5C6" w:rsidR="0075202C" w:rsidRPr="00AE40AC" w:rsidRDefault="0075202C" w:rsidP="00B02A5C">
            <w:pPr>
              <w:spacing w:after="0" w:line="240" w:lineRule="auto"/>
              <w:jc w:val="right"/>
              <w:rPr>
                <w:rFonts w:ascii="Times New Roman" w:hAnsi="Times New Roman"/>
                <w:b/>
                <w:bCs/>
                <w:sz w:val="24"/>
                <w:szCs w:val="24"/>
              </w:rPr>
            </w:pPr>
            <w:r w:rsidRPr="00AE40AC">
              <w:rPr>
                <w:rFonts w:ascii="Times New Roman" w:hAnsi="Times New Roman"/>
                <w:b/>
                <w:bCs/>
                <w:sz w:val="24"/>
                <w:szCs w:val="24"/>
              </w:rPr>
              <w:t>(protokols Nr.</w:t>
            </w:r>
            <w:r w:rsidR="00F74082">
              <w:rPr>
                <w:rFonts w:ascii="Times New Roman" w:hAnsi="Times New Roman"/>
                <w:b/>
                <w:bCs/>
                <w:sz w:val="24"/>
                <w:szCs w:val="24"/>
              </w:rPr>
              <w:t xml:space="preserve"> </w:t>
            </w:r>
            <w:r w:rsidR="00923AD4">
              <w:rPr>
                <w:rFonts w:ascii="Times New Roman" w:hAnsi="Times New Roman"/>
                <w:b/>
                <w:bCs/>
                <w:sz w:val="24"/>
                <w:szCs w:val="24"/>
              </w:rPr>
              <w:t>14</w:t>
            </w:r>
            <w:r w:rsidRPr="00AE40AC">
              <w:rPr>
                <w:rFonts w:ascii="Times New Roman" w:hAnsi="Times New Roman"/>
                <w:b/>
                <w:bCs/>
                <w:sz w:val="24"/>
                <w:szCs w:val="24"/>
              </w:rPr>
              <w:t>;</w:t>
            </w:r>
            <w:r w:rsidR="00667BF5">
              <w:rPr>
                <w:rFonts w:ascii="Times New Roman" w:hAnsi="Times New Roman"/>
                <w:b/>
                <w:bCs/>
                <w:sz w:val="24"/>
                <w:szCs w:val="24"/>
              </w:rPr>
              <w:t xml:space="preserve"> </w:t>
            </w:r>
            <w:r w:rsidR="00923AD4">
              <w:rPr>
                <w:rFonts w:ascii="Times New Roman" w:hAnsi="Times New Roman"/>
                <w:b/>
                <w:bCs/>
                <w:sz w:val="24"/>
                <w:szCs w:val="24"/>
              </w:rPr>
              <w:t>53</w:t>
            </w:r>
            <w:r w:rsidRPr="00AE40AC">
              <w:rPr>
                <w:rFonts w:ascii="Times New Roman" w:hAnsi="Times New Roman"/>
                <w:b/>
                <w:bCs/>
                <w:sz w:val="24"/>
                <w:szCs w:val="24"/>
              </w:rPr>
              <w:t>.p</w:t>
            </w:r>
            <w:r w:rsidR="00F74082">
              <w:rPr>
                <w:rFonts w:ascii="Times New Roman" w:hAnsi="Times New Roman"/>
                <w:b/>
                <w:bCs/>
                <w:sz w:val="24"/>
                <w:szCs w:val="24"/>
              </w:rPr>
              <w:t>.</w:t>
            </w:r>
            <w:r w:rsidRPr="00AE40AC">
              <w:rPr>
                <w:rFonts w:ascii="Times New Roman" w:hAnsi="Times New Roman"/>
                <w:b/>
                <w:bCs/>
                <w:sz w:val="24"/>
                <w:szCs w:val="24"/>
              </w:rPr>
              <w:t>)</w:t>
            </w:r>
          </w:p>
        </w:tc>
      </w:tr>
    </w:tbl>
    <w:p w14:paraId="4F27AD6D" w14:textId="77777777" w:rsidR="0075202C" w:rsidRPr="00D675BE" w:rsidRDefault="0075202C" w:rsidP="0075202C">
      <w:pPr>
        <w:rPr>
          <w:rFonts w:ascii="Times New Roman" w:hAnsi="Times New Roman"/>
          <w:sz w:val="24"/>
          <w:szCs w:val="24"/>
        </w:rPr>
      </w:pPr>
    </w:p>
    <w:p w14:paraId="4D0D484F" w14:textId="544B34B5" w:rsidR="0075202C" w:rsidRPr="00D675BE" w:rsidRDefault="0075202C" w:rsidP="009B15C8">
      <w:pPr>
        <w:spacing w:after="0"/>
        <w:jc w:val="center"/>
        <w:rPr>
          <w:rFonts w:ascii="Times New Roman" w:hAnsi="Times New Roman"/>
          <w:b/>
          <w:bCs/>
          <w:sz w:val="24"/>
          <w:szCs w:val="24"/>
        </w:rPr>
      </w:pPr>
      <w:r w:rsidRPr="00D675BE">
        <w:rPr>
          <w:rFonts w:ascii="Times New Roman" w:hAnsi="Times New Roman"/>
          <w:b/>
          <w:bCs/>
          <w:sz w:val="24"/>
          <w:szCs w:val="24"/>
        </w:rPr>
        <w:t xml:space="preserve">Par Gulbenes novada </w:t>
      </w:r>
      <w:r w:rsidR="001217E1">
        <w:rPr>
          <w:rFonts w:ascii="Times New Roman" w:hAnsi="Times New Roman"/>
          <w:b/>
          <w:bCs/>
          <w:sz w:val="24"/>
          <w:szCs w:val="24"/>
        </w:rPr>
        <w:t>pašvaldības</w:t>
      </w:r>
      <w:r w:rsidRPr="00D675BE">
        <w:rPr>
          <w:rFonts w:ascii="Times New Roman" w:hAnsi="Times New Roman"/>
          <w:b/>
          <w:bCs/>
          <w:sz w:val="24"/>
          <w:szCs w:val="24"/>
        </w:rPr>
        <w:t xml:space="preserve"> </w:t>
      </w:r>
      <w:r w:rsidRPr="000E0FA7">
        <w:rPr>
          <w:rFonts w:ascii="Times New Roman" w:hAnsi="Times New Roman"/>
          <w:b/>
          <w:bCs/>
          <w:sz w:val="24"/>
          <w:szCs w:val="24"/>
        </w:rPr>
        <w:t>202</w:t>
      </w:r>
      <w:r w:rsidR="000B4F12">
        <w:rPr>
          <w:rFonts w:ascii="Times New Roman" w:hAnsi="Times New Roman"/>
          <w:b/>
          <w:bCs/>
          <w:sz w:val="24"/>
          <w:szCs w:val="24"/>
        </w:rPr>
        <w:t>4</w:t>
      </w:r>
      <w:r w:rsidRPr="000E0FA7">
        <w:rPr>
          <w:rFonts w:ascii="Times New Roman" w:hAnsi="Times New Roman"/>
          <w:b/>
          <w:bCs/>
          <w:sz w:val="24"/>
          <w:szCs w:val="24"/>
        </w:rPr>
        <w:t xml:space="preserve">.gada </w:t>
      </w:r>
      <w:r w:rsidR="00923AD4">
        <w:rPr>
          <w:rFonts w:ascii="Times New Roman" w:hAnsi="Times New Roman"/>
          <w:b/>
          <w:bCs/>
          <w:sz w:val="24"/>
          <w:szCs w:val="24"/>
        </w:rPr>
        <w:t>27</w:t>
      </w:r>
      <w:r w:rsidR="00BD6C54">
        <w:rPr>
          <w:rFonts w:ascii="Times New Roman" w:hAnsi="Times New Roman"/>
          <w:b/>
          <w:bCs/>
          <w:sz w:val="24"/>
          <w:szCs w:val="24"/>
        </w:rPr>
        <w:t>.</w:t>
      </w:r>
      <w:r w:rsidR="000B4F12">
        <w:rPr>
          <w:rFonts w:ascii="Times New Roman" w:hAnsi="Times New Roman"/>
          <w:b/>
          <w:bCs/>
          <w:sz w:val="24"/>
          <w:szCs w:val="24"/>
        </w:rPr>
        <w:t>jūnij</w:t>
      </w:r>
      <w:r w:rsidR="00BD6C54">
        <w:rPr>
          <w:rFonts w:ascii="Times New Roman" w:hAnsi="Times New Roman"/>
          <w:b/>
          <w:bCs/>
          <w:sz w:val="24"/>
          <w:szCs w:val="24"/>
        </w:rPr>
        <w:t>a</w:t>
      </w:r>
      <w:r>
        <w:rPr>
          <w:rFonts w:ascii="Times New Roman" w:hAnsi="Times New Roman"/>
          <w:b/>
          <w:bCs/>
          <w:sz w:val="24"/>
          <w:szCs w:val="24"/>
        </w:rPr>
        <w:t xml:space="preserve"> </w:t>
      </w:r>
      <w:r w:rsidR="000B4F12" w:rsidRPr="000B4F12">
        <w:rPr>
          <w:rFonts w:ascii="Times New Roman" w:hAnsi="Times New Roman"/>
          <w:b/>
          <w:bCs/>
          <w:sz w:val="24"/>
          <w:szCs w:val="24"/>
        </w:rPr>
        <w:t>iekšēj</w:t>
      </w:r>
      <w:r w:rsidR="000B4F12">
        <w:rPr>
          <w:rFonts w:ascii="Times New Roman" w:hAnsi="Times New Roman"/>
          <w:b/>
          <w:bCs/>
          <w:sz w:val="24"/>
          <w:szCs w:val="24"/>
        </w:rPr>
        <w:t>ā</w:t>
      </w:r>
      <w:r w:rsidR="000B4F12" w:rsidRPr="000B4F12">
        <w:rPr>
          <w:rFonts w:ascii="Times New Roman" w:hAnsi="Times New Roman"/>
          <w:b/>
          <w:bCs/>
          <w:sz w:val="24"/>
          <w:szCs w:val="24"/>
        </w:rPr>
        <w:t xml:space="preserve"> normatīv</w:t>
      </w:r>
      <w:r w:rsidR="000B4F12">
        <w:rPr>
          <w:rFonts w:ascii="Times New Roman" w:hAnsi="Times New Roman"/>
          <w:b/>
          <w:bCs/>
          <w:sz w:val="24"/>
          <w:szCs w:val="24"/>
        </w:rPr>
        <w:t>ā</w:t>
      </w:r>
      <w:r w:rsidR="000B4F12" w:rsidRPr="000B4F12">
        <w:rPr>
          <w:rFonts w:ascii="Times New Roman" w:hAnsi="Times New Roman"/>
          <w:b/>
          <w:bCs/>
          <w:sz w:val="24"/>
          <w:szCs w:val="24"/>
        </w:rPr>
        <w:t xml:space="preserve"> akt</w:t>
      </w:r>
      <w:r w:rsidR="000B4F12">
        <w:rPr>
          <w:rFonts w:ascii="Times New Roman" w:hAnsi="Times New Roman"/>
          <w:b/>
          <w:bCs/>
          <w:sz w:val="24"/>
          <w:szCs w:val="24"/>
        </w:rPr>
        <w:t>a</w:t>
      </w:r>
      <w:r>
        <w:rPr>
          <w:rFonts w:ascii="Times New Roman" w:hAnsi="Times New Roman"/>
          <w:b/>
          <w:bCs/>
          <w:sz w:val="24"/>
          <w:szCs w:val="24"/>
        </w:rPr>
        <w:t xml:space="preserve"> </w:t>
      </w:r>
      <w:r w:rsidRPr="000E0FA7">
        <w:rPr>
          <w:rFonts w:ascii="Times New Roman" w:hAnsi="Times New Roman"/>
          <w:b/>
          <w:bCs/>
          <w:sz w:val="24"/>
          <w:szCs w:val="24"/>
        </w:rPr>
        <w:t>“</w:t>
      </w:r>
      <w:r w:rsidR="00003C5C" w:rsidRPr="00003C5C">
        <w:rPr>
          <w:rFonts w:ascii="Times New Roman" w:hAnsi="Times New Roman"/>
          <w:b/>
          <w:bCs/>
          <w:sz w:val="24"/>
          <w:szCs w:val="24"/>
        </w:rPr>
        <w:t>Druvienas, Lizuma, Rankas un Tirzas pagastu apvienības pārvaldes nolikums</w:t>
      </w:r>
      <w:r w:rsidRPr="000E0FA7">
        <w:rPr>
          <w:rFonts w:ascii="Times New Roman" w:hAnsi="Times New Roman"/>
          <w:b/>
          <w:bCs/>
          <w:sz w:val="24"/>
          <w:szCs w:val="24"/>
        </w:rPr>
        <w:t>”</w:t>
      </w:r>
      <w:r w:rsidRPr="00D675BE">
        <w:rPr>
          <w:rFonts w:ascii="Times New Roman" w:hAnsi="Times New Roman"/>
          <w:b/>
          <w:bCs/>
          <w:sz w:val="24"/>
          <w:szCs w:val="24"/>
        </w:rPr>
        <w:t xml:space="preserve"> izdošanu</w:t>
      </w:r>
    </w:p>
    <w:p w14:paraId="119BD5D8" w14:textId="77777777" w:rsidR="0075202C" w:rsidRPr="00003C5C" w:rsidRDefault="0075202C" w:rsidP="0075202C">
      <w:pPr>
        <w:spacing w:after="0" w:line="360" w:lineRule="auto"/>
        <w:jc w:val="both"/>
        <w:rPr>
          <w:rFonts w:ascii="Times New Roman" w:hAnsi="Times New Roman"/>
          <w:sz w:val="24"/>
          <w:szCs w:val="24"/>
        </w:rPr>
      </w:pPr>
    </w:p>
    <w:p w14:paraId="7D2B2B1F" w14:textId="565A37EF" w:rsidR="000B4F12" w:rsidRDefault="00E67FB7" w:rsidP="00C94F61">
      <w:pPr>
        <w:spacing w:after="0" w:line="360" w:lineRule="auto"/>
        <w:jc w:val="both"/>
        <w:rPr>
          <w:rFonts w:ascii="Times New Roman" w:hAnsi="Times New Roman"/>
          <w:sz w:val="24"/>
          <w:szCs w:val="24"/>
        </w:rPr>
      </w:pPr>
      <w:r w:rsidRPr="00003C5C">
        <w:rPr>
          <w:rFonts w:ascii="Times New Roman" w:hAnsi="Times New Roman"/>
          <w:sz w:val="24"/>
          <w:szCs w:val="24"/>
        </w:rPr>
        <w:tab/>
      </w:r>
      <w:r w:rsidR="000B4F12" w:rsidRPr="00003C5C">
        <w:rPr>
          <w:rFonts w:ascii="Times New Roman" w:hAnsi="Times New Roman"/>
          <w:sz w:val="24"/>
          <w:szCs w:val="24"/>
        </w:rPr>
        <w:t xml:space="preserve">Gulbenes novada pašvaldības dome 2024.gada 30.maijā pieņēma lēmumu </w:t>
      </w:r>
      <w:proofErr w:type="spellStart"/>
      <w:r w:rsidR="000B4F12" w:rsidRPr="00003C5C">
        <w:rPr>
          <w:rFonts w:ascii="Times New Roman" w:hAnsi="Times New Roman"/>
          <w:sz w:val="24"/>
          <w:szCs w:val="24"/>
        </w:rPr>
        <w:t>Nr.GND</w:t>
      </w:r>
      <w:proofErr w:type="spellEnd"/>
      <w:r w:rsidR="000B4F12" w:rsidRPr="00003C5C">
        <w:rPr>
          <w:rFonts w:ascii="Times New Roman" w:hAnsi="Times New Roman"/>
          <w:sz w:val="24"/>
          <w:szCs w:val="24"/>
        </w:rPr>
        <w:t xml:space="preserve">/2024/282 “Par Gulbenes novada pagastu pārvalžu reorganizāciju, izveidojot pagastu apvienības pārvaldes”. Minētā lēmuma </w:t>
      </w:r>
      <w:r w:rsidR="00003C5C" w:rsidRPr="00003C5C">
        <w:rPr>
          <w:rFonts w:ascii="Times New Roman" w:hAnsi="Times New Roman"/>
          <w:sz w:val="24"/>
          <w:szCs w:val="24"/>
        </w:rPr>
        <w:t>1</w:t>
      </w:r>
      <w:r w:rsidR="000B4F12" w:rsidRPr="00003C5C">
        <w:rPr>
          <w:rFonts w:ascii="Times New Roman" w:hAnsi="Times New Roman"/>
          <w:sz w:val="24"/>
          <w:szCs w:val="24"/>
        </w:rPr>
        <w:t xml:space="preserve">.punkts paredz reorganizēt Gulbenes novada pašvaldības iestādes – </w:t>
      </w:r>
      <w:r w:rsidR="00003C5C" w:rsidRPr="00003C5C">
        <w:rPr>
          <w:rFonts w:ascii="Times New Roman" w:hAnsi="Times New Roman"/>
          <w:sz w:val="24"/>
          <w:szCs w:val="24"/>
        </w:rPr>
        <w:t>“Gulbenes novada Druvienas pagasta pārvalde” (reģistrācijas Nr.40900015431, juridiskā adrese: “Pagastmāja”, Druviena, Druvienas pagasts, Gulbenes novads, LV-4426), “Gulbenes novada Lizuma pagasta pārvalde” (reģistrācijas Nr.40900015499, juridiskā adrese: “Akācijas”, Lizums, Lizuma pagasts, Gulbenes novads, LV-4425), “Gulbenes novada Rankas pagasta pārvalde” (reģistrācijas Nr. 40900015516, juridiskā adrese: “</w:t>
      </w:r>
      <w:proofErr w:type="spellStart"/>
      <w:r w:rsidR="00003C5C" w:rsidRPr="00003C5C">
        <w:rPr>
          <w:rFonts w:ascii="Times New Roman" w:hAnsi="Times New Roman"/>
          <w:sz w:val="24"/>
          <w:szCs w:val="24"/>
        </w:rPr>
        <w:t>Krastkalni</w:t>
      </w:r>
      <w:proofErr w:type="spellEnd"/>
      <w:r w:rsidR="00003C5C" w:rsidRPr="00003C5C">
        <w:rPr>
          <w:rFonts w:ascii="Times New Roman" w:hAnsi="Times New Roman"/>
          <w:sz w:val="24"/>
          <w:szCs w:val="24"/>
        </w:rPr>
        <w:t xml:space="preserve">”, Ranka, Rankas pagasts, Gulbenes novads, LV-4416) un “Gulbenes novada Tirzas pagasta pārvalde” (reģistrācijas Nr.40900015573, juridiskā adrese: “Biedrības nams”, Tirza, Tirzas pagasts, Gulbenes novads, LV-4424) </w:t>
      </w:r>
      <w:r w:rsidR="000B4F12" w:rsidRPr="00003C5C">
        <w:rPr>
          <w:rFonts w:ascii="Times New Roman" w:hAnsi="Times New Roman"/>
          <w:sz w:val="24"/>
          <w:szCs w:val="24"/>
        </w:rPr>
        <w:t xml:space="preserve">-, tās apvienojot un izveidojot jaunu Gulbenes novada pašvaldības </w:t>
      </w:r>
      <w:r w:rsidR="000B4F12" w:rsidRPr="000B4F12">
        <w:rPr>
          <w:rFonts w:ascii="Times New Roman" w:hAnsi="Times New Roman"/>
          <w:sz w:val="24"/>
          <w:szCs w:val="24"/>
        </w:rPr>
        <w:t>iestādi “</w:t>
      </w:r>
      <w:r w:rsidR="00003C5C" w:rsidRPr="00003C5C">
        <w:rPr>
          <w:rFonts w:ascii="Times New Roman" w:hAnsi="Times New Roman"/>
          <w:sz w:val="24"/>
          <w:szCs w:val="24"/>
        </w:rPr>
        <w:t>Druvienas, Lizuma, Rankas un Tirzas pagastu apvienības pārvalde</w:t>
      </w:r>
      <w:r w:rsidR="000B4F12" w:rsidRPr="000B4F12">
        <w:rPr>
          <w:rFonts w:ascii="Times New Roman" w:hAnsi="Times New Roman"/>
          <w:sz w:val="24"/>
          <w:szCs w:val="24"/>
        </w:rPr>
        <w:t xml:space="preserve">” (juridiskā adrese: </w:t>
      </w:r>
      <w:r w:rsidR="00003C5C" w:rsidRPr="00003C5C">
        <w:rPr>
          <w:rFonts w:ascii="Times New Roman" w:hAnsi="Times New Roman"/>
          <w:sz w:val="24"/>
          <w:szCs w:val="24"/>
        </w:rPr>
        <w:t>“Akācijas”, Lizums, Lizuma pagasts, Gulbenes novads, LV-4425</w:t>
      </w:r>
      <w:r w:rsidR="000B4F12" w:rsidRPr="000B4F12">
        <w:rPr>
          <w:rFonts w:ascii="Times New Roman" w:hAnsi="Times New Roman"/>
          <w:sz w:val="24"/>
          <w:szCs w:val="24"/>
        </w:rPr>
        <w:t>) ar 2024.gada 1.oktobri.</w:t>
      </w:r>
    </w:p>
    <w:p w14:paraId="2B69362B" w14:textId="2D1850ED" w:rsidR="009B4002" w:rsidRDefault="009B4002" w:rsidP="00C94F61">
      <w:pPr>
        <w:spacing w:after="0" w:line="360" w:lineRule="auto"/>
        <w:jc w:val="both"/>
        <w:rPr>
          <w:rFonts w:ascii="Times New Roman" w:hAnsi="Times New Roman"/>
          <w:sz w:val="24"/>
          <w:szCs w:val="24"/>
        </w:rPr>
      </w:pPr>
      <w:r>
        <w:rPr>
          <w:rFonts w:ascii="Times New Roman" w:hAnsi="Times New Roman"/>
          <w:sz w:val="24"/>
          <w:szCs w:val="24"/>
        </w:rPr>
        <w:tab/>
      </w:r>
      <w:r w:rsidRPr="009B4002">
        <w:rPr>
          <w:rFonts w:ascii="Times New Roman" w:hAnsi="Times New Roman"/>
          <w:sz w:val="24"/>
          <w:szCs w:val="24"/>
        </w:rPr>
        <w:t>Valsts pārvaldes iekārtas likuma 28.pant</w:t>
      </w:r>
      <w:r>
        <w:rPr>
          <w:rFonts w:ascii="Times New Roman" w:hAnsi="Times New Roman"/>
          <w:sz w:val="24"/>
          <w:szCs w:val="24"/>
        </w:rPr>
        <w:t xml:space="preserve">s </w:t>
      </w:r>
      <w:r w:rsidRPr="009B4002">
        <w:rPr>
          <w:rFonts w:ascii="Times New Roman" w:hAnsi="Times New Roman"/>
          <w:sz w:val="24"/>
          <w:szCs w:val="24"/>
        </w:rPr>
        <w:t>nosaka, ka atvasinātas publiskas personas orgāns, izveidojot pastarpinātās pārvaldes iestādi, izdod iestādes nolikumu</w:t>
      </w:r>
      <w:r>
        <w:rPr>
          <w:rFonts w:ascii="Times New Roman" w:hAnsi="Times New Roman"/>
          <w:sz w:val="24"/>
          <w:szCs w:val="24"/>
        </w:rPr>
        <w:t xml:space="preserve">, </w:t>
      </w:r>
      <w:r w:rsidRPr="009B4002">
        <w:rPr>
          <w:rFonts w:ascii="Times New Roman" w:hAnsi="Times New Roman"/>
          <w:sz w:val="24"/>
          <w:szCs w:val="24"/>
        </w:rPr>
        <w:t xml:space="preserve">uz </w:t>
      </w:r>
      <w:r>
        <w:rPr>
          <w:rFonts w:ascii="Times New Roman" w:hAnsi="Times New Roman"/>
          <w:sz w:val="24"/>
          <w:szCs w:val="24"/>
        </w:rPr>
        <w:t>kuru</w:t>
      </w:r>
      <w:r w:rsidRPr="009B4002">
        <w:rPr>
          <w:rFonts w:ascii="Times New Roman" w:hAnsi="Times New Roman"/>
          <w:sz w:val="24"/>
          <w:szCs w:val="24"/>
        </w:rPr>
        <w:t xml:space="preserve"> attiecas šā likuma 16.panta otrās daļas noteikumi</w:t>
      </w:r>
      <w:r>
        <w:rPr>
          <w:rFonts w:ascii="Times New Roman" w:hAnsi="Times New Roman"/>
          <w:sz w:val="24"/>
          <w:szCs w:val="24"/>
        </w:rPr>
        <w:t>, proti, noteikti nolikumā atspoguļojamie jautājumi.</w:t>
      </w:r>
    </w:p>
    <w:p w14:paraId="07CBBE2B" w14:textId="10C6CAA0" w:rsidR="003C43C8" w:rsidRPr="009B4002" w:rsidRDefault="005F14B5" w:rsidP="00491908">
      <w:pPr>
        <w:spacing w:after="0" w:line="360" w:lineRule="auto"/>
        <w:ind w:firstLine="567"/>
        <w:jc w:val="both"/>
        <w:rPr>
          <w:rFonts w:ascii="Times New Roman" w:hAnsi="Times New Roman"/>
          <w:sz w:val="24"/>
          <w:szCs w:val="24"/>
        </w:rPr>
      </w:pPr>
      <w:r w:rsidRPr="009B4002">
        <w:rPr>
          <w:rFonts w:ascii="Times New Roman" w:hAnsi="Times New Roman"/>
          <w:sz w:val="24"/>
          <w:szCs w:val="24"/>
        </w:rPr>
        <w:t>Pašvaldību likuma 10.panta pirmās daļas 8.punkts nosaka, ka dome ir tiesīga izlemt ikvienu pašvaldības kompetences jautājumu un tikai domes kompetencē ir izveidot un reorganizēt pašvaldības administrāciju, tostarp izveidot, reorganizēt un likvidēt tās sastāvā esošās institūcijas, kā arī izdot pašvaldības institūciju nolikumus.</w:t>
      </w:r>
    </w:p>
    <w:p w14:paraId="0C515415" w14:textId="606F2240" w:rsidR="0075202C" w:rsidRPr="009B4002" w:rsidRDefault="007371D3" w:rsidP="00AB37F0">
      <w:pPr>
        <w:spacing w:after="0" w:line="360" w:lineRule="auto"/>
        <w:ind w:firstLine="567"/>
        <w:jc w:val="both"/>
        <w:rPr>
          <w:rFonts w:ascii="Times New Roman" w:hAnsi="Times New Roman"/>
          <w:sz w:val="24"/>
          <w:szCs w:val="24"/>
        </w:rPr>
      </w:pPr>
      <w:r w:rsidRPr="009B4002">
        <w:rPr>
          <w:rFonts w:ascii="Times New Roman" w:hAnsi="Times New Roman"/>
          <w:sz w:val="24"/>
          <w:szCs w:val="24"/>
        </w:rPr>
        <w:t xml:space="preserve">Ņemot vērā minēto, </w:t>
      </w:r>
      <w:r w:rsidR="005F14B5" w:rsidRPr="009B4002">
        <w:rPr>
          <w:rFonts w:ascii="Times New Roman" w:hAnsi="Times New Roman"/>
          <w:sz w:val="24"/>
          <w:szCs w:val="24"/>
        </w:rPr>
        <w:t>p</w:t>
      </w:r>
      <w:r w:rsidR="00A47356" w:rsidRPr="009B4002">
        <w:rPr>
          <w:rFonts w:ascii="Times New Roman" w:hAnsi="Times New Roman"/>
          <w:sz w:val="24"/>
          <w:szCs w:val="24"/>
        </w:rPr>
        <w:t xml:space="preserve">amatojoties uz </w:t>
      </w:r>
      <w:r w:rsidR="00CC176E" w:rsidRPr="009B4002">
        <w:rPr>
          <w:rFonts w:ascii="Times New Roman" w:hAnsi="Times New Roman"/>
          <w:sz w:val="24"/>
          <w:szCs w:val="24"/>
        </w:rPr>
        <w:t xml:space="preserve">Pašvaldību likuma </w:t>
      </w:r>
      <w:r w:rsidR="005F14B5" w:rsidRPr="009B4002">
        <w:rPr>
          <w:rFonts w:ascii="Times New Roman" w:hAnsi="Times New Roman"/>
          <w:sz w:val="24"/>
          <w:szCs w:val="24"/>
        </w:rPr>
        <w:t xml:space="preserve">10.panta pirmās daļas 8.punktu un </w:t>
      </w:r>
      <w:r w:rsidR="009B4002" w:rsidRPr="00923AD4">
        <w:rPr>
          <w:rFonts w:ascii="Times New Roman" w:hAnsi="Times New Roman"/>
          <w:sz w:val="24"/>
          <w:szCs w:val="24"/>
        </w:rPr>
        <w:t>Valsts pārvaldes iekārtas likuma 28.pantu</w:t>
      </w:r>
      <w:r w:rsidR="0076635F" w:rsidRPr="00923AD4">
        <w:rPr>
          <w:rFonts w:ascii="Times New Roman" w:hAnsi="Times New Roman"/>
          <w:sz w:val="24"/>
          <w:szCs w:val="24"/>
        </w:rPr>
        <w:t xml:space="preserve">, </w:t>
      </w:r>
      <w:r w:rsidR="0075202C" w:rsidRPr="00923AD4">
        <w:rPr>
          <w:rFonts w:ascii="Times New Roman" w:hAnsi="Times New Roman"/>
          <w:sz w:val="24"/>
          <w:szCs w:val="24"/>
        </w:rPr>
        <w:t xml:space="preserve">atklāti balsojot: </w:t>
      </w:r>
      <w:r w:rsidR="00923AD4" w:rsidRPr="00923AD4">
        <w:rPr>
          <w:rFonts w:ascii="Times New Roman" w:hAnsi="Times New Roman"/>
          <w:noProof/>
          <w:sz w:val="24"/>
          <w:szCs w:val="24"/>
        </w:rPr>
        <w:t xml:space="preserve">ar 7 balsīm "Par" (Aivars Circens, Atis Jencītis, Guna Pūcīte, Guna Švika, Gunārs Ciglis, Ivars Kupčs, Normunds Mazūrs), "Pret" – 3 </w:t>
      </w:r>
      <w:r w:rsidR="00923AD4" w:rsidRPr="00923AD4">
        <w:rPr>
          <w:rFonts w:ascii="Times New Roman" w:hAnsi="Times New Roman"/>
          <w:noProof/>
          <w:sz w:val="24"/>
          <w:szCs w:val="24"/>
        </w:rPr>
        <w:lastRenderedPageBreak/>
        <w:t>(Daumants Dreiškens, Intars Liepiņš, Normunds Audzišs), "Atturas" – 1 (Ainārs Brezinskis), "Nepiedalās" – nav</w:t>
      </w:r>
      <w:r w:rsidR="0076635F" w:rsidRPr="00923AD4">
        <w:rPr>
          <w:rFonts w:ascii="Times New Roman" w:hAnsi="Times New Roman"/>
          <w:noProof/>
          <w:sz w:val="24"/>
          <w:szCs w:val="24"/>
        </w:rPr>
        <w:t>,</w:t>
      </w:r>
      <w:r w:rsidR="0076635F" w:rsidRPr="009B4002">
        <w:rPr>
          <w:rFonts w:ascii="Times New Roman" w:hAnsi="Times New Roman"/>
          <w:noProof/>
          <w:sz w:val="24"/>
          <w:szCs w:val="24"/>
        </w:rPr>
        <w:t xml:space="preserve"> Gulbenes novada </w:t>
      </w:r>
      <w:r w:rsidR="000B4F12" w:rsidRPr="009B4002">
        <w:rPr>
          <w:rFonts w:ascii="Times New Roman" w:hAnsi="Times New Roman"/>
          <w:sz w:val="24"/>
          <w:szCs w:val="24"/>
        </w:rPr>
        <w:t>pašvaldības</w:t>
      </w:r>
      <w:r w:rsidR="000B4F12" w:rsidRPr="009B4002">
        <w:rPr>
          <w:rFonts w:ascii="Times New Roman" w:hAnsi="Times New Roman"/>
          <w:noProof/>
          <w:sz w:val="24"/>
          <w:szCs w:val="24"/>
        </w:rPr>
        <w:t xml:space="preserve"> </w:t>
      </w:r>
      <w:r w:rsidR="0076635F" w:rsidRPr="009B4002">
        <w:rPr>
          <w:rFonts w:ascii="Times New Roman" w:hAnsi="Times New Roman"/>
          <w:noProof/>
          <w:sz w:val="24"/>
          <w:szCs w:val="24"/>
        </w:rPr>
        <w:t>dome NOLEMJ:</w:t>
      </w:r>
    </w:p>
    <w:p w14:paraId="27135C22" w14:textId="4109210B" w:rsidR="0075202C" w:rsidRPr="009B4002" w:rsidRDefault="0075202C" w:rsidP="00923AD4">
      <w:pPr>
        <w:pStyle w:val="Sarakstarindkopa"/>
        <w:numPr>
          <w:ilvl w:val="0"/>
          <w:numId w:val="1"/>
        </w:numPr>
        <w:spacing w:line="360" w:lineRule="auto"/>
        <w:ind w:left="0" w:firstLine="567"/>
        <w:jc w:val="both"/>
        <w:rPr>
          <w:rFonts w:ascii="Times New Roman" w:eastAsia="Calibri" w:hAnsi="Times New Roman" w:cs="Times New Roman"/>
          <w:sz w:val="24"/>
          <w:szCs w:val="24"/>
        </w:rPr>
      </w:pPr>
      <w:r w:rsidRPr="009B4002">
        <w:rPr>
          <w:rFonts w:ascii="Times New Roman" w:hAnsi="Times New Roman"/>
          <w:sz w:val="24"/>
          <w:szCs w:val="24"/>
        </w:rPr>
        <w:t xml:space="preserve">IZDOT </w:t>
      </w:r>
      <w:r w:rsidR="00CC176E" w:rsidRPr="009B4002">
        <w:rPr>
          <w:rFonts w:ascii="Times New Roman" w:hAnsi="Times New Roman"/>
          <w:sz w:val="24"/>
          <w:szCs w:val="24"/>
        </w:rPr>
        <w:t xml:space="preserve">Gulbenes novada pašvaldības </w:t>
      </w:r>
      <w:r w:rsidR="009B4002" w:rsidRPr="009B4002">
        <w:rPr>
          <w:rFonts w:ascii="Times New Roman" w:hAnsi="Times New Roman"/>
          <w:sz w:val="24"/>
          <w:szCs w:val="24"/>
        </w:rPr>
        <w:t xml:space="preserve">2024.gada </w:t>
      </w:r>
      <w:r w:rsidR="00923AD4">
        <w:rPr>
          <w:rFonts w:ascii="Times New Roman" w:hAnsi="Times New Roman"/>
          <w:sz w:val="24"/>
          <w:szCs w:val="24"/>
        </w:rPr>
        <w:t>27</w:t>
      </w:r>
      <w:r w:rsidR="009B4002" w:rsidRPr="009B4002">
        <w:rPr>
          <w:rFonts w:ascii="Times New Roman" w:hAnsi="Times New Roman"/>
          <w:sz w:val="24"/>
          <w:szCs w:val="24"/>
        </w:rPr>
        <w:t>.jūnija iekšējo normatīvo aktu Nr.</w:t>
      </w:r>
      <w:r w:rsidR="00923AD4" w:rsidRPr="00923AD4">
        <w:t xml:space="preserve"> </w:t>
      </w:r>
      <w:r w:rsidR="00923AD4" w:rsidRPr="00923AD4">
        <w:rPr>
          <w:rFonts w:ascii="Times New Roman" w:hAnsi="Times New Roman" w:cs="Times New Roman"/>
          <w:sz w:val="24"/>
          <w:szCs w:val="24"/>
        </w:rPr>
        <w:t>GND/24/5-nolik</w:t>
      </w:r>
      <w:r w:rsidR="009B4002" w:rsidRPr="009B4002">
        <w:rPr>
          <w:rFonts w:ascii="Times New Roman" w:hAnsi="Times New Roman"/>
          <w:sz w:val="24"/>
          <w:szCs w:val="24"/>
        </w:rPr>
        <w:t xml:space="preserve"> “</w:t>
      </w:r>
      <w:r w:rsidR="00003C5C" w:rsidRPr="00003C5C">
        <w:rPr>
          <w:rFonts w:ascii="Times New Roman" w:hAnsi="Times New Roman"/>
          <w:sz w:val="24"/>
          <w:szCs w:val="24"/>
        </w:rPr>
        <w:t>Druvienas, Lizuma, Rankas un Tirzas pagastu apvienības pārvaldes nolikums</w:t>
      </w:r>
      <w:r w:rsidR="009B4002" w:rsidRPr="009B4002">
        <w:rPr>
          <w:rFonts w:ascii="Times New Roman" w:hAnsi="Times New Roman"/>
          <w:sz w:val="24"/>
          <w:szCs w:val="24"/>
        </w:rPr>
        <w:t>”</w:t>
      </w:r>
      <w:r w:rsidR="00CC176E" w:rsidRPr="009B4002">
        <w:rPr>
          <w:rFonts w:ascii="Times New Roman" w:hAnsi="Times New Roman"/>
          <w:sz w:val="24"/>
          <w:szCs w:val="24"/>
        </w:rPr>
        <w:t>.</w:t>
      </w:r>
    </w:p>
    <w:p w14:paraId="10AC127F" w14:textId="4FFF38B2" w:rsidR="0075202C" w:rsidRPr="009B4002" w:rsidRDefault="0075202C" w:rsidP="00923AD4">
      <w:pPr>
        <w:pStyle w:val="Sarakstarindkopa"/>
        <w:numPr>
          <w:ilvl w:val="0"/>
          <w:numId w:val="1"/>
        </w:numPr>
        <w:spacing w:line="360" w:lineRule="auto"/>
        <w:ind w:left="0" w:firstLine="567"/>
        <w:jc w:val="both"/>
        <w:rPr>
          <w:rFonts w:ascii="Times New Roman" w:eastAsia="Calibri" w:hAnsi="Times New Roman" w:cs="Times New Roman"/>
          <w:sz w:val="24"/>
          <w:szCs w:val="24"/>
        </w:rPr>
      </w:pPr>
      <w:r w:rsidRPr="009B4002">
        <w:rPr>
          <w:rFonts w:ascii="Times New Roman" w:hAnsi="Times New Roman"/>
          <w:sz w:val="24"/>
          <w:szCs w:val="24"/>
        </w:rPr>
        <w:t xml:space="preserve">UZDOT Gulbenes novada </w:t>
      </w:r>
      <w:r w:rsidR="001D15ED" w:rsidRPr="001D15ED">
        <w:rPr>
          <w:rFonts w:ascii="Times New Roman" w:hAnsi="Times New Roman"/>
          <w:sz w:val="24"/>
          <w:szCs w:val="24"/>
        </w:rPr>
        <w:t xml:space="preserve">Centrālās pārvaldes Mārketinga un komunikācijas vadītājai </w:t>
      </w:r>
      <w:r w:rsidR="00445FB3" w:rsidRPr="009B4002">
        <w:rPr>
          <w:rFonts w:ascii="Times New Roman" w:hAnsi="Times New Roman"/>
          <w:sz w:val="24"/>
          <w:szCs w:val="24"/>
        </w:rPr>
        <w:t xml:space="preserve"> </w:t>
      </w:r>
      <w:r w:rsidRPr="009B4002">
        <w:rPr>
          <w:rFonts w:ascii="Times New Roman" w:hAnsi="Times New Roman"/>
          <w:sz w:val="24"/>
          <w:szCs w:val="24"/>
        </w:rPr>
        <w:t xml:space="preserve">lēmuma </w:t>
      </w:r>
      <w:r w:rsidR="009B4002" w:rsidRPr="009B4002">
        <w:rPr>
          <w:rFonts w:ascii="Times New Roman" w:hAnsi="Times New Roman"/>
          <w:sz w:val="24"/>
          <w:szCs w:val="24"/>
        </w:rPr>
        <w:t>1</w:t>
      </w:r>
      <w:r w:rsidRPr="009B4002">
        <w:rPr>
          <w:rFonts w:ascii="Times New Roman" w:hAnsi="Times New Roman"/>
          <w:sz w:val="24"/>
          <w:szCs w:val="24"/>
        </w:rPr>
        <w:t xml:space="preserve">.punktā minēto </w:t>
      </w:r>
      <w:r w:rsidR="00CC176E" w:rsidRPr="009B4002">
        <w:rPr>
          <w:rFonts w:ascii="Times New Roman" w:hAnsi="Times New Roman"/>
          <w:sz w:val="24"/>
          <w:szCs w:val="24"/>
        </w:rPr>
        <w:t>iekšējo normatīvo aktu</w:t>
      </w:r>
      <w:r w:rsidRPr="009B4002">
        <w:rPr>
          <w:rFonts w:ascii="Times New Roman" w:hAnsi="Times New Roman"/>
          <w:sz w:val="24"/>
          <w:szCs w:val="24"/>
        </w:rPr>
        <w:t xml:space="preserve"> </w:t>
      </w:r>
      <w:r w:rsidR="00CC176E" w:rsidRPr="009B4002">
        <w:rPr>
          <w:rFonts w:ascii="Times New Roman" w:hAnsi="Times New Roman"/>
          <w:sz w:val="24"/>
          <w:szCs w:val="24"/>
        </w:rPr>
        <w:t xml:space="preserve">triju darbdienu laikā </w:t>
      </w:r>
      <w:r w:rsidRPr="009B4002">
        <w:rPr>
          <w:rFonts w:ascii="Times New Roman" w:hAnsi="Times New Roman"/>
          <w:sz w:val="24"/>
          <w:szCs w:val="24"/>
        </w:rPr>
        <w:t>pēc t</w:t>
      </w:r>
      <w:r w:rsidR="00CC176E" w:rsidRPr="009B4002">
        <w:rPr>
          <w:rFonts w:ascii="Times New Roman" w:hAnsi="Times New Roman"/>
          <w:sz w:val="24"/>
          <w:szCs w:val="24"/>
        </w:rPr>
        <w:t>ā</w:t>
      </w:r>
      <w:r w:rsidRPr="009B4002">
        <w:rPr>
          <w:rFonts w:ascii="Times New Roman" w:hAnsi="Times New Roman"/>
          <w:sz w:val="24"/>
          <w:szCs w:val="24"/>
        </w:rPr>
        <w:t xml:space="preserve"> stāšanās spēkā publicēt Gulbenes novada pašvaldības tīmekļa vietnē </w:t>
      </w:r>
      <w:hyperlink r:id="rId6" w:history="1">
        <w:r w:rsidR="00657183" w:rsidRPr="009B4002">
          <w:rPr>
            <w:rStyle w:val="Hipersaite"/>
            <w:rFonts w:ascii="Times New Roman" w:hAnsi="Times New Roman"/>
            <w:i/>
            <w:iCs/>
            <w:color w:val="auto"/>
            <w:sz w:val="24"/>
            <w:szCs w:val="24"/>
            <w:u w:val="none"/>
          </w:rPr>
          <w:t>www.gulbene.lv</w:t>
        </w:r>
      </w:hyperlink>
      <w:r w:rsidRPr="009B4002">
        <w:rPr>
          <w:rFonts w:ascii="Times New Roman" w:hAnsi="Times New Roman"/>
          <w:sz w:val="24"/>
          <w:szCs w:val="24"/>
        </w:rPr>
        <w:t>.</w:t>
      </w:r>
    </w:p>
    <w:p w14:paraId="37F153BD" w14:textId="77777777" w:rsidR="00E67FB7" w:rsidRPr="0076635F" w:rsidRDefault="00E67FB7" w:rsidP="0075202C">
      <w:pPr>
        <w:rPr>
          <w:rFonts w:ascii="Times New Roman" w:hAnsi="Times New Roman"/>
          <w:sz w:val="24"/>
          <w:szCs w:val="24"/>
        </w:rPr>
      </w:pPr>
    </w:p>
    <w:p w14:paraId="62A9661F" w14:textId="77777777" w:rsidR="00923AD4" w:rsidRDefault="0075202C" w:rsidP="00923AD4">
      <w:pPr>
        <w:spacing w:after="0" w:line="240" w:lineRule="auto"/>
        <w:rPr>
          <w:rFonts w:ascii="Times New Roman" w:hAnsi="Times New Roman"/>
          <w:sz w:val="24"/>
          <w:szCs w:val="24"/>
        </w:rPr>
      </w:pPr>
      <w:r w:rsidRPr="0076635F">
        <w:rPr>
          <w:rFonts w:ascii="Times New Roman" w:hAnsi="Times New Roman"/>
          <w:sz w:val="24"/>
          <w:szCs w:val="24"/>
        </w:rPr>
        <w:t xml:space="preserve">Gulbenes novada </w:t>
      </w:r>
      <w:r w:rsidR="000B4F12">
        <w:rPr>
          <w:rFonts w:ascii="Times New Roman" w:hAnsi="Times New Roman"/>
          <w:sz w:val="24"/>
          <w:szCs w:val="24"/>
        </w:rPr>
        <w:t xml:space="preserve">pašvaldības </w:t>
      </w:r>
      <w:r w:rsidRPr="0076635F">
        <w:rPr>
          <w:rFonts w:ascii="Times New Roman" w:hAnsi="Times New Roman"/>
          <w:sz w:val="24"/>
          <w:szCs w:val="24"/>
        </w:rPr>
        <w:t xml:space="preserve">domes </w:t>
      </w:r>
    </w:p>
    <w:p w14:paraId="5B564DDF" w14:textId="2D7B52B2" w:rsidR="0075202C" w:rsidRPr="0076635F" w:rsidRDefault="0075202C" w:rsidP="00923AD4">
      <w:pPr>
        <w:spacing w:after="0" w:line="240" w:lineRule="auto"/>
        <w:rPr>
          <w:rFonts w:ascii="Times New Roman" w:hAnsi="Times New Roman"/>
          <w:sz w:val="24"/>
          <w:szCs w:val="24"/>
        </w:rPr>
      </w:pPr>
      <w:r w:rsidRPr="0076635F">
        <w:rPr>
          <w:rFonts w:ascii="Times New Roman" w:hAnsi="Times New Roman"/>
          <w:sz w:val="24"/>
          <w:szCs w:val="24"/>
        </w:rPr>
        <w:t>priekšsēdētāj</w:t>
      </w:r>
      <w:r w:rsidR="00923AD4">
        <w:rPr>
          <w:rFonts w:ascii="Times New Roman" w:hAnsi="Times New Roman"/>
          <w:sz w:val="24"/>
          <w:szCs w:val="24"/>
        </w:rPr>
        <w:t>a vietniece</w:t>
      </w:r>
      <w:r w:rsidR="00923AD4">
        <w:rPr>
          <w:rFonts w:ascii="Times New Roman" w:hAnsi="Times New Roman"/>
          <w:sz w:val="24"/>
          <w:szCs w:val="24"/>
        </w:rPr>
        <w:tab/>
      </w:r>
      <w:r w:rsidR="00923AD4">
        <w:rPr>
          <w:rFonts w:ascii="Times New Roman" w:hAnsi="Times New Roman"/>
          <w:sz w:val="24"/>
          <w:szCs w:val="24"/>
        </w:rPr>
        <w:tab/>
      </w:r>
      <w:r w:rsidR="00923AD4">
        <w:rPr>
          <w:rFonts w:ascii="Times New Roman" w:hAnsi="Times New Roman"/>
          <w:sz w:val="24"/>
          <w:szCs w:val="24"/>
        </w:rPr>
        <w:tab/>
      </w:r>
      <w:r w:rsidR="00923AD4">
        <w:rPr>
          <w:rFonts w:ascii="Times New Roman" w:hAnsi="Times New Roman"/>
          <w:sz w:val="24"/>
          <w:szCs w:val="24"/>
        </w:rPr>
        <w:tab/>
      </w:r>
      <w:r w:rsidR="00923AD4">
        <w:rPr>
          <w:rFonts w:ascii="Times New Roman" w:hAnsi="Times New Roman"/>
          <w:sz w:val="24"/>
          <w:szCs w:val="24"/>
        </w:rPr>
        <w:tab/>
      </w:r>
      <w:r w:rsidR="00923AD4">
        <w:rPr>
          <w:rFonts w:ascii="Times New Roman" w:hAnsi="Times New Roman"/>
          <w:sz w:val="24"/>
          <w:szCs w:val="24"/>
        </w:rPr>
        <w:tab/>
      </w:r>
      <w:r w:rsidR="00923AD4">
        <w:rPr>
          <w:rFonts w:ascii="Times New Roman" w:hAnsi="Times New Roman"/>
          <w:sz w:val="24"/>
          <w:szCs w:val="24"/>
        </w:rPr>
        <w:tab/>
      </w:r>
      <w:r w:rsidR="00923AD4">
        <w:rPr>
          <w:rFonts w:ascii="Times New Roman" w:hAnsi="Times New Roman"/>
          <w:sz w:val="24"/>
          <w:szCs w:val="24"/>
        </w:rPr>
        <w:tab/>
      </w:r>
      <w:proofErr w:type="spellStart"/>
      <w:r w:rsidR="00923AD4">
        <w:rPr>
          <w:rFonts w:ascii="Times New Roman" w:hAnsi="Times New Roman"/>
          <w:sz w:val="24"/>
          <w:szCs w:val="24"/>
        </w:rPr>
        <w:t>G.Švika</w:t>
      </w:r>
      <w:proofErr w:type="spellEnd"/>
    </w:p>
    <w:p w14:paraId="0E6D5751" w14:textId="7D9E29A3" w:rsidR="006B1D36" w:rsidRDefault="006B1D36">
      <w:r>
        <w:br w:type="page"/>
      </w:r>
    </w:p>
    <w:tbl>
      <w:tblPr>
        <w:tblW w:w="0" w:type="auto"/>
        <w:jc w:val="center"/>
        <w:tblLook w:val="01E0" w:firstRow="1" w:lastRow="1" w:firstColumn="1" w:lastColumn="1" w:noHBand="0" w:noVBand="0"/>
      </w:tblPr>
      <w:tblGrid>
        <w:gridCol w:w="9339"/>
      </w:tblGrid>
      <w:tr w:rsidR="006B1D36" w:rsidRPr="006B1D36" w14:paraId="24BEE109" w14:textId="77777777" w:rsidTr="006B1D36">
        <w:trPr>
          <w:jc w:val="center"/>
        </w:trPr>
        <w:tc>
          <w:tcPr>
            <w:tcW w:w="9339" w:type="dxa"/>
            <w:hideMark/>
          </w:tcPr>
          <w:p w14:paraId="6BBF4B76" w14:textId="366EDAAB" w:rsidR="006B1D36" w:rsidRPr="006B1D36" w:rsidRDefault="006B1D36" w:rsidP="006B1D36">
            <w:pPr>
              <w:spacing w:after="0"/>
              <w:jc w:val="center"/>
              <w:rPr>
                <w:rFonts w:ascii="Times New Roman" w:eastAsia="Times New Roman" w:hAnsi="Times New Roman"/>
                <w:sz w:val="24"/>
                <w:szCs w:val="24"/>
              </w:rPr>
            </w:pPr>
            <w:r w:rsidRPr="006B1D36">
              <w:rPr>
                <w:rFonts w:ascii="Times New Roman" w:hAnsi="Times New Roman"/>
                <w:sz w:val="24"/>
                <w:szCs w:val="24"/>
              </w:rPr>
              <w:lastRenderedPageBreak/>
              <w:br w:type="page"/>
            </w:r>
            <w:r w:rsidRPr="006B1D36">
              <w:rPr>
                <w:rFonts w:ascii="Times New Roman" w:hAnsi="Times New Roman"/>
                <w:sz w:val="24"/>
                <w:szCs w:val="24"/>
              </w:rPr>
              <w:br w:type="page"/>
            </w:r>
            <w:r w:rsidRPr="006B1D36">
              <w:rPr>
                <w:rFonts w:ascii="Times New Roman" w:hAnsi="Times New Roman"/>
                <w:sz w:val="24"/>
                <w:szCs w:val="24"/>
              </w:rPr>
              <w:br w:type="page"/>
            </w:r>
            <w:r w:rsidRPr="006B1D36">
              <w:rPr>
                <w:rFonts w:ascii="Times New Roman" w:hAnsi="Times New Roman"/>
                <w:sz w:val="24"/>
                <w:szCs w:val="24"/>
              </w:rPr>
              <w:br w:type="page"/>
            </w:r>
            <w:r w:rsidRPr="006B1D36">
              <w:rPr>
                <w:rFonts w:ascii="Times New Roman" w:hAnsi="Times New Roman"/>
                <w:noProof/>
                <w:sz w:val="24"/>
                <w:szCs w:val="24"/>
              </w:rPr>
              <w:drawing>
                <wp:inline distT="0" distB="0" distL="0" distR="0" wp14:anchorId="16D7B173" wp14:editId="32670D1D">
                  <wp:extent cx="621665" cy="687705"/>
                  <wp:effectExtent l="0" t="0" r="6985" b="0"/>
                  <wp:docPr id="1042262372" name="Attēls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r>
      <w:tr w:rsidR="006B1D36" w:rsidRPr="006B1D36" w14:paraId="2B15A9E7" w14:textId="77777777" w:rsidTr="006B1D36">
        <w:trPr>
          <w:jc w:val="center"/>
        </w:trPr>
        <w:tc>
          <w:tcPr>
            <w:tcW w:w="9339" w:type="dxa"/>
            <w:hideMark/>
          </w:tcPr>
          <w:p w14:paraId="49CBD0CA" w14:textId="77777777" w:rsidR="006B1D36" w:rsidRPr="006B1D36" w:rsidRDefault="006B1D36" w:rsidP="006B1D36">
            <w:pPr>
              <w:spacing w:after="0"/>
              <w:jc w:val="center"/>
              <w:rPr>
                <w:rFonts w:ascii="Times New Roman" w:hAnsi="Times New Roman"/>
                <w:b/>
                <w:sz w:val="24"/>
                <w:szCs w:val="24"/>
              </w:rPr>
            </w:pPr>
            <w:r w:rsidRPr="006B1D36">
              <w:rPr>
                <w:rFonts w:ascii="Times New Roman" w:hAnsi="Times New Roman"/>
                <w:b/>
                <w:sz w:val="24"/>
                <w:szCs w:val="24"/>
              </w:rPr>
              <w:t>GULBENES NOVADA PAŠVALDĪBA</w:t>
            </w:r>
          </w:p>
        </w:tc>
      </w:tr>
      <w:tr w:rsidR="006B1D36" w:rsidRPr="006B1D36" w14:paraId="6F37D763" w14:textId="77777777" w:rsidTr="006B1D36">
        <w:trPr>
          <w:jc w:val="center"/>
        </w:trPr>
        <w:tc>
          <w:tcPr>
            <w:tcW w:w="9339" w:type="dxa"/>
            <w:hideMark/>
          </w:tcPr>
          <w:p w14:paraId="7923D88F" w14:textId="77777777" w:rsidR="006B1D36" w:rsidRPr="006B1D36" w:rsidRDefault="006B1D36" w:rsidP="006B1D36">
            <w:pPr>
              <w:spacing w:after="0"/>
              <w:jc w:val="center"/>
              <w:rPr>
                <w:rFonts w:ascii="Times New Roman" w:hAnsi="Times New Roman"/>
                <w:sz w:val="24"/>
                <w:szCs w:val="24"/>
              </w:rPr>
            </w:pPr>
            <w:r w:rsidRPr="006B1D36">
              <w:rPr>
                <w:rFonts w:ascii="Times New Roman" w:hAnsi="Times New Roman"/>
                <w:sz w:val="24"/>
                <w:szCs w:val="24"/>
              </w:rPr>
              <w:t>Reģ.nr. 90009116327</w:t>
            </w:r>
          </w:p>
        </w:tc>
      </w:tr>
      <w:tr w:rsidR="006B1D36" w:rsidRPr="006B1D36" w14:paraId="0B924FDB" w14:textId="77777777" w:rsidTr="006B1D36">
        <w:trPr>
          <w:jc w:val="center"/>
        </w:trPr>
        <w:tc>
          <w:tcPr>
            <w:tcW w:w="9339" w:type="dxa"/>
            <w:hideMark/>
          </w:tcPr>
          <w:p w14:paraId="4C4EF177" w14:textId="77777777" w:rsidR="006B1D36" w:rsidRPr="006B1D36" w:rsidRDefault="006B1D36" w:rsidP="006B1D36">
            <w:pPr>
              <w:spacing w:after="0"/>
              <w:jc w:val="center"/>
              <w:rPr>
                <w:rFonts w:ascii="Times New Roman" w:hAnsi="Times New Roman"/>
                <w:sz w:val="24"/>
                <w:szCs w:val="24"/>
              </w:rPr>
            </w:pPr>
            <w:r w:rsidRPr="006B1D36">
              <w:rPr>
                <w:rFonts w:ascii="Times New Roman" w:hAnsi="Times New Roman"/>
                <w:sz w:val="24"/>
                <w:szCs w:val="24"/>
              </w:rPr>
              <w:t>Ābeļu iela 2, Gulbene, Gulbenes nov., LV-4401</w:t>
            </w:r>
          </w:p>
        </w:tc>
      </w:tr>
      <w:tr w:rsidR="006B1D36" w:rsidRPr="006B1D36" w14:paraId="107F2D7C" w14:textId="77777777" w:rsidTr="006B1D36">
        <w:trPr>
          <w:trHeight w:val="134"/>
          <w:jc w:val="center"/>
        </w:trPr>
        <w:tc>
          <w:tcPr>
            <w:tcW w:w="9339" w:type="dxa"/>
            <w:hideMark/>
          </w:tcPr>
          <w:p w14:paraId="070E2E13" w14:textId="77777777" w:rsidR="006B1D36" w:rsidRPr="006B1D36" w:rsidRDefault="006B1D36" w:rsidP="006B1D36">
            <w:pPr>
              <w:pBdr>
                <w:bottom w:val="single" w:sz="12" w:space="1" w:color="auto"/>
              </w:pBdr>
              <w:spacing w:after="0"/>
              <w:jc w:val="center"/>
              <w:rPr>
                <w:rFonts w:ascii="Times New Roman" w:hAnsi="Times New Roman"/>
                <w:sz w:val="24"/>
                <w:szCs w:val="24"/>
              </w:rPr>
            </w:pPr>
            <w:r w:rsidRPr="006B1D36">
              <w:rPr>
                <w:rFonts w:ascii="Times New Roman" w:hAnsi="Times New Roman"/>
                <w:sz w:val="24"/>
                <w:szCs w:val="24"/>
              </w:rPr>
              <w:t>Tālrunis 64497710, e-pasts: dome@gulbene.lv, www.gulbene.lv</w:t>
            </w:r>
          </w:p>
          <w:p w14:paraId="460A3424" w14:textId="77777777" w:rsidR="006B1D36" w:rsidRPr="006B1D36" w:rsidRDefault="006B1D36" w:rsidP="006B1D36">
            <w:pPr>
              <w:spacing w:after="0"/>
              <w:jc w:val="center"/>
              <w:rPr>
                <w:rFonts w:ascii="Times New Roman" w:hAnsi="Times New Roman"/>
                <w:sz w:val="24"/>
                <w:szCs w:val="24"/>
              </w:rPr>
            </w:pPr>
            <w:r w:rsidRPr="006B1D36">
              <w:rPr>
                <w:rFonts w:ascii="Times New Roman" w:hAnsi="Times New Roman"/>
                <w:sz w:val="24"/>
                <w:szCs w:val="24"/>
              </w:rPr>
              <w:softHyphen/>
            </w:r>
            <w:r w:rsidRPr="006B1D36">
              <w:rPr>
                <w:rFonts w:ascii="Times New Roman" w:hAnsi="Times New Roman"/>
                <w:sz w:val="24"/>
                <w:szCs w:val="24"/>
              </w:rPr>
              <w:softHyphen/>
            </w:r>
            <w:r w:rsidRPr="006B1D36">
              <w:rPr>
                <w:rFonts w:ascii="Times New Roman" w:hAnsi="Times New Roman"/>
                <w:sz w:val="24"/>
                <w:szCs w:val="24"/>
              </w:rPr>
              <w:softHyphen/>
            </w:r>
            <w:r w:rsidRPr="006B1D36">
              <w:rPr>
                <w:rFonts w:ascii="Times New Roman" w:hAnsi="Times New Roman"/>
                <w:sz w:val="24"/>
                <w:szCs w:val="24"/>
              </w:rPr>
              <w:softHyphen/>
            </w:r>
            <w:r w:rsidRPr="006B1D36">
              <w:rPr>
                <w:rFonts w:ascii="Times New Roman" w:hAnsi="Times New Roman"/>
                <w:sz w:val="24"/>
                <w:szCs w:val="24"/>
              </w:rPr>
              <w:softHyphen/>
            </w:r>
            <w:r w:rsidRPr="006B1D36">
              <w:rPr>
                <w:rFonts w:ascii="Times New Roman" w:hAnsi="Times New Roman"/>
                <w:sz w:val="24"/>
                <w:szCs w:val="24"/>
              </w:rPr>
              <w:softHyphen/>
            </w:r>
            <w:r w:rsidRPr="006B1D36">
              <w:rPr>
                <w:rFonts w:ascii="Times New Roman" w:hAnsi="Times New Roman"/>
                <w:sz w:val="24"/>
                <w:szCs w:val="24"/>
              </w:rPr>
              <w:softHyphen/>
            </w:r>
            <w:r w:rsidRPr="006B1D36">
              <w:rPr>
                <w:rFonts w:ascii="Times New Roman" w:hAnsi="Times New Roman"/>
                <w:sz w:val="24"/>
                <w:szCs w:val="24"/>
              </w:rPr>
              <w:softHyphen/>
            </w:r>
            <w:r w:rsidRPr="006B1D36">
              <w:rPr>
                <w:rFonts w:ascii="Times New Roman" w:hAnsi="Times New Roman"/>
                <w:sz w:val="24"/>
                <w:szCs w:val="24"/>
              </w:rPr>
              <w:softHyphen/>
            </w:r>
            <w:r w:rsidRPr="006B1D36">
              <w:rPr>
                <w:rFonts w:ascii="Times New Roman" w:hAnsi="Times New Roman"/>
                <w:sz w:val="24"/>
                <w:szCs w:val="24"/>
              </w:rPr>
              <w:softHyphen/>
            </w:r>
            <w:r w:rsidRPr="006B1D36">
              <w:rPr>
                <w:rFonts w:ascii="Times New Roman" w:hAnsi="Times New Roman"/>
                <w:sz w:val="24"/>
                <w:szCs w:val="24"/>
              </w:rPr>
              <w:softHyphen/>
            </w:r>
            <w:r w:rsidRPr="006B1D36">
              <w:rPr>
                <w:rFonts w:ascii="Times New Roman" w:hAnsi="Times New Roman"/>
                <w:sz w:val="24"/>
                <w:szCs w:val="24"/>
              </w:rPr>
              <w:softHyphen/>
            </w:r>
            <w:r w:rsidRPr="006B1D36">
              <w:rPr>
                <w:rFonts w:ascii="Times New Roman" w:hAnsi="Times New Roman"/>
                <w:sz w:val="24"/>
                <w:szCs w:val="24"/>
              </w:rPr>
              <w:softHyphen/>
            </w:r>
            <w:r w:rsidRPr="006B1D36">
              <w:rPr>
                <w:rFonts w:ascii="Times New Roman" w:hAnsi="Times New Roman"/>
                <w:sz w:val="24"/>
                <w:szCs w:val="24"/>
              </w:rPr>
              <w:softHyphen/>
            </w:r>
            <w:r w:rsidRPr="006B1D36">
              <w:rPr>
                <w:rFonts w:ascii="Times New Roman" w:hAnsi="Times New Roman"/>
                <w:sz w:val="24"/>
                <w:szCs w:val="24"/>
              </w:rPr>
              <w:softHyphen/>
            </w:r>
          </w:p>
        </w:tc>
      </w:tr>
    </w:tbl>
    <w:p w14:paraId="7A00B0CE" w14:textId="77777777" w:rsidR="006B1D36" w:rsidRPr="006B1D36" w:rsidRDefault="006B1D36" w:rsidP="006B1D36">
      <w:pPr>
        <w:spacing w:after="0"/>
        <w:jc w:val="center"/>
        <w:rPr>
          <w:rFonts w:ascii="Times New Roman" w:eastAsia="Times New Roman" w:hAnsi="Times New Roman"/>
          <w:sz w:val="24"/>
          <w:szCs w:val="24"/>
        </w:rPr>
      </w:pPr>
      <w:r w:rsidRPr="006B1D36">
        <w:rPr>
          <w:rFonts w:ascii="Times New Roman" w:hAnsi="Times New Roman"/>
          <w:sz w:val="24"/>
          <w:szCs w:val="24"/>
        </w:rPr>
        <w:t>Gulbenē</w:t>
      </w:r>
    </w:p>
    <w:p w14:paraId="078BC8F9" w14:textId="77777777" w:rsidR="006B1D36" w:rsidRPr="006B1D36" w:rsidRDefault="006B1D36" w:rsidP="006B1D36">
      <w:pPr>
        <w:spacing w:after="0"/>
        <w:rPr>
          <w:rFonts w:ascii="Times New Roman" w:hAnsi="Times New Roman"/>
          <w:b/>
          <w:sz w:val="24"/>
          <w:szCs w:val="24"/>
        </w:rPr>
      </w:pPr>
    </w:p>
    <w:p w14:paraId="18A9AEEF" w14:textId="77777777" w:rsidR="006B1D36" w:rsidRPr="006B1D36" w:rsidRDefault="006B1D36" w:rsidP="006B1D36">
      <w:pPr>
        <w:spacing w:after="0"/>
        <w:rPr>
          <w:rFonts w:ascii="Times New Roman" w:hAnsi="Times New Roman"/>
          <w:b/>
          <w:sz w:val="24"/>
          <w:szCs w:val="24"/>
        </w:rPr>
      </w:pPr>
      <w:r w:rsidRPr="006B1D36">
        <w:rPr>
          <w:rFonts w:ascii="Times New Roman" w:hAnsi="Times New Roman"/>
          <w:b/>
          <w:sz w:val="24"/>
          <w:szCs w:val="24"/>
        </w:rPr>
        <w:t>2024.gada 27.jūnijā</w:t>
      </w:r>
      <w:r w:rsidRPr="006B1D36">
        <w:rPr>
          <w:rFonts w:ascii="Times New Roman" w:hAnsi="Times New Roman"/>
          <w:b/>
          <w:sz w:val="24"/>
          <w:szCs w:val="24"/>
        </w:rPr>
        <w:tab/>
      </w:r>
      <w:r w:rsidRPr="006B1D36">
        <w:rPr>
          <w:rFonts w:ascii="Times New Roman" w:hAnsi="Times New Roman"/>
          <w:b/>
          <w:sz w:val="24"/>
          <w:szCs w:val="24"/>
        </w:rPr>
        <w:tab/>
      </w:r>
      <w:r w:rsidRPr="006B1D36">
        <w:rPr>
          <w:rFonts w:ascii="Times New Roman" w:hAnsi="Times New Roman"/>
          <w:b/>
          <w:sz w:val="24"/>
          <w:szCs w:val="24"/>
        </w:rPr>
        <w:tab/>
      </w:r>
      <w:r w:rsidRPr="006B1D36">
        <w:rPr>
          <w:rFonts w:ascii="Times New Roman" w:hAnsi="Times New Roman"/>
          <w:b/>
          <w:sz w:val="24"/>
          <w:szCs w:val="24"/>
        </w:rPr>
        <w:tab/>
      </w:r>
      <w:r w:rsidRPr="006B1D36">
        <w:rPr>
          <w:rFonts w:ascii="Times New Roman" w:hAnsi="Times New Roman"/>
          <w:b/>
          <w:sz w:val="24"/>
          <w:szCs w:val="24"/>
        </w:rPr>
        <w:tab/>
      </w:r>
      <w:r w:rsidRPr="006B1D36">
        <w:rPr>
          <w:rFonts w:ascii="Times New Roman" w:hAnsi="Times New Roman"/>
          <w:b/>
          <w:sz w:val="24"/>
          <w:szCs w:val="24"/>
        </w:rPr>
        <w:tab/>
      </w:r>
      <w:r w:rsidRPr="006B1D36">
        <w:rPr>
          <w:rFonts w:ascii="Times New Roman" w:hAnsi="Times New Roman"/>
          <w:b/>
          <w:sz w:val="24"/>
          <w:szCs w:val="24"/>
        </w:rPr>
        <w:tab/>
      </w:r>
      <w:r w:rsidRPr="006B1D36">
        <w:rPr>
          <w:rFonts w:ascii="Times New Roman" w:hAnsi="Times New Roman"/>
          <w:b/>
          <w:sz w:val="24"/>
          <w:szCs w:val="24"/>
        </w:rPr>
        <w:tab/>
        <w:t xml:space="preserve">Nr. </w:t>
      </w:r>
      <w:r w:rsidRPr="006B1D36">
        <w:rPr>
          <w:rFonts w:ascii="Times New Roman" w:hAnsi="Times New Roman"/>
          <w:b/>
          <w:bCs/>
          <w:sz w:val="24"/>
          <w:szCs w:val="24"/>
        </w:rPr>
        <w:t>GND/24/5-nolik</w:t>
      </w:r>
    </w:p>
    <w:p w14:paraId="40A8BC53" w14:textId="77777777" w:rsidR="006B1D36" w:rsidRPr="006B1D36" w:rsidRDefault="006B1D36" w:rsidP="006B1D36">
      <w:pPr>
        <w:spacing w:after="0"/>
        <w:ind w:left="6480" w:firstLine="720"/>
        <w:jc w:val="both"/>
        <w:rPr>
          <w:rFonts w:ascii="Times New Roman" w:hAnsi="Times New Roman"/>
          <w:sz w:val="24"/>
          <w:szCs w:val="24"/>
        </w:rPr>
      </w:pPr>
    </w:p>
    <w:p w14:paraId="244D8A28" w14:textId="77777777" w:rsidR="006B1D36" w:rsidRPr="006B1D36" w:rsidRDefault="006B1D36" w:rsidP="006B1D36">
      <w:pPr>
        <w:spacing w:after="0"/>
        <w:jc w:val="right"/>
        <w:rPr>
          <w:rFonts w:ascii="Times New Roman" w:hAnsi="Times New Roman"/>
          <w:sz w:val="24"/>
          <w:szCs w:val="24"/>
        </w:rPr>
      </w:pPr>
    </w:p>
    <w:p w14:paraId="4DB9D761" w14:textId="77777777" w:rsidR="006B1D36" w:rsidRPr="006B1D36" w:rsidRDefault="006B1D36" w:rsidP="006B1D36">
      <w:pPr>
        <w:spacing w:after="0" w:line="264" w:lineRule="auto"/>
        <w:jc w:val="center"/>
        <w:rPr>
          <w:rFonts w:ascii="Times New Roman" w:hAnsi="Times New Roman"/>
          <w:b/>
          <w:color w:val="000000"/>
          <w:sz w:val="24"/>
          <w:szCs w:val="24"/>
          <w:lang w:eastAsia="ar-SA"/>
        </w:rPr>
      </w:pPr>
      <w:r w:rsidRPr="006B1D36">
        <w:rPr>
          <w:rFonts w:ascii="Times New Roman" w:hAnsi="Times New Roman"/>
          <w:b/>
          <w:color w:val="000000"/>
          <w:sz w:val="24"/>
          <w:szCs w:val="24"/>
          <w:lang w:eastAsia="ar-SA"/>
        </w:rPr>
        <w:t>Druvienas, Lizuma, Rankas un Tirzas pagastu apvienības pārvaldes nolikums</w:t>
      </w:r>
    </w:p>
    <w:p w14:paraId="6D887C94" w14:textId="77777777" w:rsidR="006B1D36" w:rsidRPr="006B1D36" w:rsidRDefault="006B1D36" w:rsidP="006B1D36">
      <w:pPr>
        <w:spacing w:after="0" w:line="264" w:lineRule="auto"/>
        <w:jc w:val="center"/>
        <w:rPr>
          <w:rFonts w:ascii="Times New Roman" w:hAnsi="Times New Roman"/>
          <w:b/>
          <w:color w:val="000000"/>
          <w:sz w:val="24"/>
          <w:szCs w:val="24"/>
          <w:lang w:eastAsia="lv-LV"/>
        </w:rPr>
      </w:pPr>
    </w:p>
    <w:p w14:paraId="28201987" w14:textId="77777777" w:rsidR="006B1D36" w:rsidRPr="006B1D36" w:rsidRDefault="006B1D36" w:rsidP="006B1D36">
      <w:pPr>
        <w:spacing w:after="0" w:line="264" w:lineRule="auto"/>
        <w:jc w:val="right"/>
        <w:rPr>
          <w:rFonts w:ascii="Times New Roman" w:hAnsi="Times New Roman"/>
          <w:iCs/>
          <w:sz w:val="24"/>
          <w:szCs w:val="24"/>
        </w:rPr>
      </w:pPr>
      <w:r w:rsidRPr="006B1D36">
        <w:rPr>
          <w:rFonts w:ascii="Times New Roman" w:hAnsi="Times New Roman"/>
          <w:iCs/>
          <w:sz w:val="24"/>
          <w:szCs w:val="24"/>
        </w:rPr>
        <w:t xml:space="preserve">Izdoti </w:t>
      </w:r>
      <w:r w:rsidRPr="006B1D36">
        <w:rPr>
          <w:rStyle w:val="Izclums"/>
          <w:rFonts w:ascii="Times New Roman" w:hAnsi="Times New Roman"/>
          <w:i w:val="0"/>
          <w:iCs w:val="0"/>
          <w:sz w:val="24"/>
          <w:szCs w:val="24"/>
        </w:rPr>
        <w:t>saskaņā ar</w:t>
      </w:r>
      <w:r w:rsidRPr="006B1D36">
        <w:rPr>
          <w:rStyle w:val="Izclums"/>
          <w:rFonts w:ascii="Times New Roman" w:hAnsi="Times New Roman"/>
          <w:sz w:val="24"/>
          <w:szCs w:val="24"/>
        </w:rPr>
        <w:t xml:space="preserve"> </w:t>
      </w:r>
      <w:r w:rsidRPr="006B1D36">
        <w:rPr>
          <w:rFonts w:ascii="Times New Roman" w:hAnsi="Times New Roman"/>
          <w:iCs/>
          <w:sz w:val="24"/>
          <w:szCs w:val="24"/>
        </w:rPr>
        <w:t xml:space="preserve">Pašvaldību likuma </w:t>
      </w:r>
    </w:p>
    <w:p w14:paraId="728008E9" w14:textId="77777777" w:rsidR="006B1D36" w:rsidRPr="006B1D36" w:rsidRDefault="006B1D36" w:rsidP="006B1D36">
      <w:pPr>
        <w:spacing w:after="0" w:line="264" w:lineRule="auto"/>
        <w:jc w:val="right"/>
        <w:rPr>
          <w:rFonts w:ascii="Times New Roman" w:hAnsi="Times New Roman"/>
          <w:iCs/>
          <w:sz w:val="24"/>
          <w:szCs w:val="24"/>
        </w:rPr>
      </w:pPr>
      <w:r w:rsidRPr="006B1D36">
        <w:rPr>
          <w:rFonts w:ascii="Times New Roman" w:hAnsi="Times New Roman"/>
          <w:iCs/>
          <w:sz w:val="24"/>
          <w:szCs w:val="24"/>
        </w:rPr>
        <w:t xml:space="preserve">10.panta pirmās daļas 8.punktu un </w:t>
      </w:r>
    </w:p>
    <w:p w14:paraId="34E2CDAE" w14:textId="77777777" w:rsidR="006B1D36" w:rsidRPr="006B1D36" w:rsidRDefault="006B1D36" w:rsidP="006B1D36">
      <w:pPr>
        <w:spacing w:after="0" w:line="264" w:lineRule="auto"/>
        <w:jc w:val="right"/>
        <w:rPr>
          <w:rFonts w:ascii="Times New Roman" w:hAnsi="Times New Roman"/>
          <w:iCs/>
          <w:sz w:val="24"/>
          <w:szCs w:val="24"/>
        </w:rPr>
      </w:pPr>
      <w:r w:rsidRPr="006B1D36">
        <w:rPr>
          <w:rFonts w:ascii="Times New Roman" w:hAnsi="Times New Roman"/>
          <w:iCs/>
          <w:sz w:val="24"/>
          <w:szCs w:val="24"/>
        </w:rPr>
        <w:t>Valsts pārvaldes iekārtas likuma 28.pantu</w:t>
      </w:r>
    </w:p>
    <w:p w14:paraId="7BF94993" w14:textId="77777777" w:rsidR="006B1D36" w:rsidRPr="006B1D36" w:rsidRDefault="006B1D36" w:rsidP="006B1D36">
      <w:pPr>
        <w:spacing w:after="0" w:line="264" w:lineRule="auto"/>
        <w:rPr>
          <w:rFonts w:ascii="Times New Roman" w:hAnsi="Times New Roman"/>
          <w:bCs/>
          <w:sz w:val="24"/>
          <w:szCs w:val="24"/>
        </w:rPr>
      </w:pPr>
    </w:p>
    <w:p w14:paraId="2588838A" w14:textId="77777777" w:rsidR="006B1D36" w:rsidRPr="006B1D36" w:rsidRDefault="006B1D36" w:rsidP="006B1D36">
      <w:pPr>
        <w:numPr>
          <w:ilvl w:val="0"/>
          <w:numId w:val="3"/>
        </w:numPr>
        <w:tabs>
          <w:tab w:val="left" w:pos="284"/>
        </w:tabs>
        <w:spacing w:after="0" w:line="264" w:lineRule="auto"/>
        <w:ind w:left="0" w:firstLine="0"/>
        <w:contextualSpacing/>
        <w:jc w:val="center"/>
        <w:rPr>
          <w:rFonts w:ascii="Times New Roman" w:eastAsia="Times New Roman" w:hAnsi="Times New Roman"/>
          <w:b/>
          <w:bCs/>
          <w:sz w:val="24"/>
          <w:szCs w:val="24"/>
          <w:shd w:val="clear" w:color="auto" w:fill="FFFFFF"/>
        </w:rPr>
      </w:pPr>
      <w:r w:rsidRPr="006B1D36">
        <w:rPr>
          <w:rFonts w:ascii="Times New Roman" w:hAnsi="Times New Roman"/>
          <w:b/>
          <w:bCs/>
          <w:sz w:val="24"/>
          <w:szCs w:val="24"/>
          <w:shd w:val="clear" w:color="auto" w:fill="FFFFFF"/>
        </w:rPr>
        <w:t>Vispārīgie jautājumi</w:t>
      </w:r>
    </w:p>
    <w:p w14:paraId="012B17C8" w14:textId="77777777" w:rsidR="006B1D36" w:rsidRPr="006B1D36" w:rsidRDefault="006B1D36" w:rsidP="006B1D36">
      <w:pPr>
        <w:tabs>
          <w:tab w:val="left" w:pos="284"/>
        </w:tabs>
        <w:spacing w:after="0" w:line="264" w:lineRule="auto"/>
        <w:rPr>
          <w:rFonts w:ascii="Times New Roman" w:hAnsi="Times New Roman"/>
          <w:b/>
          <w:bCs/>
          <w:sz w:val="24"/>
          <w:szCs w:val="24"/>
          <w:shd w:val="clear" w:color="auto" w:fill="FFFFFF"/>
        </w:rPr>
      </w:pPr>
    </w:p>
    <w:p w14:paraId="6D3C148B" w14:textId="77777777" w:rsidR="006B1D36" w:rsidRPr="006B1D36" w:rsidRDefault="006B1D36" w:rsidP="006B1D36">
      <w:pPr>
        <w:numPr>
          <w:ilvl w:val="0"/>
          <w:numId w:val="4"/>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 xml:space="preserve">Druvienas, Lizuma, Rankas un Tirzas pagastu apvienības pārvalde (turpmāk – Pārvalde) ir Gulbenes novada pašvaldības domes (turpmāk – Dome) izveidota Gulbenes novada pašvaldības (turpmāk – Pašvaldība) iestāde, kas Druvienas, Lizuma, Rankas un Tirzas pagastu administratīvajā teritorijā nodrošina </w:t>
      </w:r>
      <w:bookmarkStart w:id="0" w:name="_Hlk169008967"/>
      <w:r w:rsidRPr="006B1D36">
        <w:rPr>
          <w:rFonts w:ascii="Times New Roman" w:hAnsi="Times New Roman"/>
          <w:sz w:val="24"/>
          <w:szCs w:val="24"/>
        </w:rPr>
        <w:t>Pašvaldības sniegto pakalpojumu pieejamību</w:t>
      </w:r>
      <w:bookmarkEnd w:id="0"/>
      <w:r w:rsidRPr="006B1D36">
        <w:rPr>
          <w:rFonts w:ascii="Times New Roman" w:hAnsi="Times New Roman"/>
          <w:sz w:val="24"/>
          <w:szCs w:val="24"/>
        </w:rPr>
        <w:t>.</w:t>
      </w:r>
    </w:p>
    <w:p w14:paraId="34ECFDE0" w14:textId="77777777" w:rsidR="006B1D36" w:rsidRPr="006B1D36" w:rsidRDefault="006B1D36" w:rsidP="006B1D36">
      <w:pPr>
        <w:numPr>
          <w:ilvl w:val="0"/>
          <w:numId w:val="4"/>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Pārvalde darbojas saskaņā ar normatīvo aktu prasībām, šo nolikumu, Domes lēmumiem, Domes priekšsēdētāja, Domes priekšsēdētāja vietnieka un Pašvaldības izpilddirektora rīkojumiem.</w:t>
      </w:r>
    </w:p>
    <w:p w14:paraId="02D4569E" w14:textId="77777777" w:rsidR="006B1D36" w:rsidRPr="006B1D36" w:rsidRDefault="006B1D36" w:rsidP="006B1D36">
      <w:pPr>
        <w:numPr>
          <w:ilvl w:val="0"/>
          <w:numId w:val="4"/>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Pārvaldes darbības tiesiskuma un lietderības kontroli īsteno Pašvaldības izpilddirektors.</w:t>
      </w:r>
    </w:p>
    <w:p w14:paraId="270B8F84" w14:textId="77777777" w:rsidR="006B1D36" w:rsidRPr="006B1D36" w:rsidRDefault="006B1D36" w:rsidP="006B1D36">
      <w:pPr>
        <w:numPr>
          <w:ilvl w:val="0"/>
          <w:numId w:val="4"/>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Pārvalde iekšējā un ārējā sarakstē izmanto Pašvaldības apstiprinātu parauga veidlapu.</w:t>
      </w:r>
    </w:p>
    <w:p w14:paraId="018D8391" w14:textId="77777777" w:rsidR="006B1D36" w:rsidRPr="006B1D36" w:rsidRDefault="006B1D36" w:rsidP="006B1D36">
      <w:pPr>
        <w:numPr>
          <w:ilvl w:val="0"/>
          <w:numId w:val="4"/>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Pārvaldes grāmatvedības uzskaiti nodrošina Gulbenes novada Centrālā pārvalde. Pārvalde rīkojas ar piešķirtajiem finanšu līdzekļiem atbilstoši budžetā apstiprinātajam finansējumam.</w:t>
      </w:r>
    </w:p>
    <w:p w14:paraId="2CFCF62B" w14:textId="77777777" w:rsidR="006B1D36" w:rsidRPr="006B1D36" w:rsidRDefault="006B1D36" w:rsidP="006B1D36">
      <w:pPr>
        <w:numPr>
          <w:ilvl w:val="0"/>
          <w:numId w:val="4"/>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Pārvaldei ir šādas struktūrvienības:</w:t>
      </w:r>
    </w:p>
    <w:p w14:paraId="7F7C94B4" w14:textId="77777777" w:rsidR="006B1D36" w:rsidRPr="006B1D36" w:rsidRDefault="006B1D36" w:rsidP="006B1D36">
      <w:pPr>
        <w:numPr>
          <w:ilvl w:val="1"/>
          <w:numId w:val="4"/>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Druvienas feldšeru – vecmāšu punkts;</w:t>
      </w:r>
    </w:p>
    <w:p w14:paraId="6961B4DD" w14:textId="77777777" w:rsidR="006B1D36" w:rsidRPr="006B1D36" w:rsidRDefault="006B1D36" w:rsidP="006B1D36">
      <w:pPr>
        <w:numPr>
          <w:ilvl w:val="1"/>
          <w:numId w:val="4"/>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Druvienas Vecā skola – muzejs;</w:t>
      </w:r>
    </w:p>
    <w:p w14:paraId="64646111" w14:textId="77777777" w:rsidR="006B1D36" w:rsidRPr="006B1D36" w:rsidRDefault="006B1D36" w:rsidP="006B1D36">
      <w:pPr>
        <w:numPr>
          <w:ilvl w:val="1"/>
          <w:numId w:val="4"/>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Druvienas latviskās dzīves ziņas centrs;</w:t>
      </w:r>
    </w:p>
    <w:p w14:paraId="79ECC0C2" w14:textId="77777777" w:rsidR="006B1D36" w:rsidRPr="006B1D36" w:rsidRDefault="006B1D36" w:rsidP="006B1D36">
      <w:pPr>
        <w:numPr>
          <w:ilvl w:val="1"/>
          <w:numId w:val="4"/>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Rankas pagasta kultūrvēsturiskā mantojuma centrs;</w:t>
      </w:r>
    </w:p>
    <w:p w14:paraId="0AABCEC9" w14:textId="77777777" w:rsidR="006B1D36" w:rsidRPr="006B1D36" w:rsidRDefault="006B1D36" w:rsidP="006B1D36">
      <w:pPr>
        <w:numPr>
          <w:ilvl w:val="1"/>
          <w:numId w:val="4"/>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Tirzas pagasta novadpētniecības krātuve.</w:t>
      </w:r>
    </w:p>
    <w:p w14:paraId="7C28B5AE" w14:textId="77777777" w:rsidR="006B1D36" w:rsidRPr="006B1D36" w:rsidRDefault="006B1D36" w:rsidP="006B1D36">
      <w:pPr>
        <w:numPr>
          <w:ilvl w:val="0"/>
          <w:numId w:val="4"/>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lastRenderedPageBreak/>
        <w:t>Pārvaldes juridiskā adrese: “Akācijas”, Lizums, Lizuma pagasts, Gulbenes novads, LV-4425.</w:t>
      </w:r>
    </w:p>
    <w:p w14:paraId="40CECB0C" w14:textId="77777777" w:rsidR="006B1D36" w:rsidRPr="006B1D36" w:rsidRDefault="006B1D36" w:rsidP="006B1D36">
      <w:pPr>
        <w:spacing w:after="0" w:line="264" w:lineRule="auto"/>
        <w:jc w:val="center"/>
        <w:rPr>
          <w:rFonts w:ascii="Times New Roman" w:hAnsi="Times New Roman"/>
          <w:b/>
          <w:bCs/>
          <w:sz w:val="24"/>
          <w:szCs w:val="24"/>
        </w:rPr>
      </w:pPr>
      <w:r w:rsidRPr="006B1D36">
        <w:rPr>
          <w:rFonts w:ascii="Times New Roman" w:hAnsi="Times New Roman"/>
          <w:b/>
          <w:bCs/>
          <w:sz w:val="24"/>
          <w:szCs w:val="24"/>
        </w:rPr>
        <w:t>II. Pārvaldes kompetence</w:t>
      </w:r>
    </w:p>
    <w:p w14:paraId="5850687E" w14:textId="77777777" w:rsidR="006B1D36" w:rsidRPr="006B1D36" w:rsidRDefault="006B1D36" w:rsidP="006B1D36">
      <w:pPr>
        <w:spacing w:after="0" w:line="264" w:lineRule="auto"/>
        <w:jc w:val="both"/>
        <w:rPr>
          <w:rFonts w:ascii="Times New Roman" w:hAnsi="Times New Roman"/>
          <w:sz w:val="24"/>
          <w:szCs w:val="24"/>
        </w:rPr>
      </w:pPr>
    </w:p>
    <w:p w14:paraId="1FC5A183" w14:textId="77777777" w:rsidR="006B1D36" w:rsidRPr="006B1D36" w:rsidRDefault="006B1D36" w:rsidP="006B1D36">
      <w:pPr>
        <w:numPr>
          <w:ilvl w:val="0"/>
          <w:numId w:val="4"/>
        </w:numPr>
        <w:tabs>
          <w:tab w:val="left" w:pos="426"/>
        </w:tabs>
        <w:spacing w:after="0" w:line="360" w:lineRule="auto"/>
        <w:ind w:left="0" w:firstLine="567"/>
        <w:jc w:val="both"/>
        <w:rPr>
          <w:rFonts w:ascii="Times New Roman" w:hAnsi="Times New Roman"/>
          <w:sz w:val="24"/>
          <w:szCs w:val="24"/>
        </w:rPr>
      </w:pPr>
      <w:r w:rsidRPr="006B1D36">
        <w:rPr>
          <w:rFonts w:ascii="Times New Roman" w:hAnsi="Times New Roman"/>
          <w:sz w:val="24"/>
          <w:szCs w:val="24"/>
        </w:rPr>
        <w:t>Pārvaldei tās darbības administratīvajā teritorijā ir šādi uzdevumi:</w:t>
      </w:r>
    </w:p>
    <w:p w14:paraId="7BD1DC1A" w14:textId="77777777" w:rsidR="006B1D36" w:rsidRPr="006B1D36" w:rsidRDefault="006B1D36" w:rsidP="006B1D36">
      <w:pPr>
        <w:numPr>
          <w:ilvl w:val="1"/>
          <w:numId w:val="5"/>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 xml:space="preserve">nodrošināt </w:t>
      </w:r>
      <w:r w:rsidRPr="006B1D36">
        <w:rPr>
          <w:rFonts w:ascii="Times New Roman" w:hAnsi="Times New Roman"/>
          <w:iCs/>
          <w:sz w:val="24"/>
          <w:szCs w:val="24"/>
        </w:rPr>
        <w:t>Pašvaldību</w:t>
      </w:r>
      <w:r w:rsidRPr="006B1D36">
        <w:rPr>
          <w:rFonts w:ascii="Times New Roman" w:hAnsi="Times New Roman"/>
          <w:sz w:val="24"/>
          <w:szCs w:val="24"/>
        </w:rPr>
        <w:t xml:space="preserve"> likumā, citos normatīvajos aktos un domes lēmumos noteikto prasību izpildi, kā arī Pašvaldības sniegto pakalpojumu pieejamību iedzīvotājiem;</w:t>
      </w:r>
    </w:p>
    <w:p w14:paraId="3CF5D685" w14:textId="77777777" w:rsidR="006B1D36" w:rsidRPr="006B1D36" w:rsidRDefault="006B1D36" w:rsidP="006B1D36">
      <w:pPr>
        <w:numPr>
          <w:ilvl w:val="1"/>
          <w:numId w:val="5"/>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plānot un rīkoties ar budžeta līdzekļiem saskaņā ar apstiprināto budžeta tāmi;</w:t>
      </w:r>
    </w:p>
    <w:p w14:paraId="3E337692" w14:textId="77777777" w:rsidR="006B1D36" w:rsidRPr="006B1D36" w:rsidRDefault="006B1D36" w:rsidP="006B1D36">
      <w:pPr>
        <w:numPr>
          <w:ilvl w:val="1"/>
          <w:numId w:val="5"/>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veikt Pārvaldes pārziņā nodotās kustamās mantas pārvaldīšanu;</w:t>
      </w:r>
    </w:p>
    <w:p w14:paraId="5758991A" w14:textId="77777777" w:rsidR="006B1D36" w:rsidRPr="006B1D36" w:rsidRDefault="006B1D36" w:rsidP="006B1D36">
      <w:pPr>
        <w:numPr>
          <w:ilvl w:val="1"/>
          <w:numId w:val="5"/>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 xml:space="preserve">nodrošināt Pašvaldībai piederošā un piekrītošā nekustamā īpašuma pārvaldīšanu un apsaimniekošanu; </w:t>
      </w:r>
    </w:p>
    <w:p w14:paraId="7CF66105" w14:textId="77777777" w:rsidR="006B1D36" w:rsidRPr="006B1D36" w:rsidRDefault="006B1D36" w:rsidP="006B1D36">
      <w:pPr>
        <w:numPr>
          <w:ilvl w:val="1"/>
          <w:numId w:val="5"/>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sniegt atbalstu Pašvaldības kustamā un nekustamā īpašuma atsavināšanas procesa organizēšanā;</w:t>
      </w:r>
    </w:p>
    <w:p w14:paraId="12F4F036" w14:textId="77777777" w:rsidR="006B1D36" w:rsidRPr="006B1D36" w:rsidRDefault="006B1D36" w:rsidP="006B1D36">
      <w:pPr>
        <w:numPr>
          <w:ilvl w:val="1"/>
          <w:numId w:val="5"/>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pieņemt valsts noteiktos maksājumus, kuru iekasēšana ir uzdota Pašvaldībai, kā arī Pašvaldības noteiktos maksājumus, tajā skaitā maksājumus par Pašvaldības sniegtajiem pakalpojumiem;</w:t>
      </w:r>
    </w:p>
    <w:p w14:paraId="59AFF09A" w14:textId="77777777" w:rsidR="006B1D36" w:rsidRPr="006B1D36" w:rsidRDefault="006B1D36" w:rsidP="006B1D36">
      <w:pPr>
        <w:numPr>
          <w:ilvl w:val="1"/>
          <w:numId w:val="5"/>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piedalīties civilās aizsardzības pasākumu nodrošināšanā un katastrofu seku novēršanā;</w:t>
      </w:r>
    </w:p>
    <w:p w14:paraId="4DAE2B7F" w14:textId="77777777" w:rsidR="006B1D36" w:rsidRPr="006B1D36" w:rsidRDefault="006B1D36" w:rsidP="006B1D36">
      <w:pPr>
        <w:numPr>
          <w:ilvl w:val="1"/>
          <w:numId w:val="5"/>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piedalīties teritorijas attīstības plānošanā un pilnveidošanā;</w:t>
      </w:r>
    </w:p>
    <w:p w14:paraId="2DC78207" w14:textId="77777777" w:rsidR="006B1D36" w:rsidRPr="006B1D36" w:rsidRDefault="006B1D36" w:rsidP="006B1D36">
      <w:pPr>
        <w:numPr>
          <w:ilvl w:val="1"/>
          <w:numId w:val="5"/>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veikt fizisko personu dzīvesvietas deklarēšanu saskaņā ar normatīvo aktu prasībām;</w:t>
      </w:r>
    </w:p>
    <w:p w14:paraId="59D406AE" w14:textId="77777777" w:rsidR="006B1D36" w:rsidRPr="006B1D36" w:rsidRDefault="006B1D36" w:rsidP="006B1D36">
      <w:pPr>
        <w:numPr>
          <w:ilvl w:val="1"/>
          <w:numId w:val="5"/>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izsniegt atļaujas ielu tirdzniecībai;</w:t>
      </w:r>
    </w:p>
    <w:p w14:paraId="36112DA2" w14:textId="77777777" w:rsidR="006B1D36" w:rsidRPr="006B1D36" w:rsidRDefault="006B1D36" w:rsidP="006B1D36">
      <w:pPr>
        <w:numPr>
          <w:ilvl w:val="1"/>
          <w:numId w:val="5"/>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slēgt nekustamā īpašuma nomas un īres līgumus normatīvajos aktos noteiktajā kārtībā un kontrolēt noslēgto līgumu saistību izpildi;</w:t>
      </w:r>
    </w:p>
    <w:p w14:paraId="4C107352" w14:textId="77777777" w:rsidR="006B1D36" w:rsidRPr="006B1D36" w:rsidRDefault="006B1D36" w:rsidP="006B1D36">
      <w:pPr>
        <w:numPr>
          <w:ilvl w:val="1"/>
          <w:numId w:val="5"/>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 xml:space="preserve">slēgt nekustamā īpašuma apsaimniekošanas līgumus, ja </w:t>
      </w:r>
      <w:proofErr w:type="spellStart"/>
      <w:r w:rsidRPr="006B1D36">
        <w:rPr>
          <w:rFonts w:ascii="Times New Roman" w:hAnsi="Times New Roman"/>
          <w:sz w:val="24"/>
          <w:szCs w:val="24"/>
        </w:rPr>
        <w:t>apsaimniekotājs</w:t>
      </w:r>
      <w:proofErr w:type="spellEnd"/>
      <w:r w:rsidRPr="006B1D36">
        <w:rPr>
          <w:rFonts w:ascii="Times New Roman" w:hAnsi="Times New Roman"/>
          <w:sz w:val="24"/>
          <w:szCs w:val="24"/>
        </w:rPr>
        <w:t xml:space="preserve"> ir Pārvalde, un kontrolēt noslēgto līgumu saistību izpildi;</w:t>
      </w:r>
    </w:p>
    <w:p w14:paraId="2E24F7F7" w14:textId="77777777" w:rsidR="006B1D36" w:rsidRPr="006B1D36" w:rsidRDefault="006B1D36" w:rsidP="006B1D36">
      <w:pPr>
        <w:numPr>
          <w:ilvl w:val="1"/>
          <w:numId w:val="5"/>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slēgt līgumus par komunālajiem pakalpojumiem, kurus nodrošina Pašvaldība, un kontrolēt noslēgto līgumu saistību izpildi;</w:t>
      </w:r>
    </w:p>
    <w:p w14:paraId="5B499D24" w14:textId="77777777" w:rsidR="006B1D36" w:rsidRPr="006B1D36" w:rsidRDefault="006B1D36" w:rsidP="006B1D36">
      <w:pPr>
        <w:numPr>
          <w:ilvl w:val="1"/>
          <w:numId w:val="5"/>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slēgt līgumus, kas saistīti ar Pārvaldes darbības nodrošināšanu un uzdevumu izpildi apstiprinātā budžeta ietvaros, kā arī kontrolēt noslēgto līgumu saistību izpildi;</w:t>
      </w:r>
    </w:p>
    <w:p w14:paraId="321E42D3" w14:textId="77777777" w:rsidR="006B1D36" w:rsidRPr="006B1D36" w:rsidRDefault="006B1D36" w:rsidP="006B1D36">
      <w:pPr>
        <w:numPr>
          <w:ilvl w:val="1"/>
          <w:numId w:val="5"/>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ierosināt īres, apsaimniekošanas maksas, komunālo maksājumu un citu parādu piedziņas lietas, kā arī sniegt attiecīgajai Pašvaldības iestādei informāciju un parādu piedziņu pamatojošos dokumentus;</w:t>
      </w:r>
    </w:p>
    <w:p w14:paraId="4DF65CD6" w14:textId="77777777" w:rsidR="006B1D36" w:rsidRPr="006B1D36" w:rsidRDefault="006B1D36" w:rsidP="006B1D36">
      <w:pPr>
        <w:numPr>
          <w:ilvl w:val="1"/>
          <w:numId w:val="5"/>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nodrošināt Pašvaldības kompetencē esošo izziņu izsniegšanu un sniegt informāciju par Pašvaldības kompetences jautājumiem, kā arī nodrošināt pieejamību informācijai par Domes pieņemtajiem lēmumiem;</w:t>
      </w:r>
    </w:p>
    <w:p w14:paraId="7F5462D1" w14:textId="77777777" w:rsidR="006B1D36" w:rsidRPr="006B1D36" w:rsidRDefault="006B1D36" w:rsidP="006B1D36">
      <w:pPr>
        <w:numPr>
          <w:ilvl w:val="1"/>
          <w:numId w:val="5"/>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veicināt privātpersonu iesaistīšanos Pašvaldības autonomo funkciju izpildei un jautājumu risināšanai;</w:t>
      </w:r>
    </w:p>
    <w:p w14:paraId="635FED66" w14:textId="77777777" w:rsidR="006B1D36" w:rsidRPr="006B1D36" w:rsidRDefault="006B1D36" w:rsidP="006B1D36">
      <w:pPr>
        <w:numPr>
          <w:ilvl w:val="1"/>
          <w:numId w:val="5"/>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lastRenderedPageBreak/>
        <w:t>pieņemt iesniegumus, sūdzības un priekšlikumus no privātpersonām un organizēt atbildes sagatavošanu iesniedzējiem;</w:t>
      </w:r>
    </w:p>
    <w:p w14:paraId="72235D75" w14:textId="77777777" w:rsidR="006B1D36" w:rsidRPr="006B1D36" w:rsidRDefault="006B1D36" w:rsidP="006B1D36">
      <w:pPr>
        <w:numPr>
          <w:ilvl w:val="1"/>
          <w:numId w:val="5"/>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sadarboties ar citām valsts un Pašvaldības iestādēm un institūcijām Pašvaldības funkciju izpildes nodrošināšanai;</w:t>
      </w:r>
    </w:p>
    <w:p w14:paraId="51C557ED" w14:textId="77777777" w:rsidR="006B1D36" w:rsidRPr="006B1D36" w:rsidRDefault="006B1D36" w:rsidP="006B1D36">
      <w:pPr>
        <w:numPr>
          <w:ilvl w:val="1"/>
          <w:numId w:val="5"/>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pārstāvēt Pārvaldi valsts pārvaldes institūcijās, tiesās un attiecībās ar privātpersonām;</w:t>
      </w:r>
    </w:p>
    <w:p w14:paraId="1ACAF3D8" w14:textId="77777777" w:rsidR="006B1D36" w:rsidRPr="006B1D36" w:rsidRDefault="006B1D36" w:rsidP="006B1D36">
      <w:pPr>
        <w:numPr>
          <w:ilvl w:val="1"/>
          <w:numId w:val="5"/>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 xml:space="preserve">nodrošināt informācijas apriti starp Pārvaldi un citām Pašvaldības institūcijām; </w:t>
      </w:r>
    </w:p>
    <w:p w14:paraId="76F969A7" w14:textId="77777777" w:rsidR="006B1D36" w:rsidRPr="006B1D36" w:rsidRDefault="006B1D36" w:rsidP="006B1D36">
      <w:pPr>
        <w:numPr>
          <w:ilvl w:val="1"/>
          <w:numId w:val="5"/>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nodrošināt Pārvaldes pārstāvību un piedalīties Pašvaldības organizētajos, izglītības, kultūras un sporta pasākumos;</w:t>
      </w:r>
    </w:p>
    <w:p w14:paraId="595710BF" w14:textId="77777777" w:rsidR="006B1D36" w:rsidRPr="006B1D36" w:rsidRDefault="006B1D36" w:rsidP="006B1D36">
      <w:pPr>
        <w:numPr>
          <w:ilvl w:val="1"/>
          <w:numId w:val="5"/>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veikt citus uzdevumus atbilstoši Pārvaldes kompetencei, Domes lēmumiem, Domes priekšsēdētāja, viņa vietnieka vai izpilddirektora rīkojumiem.</w:t>
      </w:r>
    </w:p>
    <w:p w14:paraId="7C2A4A92" w14:textId="77777777" w:rsidR="006B1D36" w:rsidRPr="006B1D36" w:rsidRDefault="006B1D36" w:rsidP="006B1D36">
      <w:pPr>
        <w:numPr>
          <w:ilvl w:val="0"/>
          <w:numId w:val="5"/>
        </w:numPr>
        <w:tabs>
          <w:tab w:val="left" w:pos="426"/>
        </w:tabs>
        <w:spacing w:after="0" w:line="360" w:lineRule="auto"/>
        <w:ind w:left="0" w:firstLine="567"/>
        <w:jc w:val="both"/>
        <w:rPr>
          <w:rFonts w:ascii="Times New Roman" w:hAnsi="Times New Roman"/>
          <w:sz w:val="24"/>
          <w:szCs w:val="24"/>
        </w:rPr>
      </w:pPr>
      <w:r w:rsidRPr="006B1D36">
        <w:rPr>
          <w:rFonts w:ascii="Times New Roman" w:hAnsi="Times New Roman"/>
          <w:sz w:val="24"/>
          <w:szCs w:val="24"/>
        </w:rPr>
        <w:t>Pārvaldei ir šādas tiesības:</w:t>
      </w:r>
    </w:p>
    <w:p w14:paraId="7D7BC569" w14:textId="77777777" w:rsidR="006B1D36" w:rsidRPr="006B1D36" w:rsidRDefault="006B1D36" w:rsidP="006B1D36">
      <w:pPr>
        <w:numPr>
          <w:ilvl w:val="1"/>
          <w:numId w:val="5"/>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pieprasīt un saņemt no Pašvaldības iestādēm, institūcijām un kapitālsabiedrībām, citu valsts un pašvaldību institūcijām, kā arī privātpersonām Pārvaldes uzdevumu izpildei nepieciešamo informāciju un dokumentus;</w:t>
      </w:r>
    </w:p>
    <w:p w14:paraId="10514F73" w14:textId="77777777" w:rsidR="006B1D36" w:rsidRPr="006B1D36" w:rsidRDefault="006B1D36" w:rsidP="006B1D36">
      <w:pPr>
        <w:numPr>
          <w:ilvl w:val="1"/>
          <w:numId w:val="5"/>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sagatavot un piedalīties jautājumu izskatīšanā Pašvaldības iestādēs, tai skaitā normatīvo aktu un lēmuma sagatavošanā;</w:t>
      </w:r>
    </w:p>
    <w:p w14:paraId="1A619D76" w14:textId="77777777" w:rsidR="006B1D36" w:rsidRPr="006B1D36" w:rsidRDefault="006B1D36" w:rsidP="006B1D36">
      <w:pPr>
        <w:numPr>
          <w:ilvl w:val="1"/>
          <w:numId w:val="5"/>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pastāvīgi lemt par Pārvaldes kompetencē esošajiem jautājumiem un veikt darbības, kas nodrošina Pārvaldes noteikto uzdevumu izpildi;</w:t>
      </w:r>
    </w:p>
    <w:p w14:paraId="2DE27190" w14:textId="77777777" w:rsidR="006B1D36" w:rsidRPr="006B1D36" w:rsidRDefault="006B1D36" w:rsidP="006B1D36">
      <w:pPr>
        <w:numPr>
          <w:ilvl w:val="1"/>
          <w:numId w:val="5"/>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iesniegt Domes priekšsēdētājam, viņa vietniekam vai izpilddirektoram ierosinājumus Pārvaldes darba uzlabošanai un sniegto pakalpojumu kvalitātes paaugstināšanai;</w:t>
      </w:r>
    </w:p>
    <w:p w14:paraId="632B75E8" w14:textId="77777777" w:rsidR="006B1D36" w:rsidRPr="006B1D36" w:rsidRDefault="006B1D36" w:rsidP="006B1D36">
      <w:pPr>
        <w:numPr>
          <w:ilvl w:val="1"/>
          <w:numId w:val="5"/>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īstenot citas normatīvajos aktos noteiktās tiesības.</w:t>
      </w:r>
    </w:p>
    <w:p w14:paraId="155721E5" w14:textId="77777777" w:rsidR="006B1D36" w:rsidRPr="006B1D36" w:rsidRDefault="006B1D36" w:rsidP="006B1D36">
      <w:pPr>
        <w:pStyle w:val="Sarakstarindkopa"/>
        <w:widowControl w:val="0"/>
        <w:numPr>
          <w:ilvl w:val="0"/>
          <w:numId w:val="5"/>
        </w:numPr>
        <w:tabs>
          <w:tab w:val="left" w:pos="426"/>
        </w:tabs>
        <w:suppressAutoHyphens/>
        <w:autoSpaceDN w:val="0"/>
        <w:spacing w:after="0" w:line="360" w:lineRule="auto"/>
        <w:ind w:left="0" w:firstLine="567"/>
        <w:jc w:val="both"/>
        <w:rPr>
          <w:rFonts w:ascii="Times New Roman" w:eastAsia="Calibri" w:hAnsi="Times New Roman" w:cs="Times New Roman"/>
          <w:sz w:val="24"/>
          <w:szCs w:val="24"/>
        </w:rPr>
      </w:pPr>
      <w:r w:rsidRPr="006B1D36">
        <w:rPr>
          <w:rFonts w:ascii="Times New Roman" w:hAnsi="Times New Roman" w:cs="Times New Roman"/>
          <w:sz w:val="24"/>
          <w:szCs w:val="24"/>
        </w:rPr>
        <w:t>Pārvaldei ir šādi pienākumi:</w:t>
      </w:r>
    </w:p>
    <w:p w14:paraId="4ABC1526" w14:textId="77777777" w:rsidR="006B1D36" w:rsidRPr="006B1D36" w:rsidRDefault="006B1D36" w:rsidP="006B1D36">
      <w:pPr>
        <w:numPr>
          <w:ilvl w:val="1"/>
          <w:numId w:val="5"/>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nodrošināt šajā nolikumā noteikto uzdevumu kvalitatīvu un savlaicīgu izpildi;</w:t>
      </w:r>
    </w:p>
    <w:p w14:paraId="2C842D2B" w14:textId="77777777" w:rsidR="006B1D36" w:rsidRPr="006B1D36" w:rsidRDefault="006B1D36" w:rsidP="006B1D36">
      <w:pPr>
        <w:numPr>
          <w:ilvl w:val="1"/>
          <w:numId w:val="5"/>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atbilstoši Pašvaldībā noteiktajā kārtībā izstrādāt un iesniegt Pārvaldes budžeta pieprasījumu;</w:t>
      </w:r>
    </w:p>
    <w:p w14:paraId="65C5A6B5" w14:textId="77777777" w:rsidR="006B1D36" w:rsidRPr="006B1D36" w:rsidRDefault="006B1D36" w:rsidP="006B1D36">
      <w:pPr>
        <w:numPr>
          <w:ilvl w:val="1"/>
          <w:numId w:val="5"/>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atbilstoši apstiprinātajam Pārvaldes budžetam racionāli un lietderīgi izlietot Pašvaldības finanšu līdzekļus, apsaimniekot Pašvaldības kustamo mantu un nekustamo īpašumu, nodrošinot Pārvaldei noteikto uzdevumu izpildi;</w:t>
      </w:r>
    </w:p>
    <w:p w14:paraId="6A9950A8" w14:textId="77777777" w:rsidR="006B1D36" w:rsidRPr="006B1D36" w:rsidRDefault="006B1D36" w:rsidP="006B1D36">
      <w:pPr>
        <w:numPr>
          <w:ilvl w:val="1"/>
          <w:numId w:val="5"/>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piedalīties Domes pastāvīgo komiteju un Domes sēdēs, kā arī Pašvaldības komisiju un darba grupu sanāksmēs, ja tas skar Pārvaldes darbību;</w:t>
      </w:r>
    </w:p>
    <w:p w14:paraId="16B8343F" w14:textId="77777777" w:rsidR="006B1D36" w:rsidRPr="006B1D36" w:rsidRDefault="006B1D36" w:rsidP="006B1D36">
      <w:pPr>
        <w:numPr>
          <w:ilvl w:val="1"/>
          <w:numId w:val="5"/>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Pārvaldes kompetences ietvaros piedalīties tiesību aktu (saistošo noteikumu, iekšējo un ārējo normatīvo aktu, lēmumu u.c.) sagatavošanā, kuru izdošana ir Pašvaldības kompetencē;</w:t>
      </w:r>
    </w:p>
    <w:p w14:paraId="33B907FD" w14:textId="77777777" w:rsidR="006B1D36" w:rsidRPr="006B1D36" w:rsidRDefault="006B1D36" w:rsidP="006B1D36">
      <w:pPr>
        <w:numPr>
          <w:ilvl w:val="1"/>
          <w:numId w:val="5"/>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lastRenderedPageBreak/>
        <w:t>Pārvaldes kompetences ietvaros normatīvajos aktos noteiktajā kārtībā sagatavot lēmumprojektus iesniegšanai izskatīšanai domes pastāvīgajās komitejās un Domes sēdēs, kā arī Pašvaldības komisijās;</w:t>
      </w:r>
    </w:p>
    <w:p w14:paraId="5C744A1A" w14:textId="77777777" w:rsidR="006B1D36" w:rsidRPr="006B1D36" w:rsidRDefault="006B1D36" w:rsidP="006B1D36">
      <w:pPr>
        <w:numPr>
          <w:ilvl w:val="1"/>
          <w:numId w:val="5"/>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nodrošināt dokumentu sagatavošanu, noformēšanu, apriti, kā arī uzglabāšanu atbilstoši normatīvajos aktos noteiktajām dokumentu pārvaldības un arhīva prasībām;</w:t>
      </w:r>
    </w:p>
    <w:p w14:paraId="744BB570" w14:textId="77777777" w:rsidR="006B1D36" w:rsidRPr="006B1D36" w:rsidRDefault="006B1D36" w:rsidP="006B1D36">
      <w:pPr>
        <w:numPr>
          <w:ilvl w:val="1"/>
          <w:numId w:val="5"/>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izpildīt citus normatīvajos aktos noteiktos pienākumus atbilstoši Pārvaldes kompetencei.</w:t>
      </w:r>
    </w:p>
    <w:p w14:paraId="177C7C68" w14:textId="77777777" w:rsidR="006B1D36" w:rsidRPr="006B1D36" w:rsidRDefault="006B1D36" w:rsidP="006B1D36">
      <w:pPr>
        <w:pStyle w:val="Sarakstarindkopa"/>
        <w:spacing w:after="0" w:line="264" w:lineRule="auto"/>
        <w:ind w:left="0"/>
        <w:jc w:val="center"/>
        <w:rPr>
          <w:rFonts w:ascii="Times New Roman" w:eastAsia="Calibri" w:hAnsi="Times New Roman" w:cs="Times New Roman"/>
          <w:b/>
          <w:bCs/>
          <w:sz w:val="24"/>
          <w:szCs w:val="24"/>
        </w:rPr>
      </w:pPr>
      <w:r w:rsidRPr="006B1D36">
        <w:rPr>
          <w:rFonts w:ascii="Times New Roman" w:hAnsi="Times New Roman" w:cs="Times New Roman"/>
          <w:b/>
          <w:bCs/>
          <w:sz w:val="24"/>
          <w:szCs w:val="24"/>
        </w:rPr>
        <w:t>III. Pārvaldes struktūra un darba organizācija</w:t>
      </w:r>
    </w:p>
    <w:p w14:paraId="1DBD58DB" w14:textId="77777777" w:rsidR="006B1D36" w:rsidRPr="006B1D36" w:rsidRDefault="006B1D36" w:rsidP="006B1D36">
      <w:pPr>
        <w:spacing w:after="0" w:line="264" w:lineRule="auto"/>
        <w:jc w:val="both"/>
        <w:rPr>
          <w:rFonts w:ascii="Times New Roman" w:hAnsi="Times New Roman"/>
          <w:color w:val="FF0000"/>
          <w:sz w:val="24"/>
          <w:szCs w:val="24"/>
        </w:rPr>
      </w:pPr>
    </w:p>
    <w:p w14:paraId="04069072" w14:textId="77777777" w:rsidR="006B1D36" w:rsidRPr="006B1D36" w:rsidRDefault="006B1D36" w:rsidP="006B1D36">
      <w:pPr>
        <w:numPr>
          <w:ilvl w:val="0"/>
          <w:numId w:val="5"/>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Pārvaldes darbu, nodrošinot tā nepārtrauktību, lietderību un tiesiskumu, organizē Pārvaldes vadītājs, kurš rīkojas atbilstoši normatīvo aktu un šī nolikuma prasībām, kā arī saskaņā ar darba līgumu un amata aprakstu.</w:t>
      </w:r>
    </w:p>
    <w:p w14:paraId="0AE01273" w14:textId="77777777" w:rsidR="006B1D36" w:rsidRPr="006B1D36" w:rsidRDefault="006B1D36" w:rsidP="006B1D36">
      <w:pPr>
        <w:numPr>
          <w:ilvl w:val="0"/>
          <w:numId w:val="5"/>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Pārvaldes vadītājs savas kompetences ietvaros saskaņā ar Pašvaldības izpilddirektora apstiprinātu amata aprakstu un darba līgumu atbilstoši šī nolikuma prasībām:</w:t>
      </w:r>
    </w:p>
    <w:p w14:paraId="51307F9F" w14:textId="77777777" w:rsidR="006B1D36" w:rsidRPr="006B1D36" w:rsidRDefault="006B1D36" w:rsidP="006B1D36">
      <w:pPr>
        <w:numPr>
          <w:ilvl w:val="1"/>
          <w:numId w:val="5"/>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plāno un organizē Pārvaldes darbību, nosaka veicamos uzdevumus un kontrolē to izpildi;</w:t>
      </w:r>
    </w:p>
    <w:p w14:paraId="4C9CD94B" w14:textId="77777777" w:rsidR="006B1D36" w:rsidRPr="006B1D36" w:rsidRDefault="006B1D36" w:rsidP="006B1D36">
      <w:pPr>
        <w:numPr>
          <w:ilvl w:val="1"/>
          <w:numId w:val="5"/>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nodrošina Pārvaldes finanšu un materiālo līdzekļu likumīgu, racionālu un lietderīgu izmantošanu, izstrādā un iesniedz apstiprināšanai Pārvaldes finanšu gada budžetu tāmi atbilstoši Pašvaldības noteiktajai kārtībai, kā arī seko Pārvaldes budžeta izpildei;</w:t>
      </w:r>
    </w:p>
    <w:p w14:paraId="3848E69E" w14:textId="77777777" w:rsidR="006B1D36" w:rsidRPr="006B1D36" w:rsidRDefault="006B1D36" w:rsidP="006B1D36">
      <w:pPr>
        <w:numPr>
          <w:ilvl w:val="1"/>
          <w:numId w:val="5"/>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nodrošina Pārvaldes darbību reglamentējošo dokumentu izstrādi;</w:t>
      </w:r>
    </w:p>
    <w:p w14:paraId="5FC4031A" w14:textId="77777777" w:rsidR="006B1D36" w:rsidRPr="006B1D36" w:rsidRDefault="006B1D36" w:rsidP="006B1D36">
      <w:pPr>
        <w:numPr>
          <w:ilvl w:val="1"/>
          <w:numId w:val="5"/>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pieņem darbā un atbrīvo no darba Pārvaldes darbiniekus, izstrādā Pārvaldes darbinieku amata aprakstus, nosakot darbinieku atbildību, pienākumus un tiesības;</w:t>
      </w:r>
    </w:p>
    <w:p w14:paraId="7DB7F620" w14:textId="77777777" w:rsidR="006B1D36" w:rsidRPr="006B1D36" w:rsidRDefault="006B1D36" w:rsidP="006B1D36">
      <w:pPr>
        <w:numPr>
          <w:ilvl w:val="1"/>
          <w:numId w:val="5"/>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pārstāv Pārvaldi valsts iestādēs un institūcijās, kā arī attiecībās ar privātpersonām;</w:t>
      </w:r>
    </w:p>
    <w:p w14:paraId="156A293B" w14:textId="77777777" w:rsidR="006B1D36" w:rsidRPr="006B1D36" w:rsidRDefault="006B1D36" w:rsidP="006B1D36">
      <w:pPr>
        <w:numPr>
          <w:ilvl w:val="1"/>
          <w:numId w:val="5"/>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pēc Domes priekšsēdētāja, viņa vietnieka vai Pašvaldības izpilddirektora pieprasījuma sniedz informāciju par Pārvaldes darbību un citiem ar to saistītajiem jautājumiem;</w:t>
      </w:r>
    </w:p>
    <w:p w14:paraId="24BC7CCD" w14:textId="77777777" w:rsidR="006B1D36" w:rsidRPr="006B1D36" w:rsidRDefault="006B1D36" w:rsidP="006B1D36">
      <w:pPr>
        <w:numPr>
          <w:ilvl w:val="1"/>
          <w:numId w:val="5"/>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atbild par Pārvaldē sniegto Pašvaldības pakalpojumu un informācijas pieejamību, kā arī organizē iedzīvotāju pieņemšanu;</w:t>
      </w:r>
    </w:p>
    <w:p w14:paraId="6E0C7912" w14:textId="77777777" w:rsidR="006B1D36" w:rsidRPr="006B1D36" w:rsidRDefault="006B1D36" w:rsidP="006B1D36">
      <w:pPr>
        <w:numPr>
          <w:ilvl w:val="1"/>
          <w:numId w:val="5"/>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veic citus pienākumus saskaņā ar normatīvo aktu prasībām, Domes lēmumiem, Domes priekšsēdētāja, viņa vietnieka vai Pašvaldības izpilddirektora rīkojumiem.</w:t>
      </w:r>
    </w:p>
    <w:p w14:paraId="6F8D9502" w14:textId="77777777" w:rsidR="006B1D36" w:rsidRPr="006B1D36" w:rsidRDefault="006B1D36" w:rsidP="006B1D36">
      <w:pPr>
        <w:widowControl w:val="0"/>
        <w:numPr>
          <w:ilvl w:val="0"/>
          <w:numId w:val="5"/>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Pārvaldes vadītāju ieceļ amatā un atbrīvo no amata Dome. Pamatojoties uz Domes lēmumu, Pārvaldes vadītāju pieņem darbā un atbrīvo no darba Pašvaldības izpilddirektors.</w:t>
      </w:r>
    </w:p>
    <w:p w14:paraId="259A561B" w14:textId="77777777" w:rsidR="006B1D36" w:rsidRPr="006B1D36" w:rsidRDefault="006B1D36" w:rsidP="006B1D36">
      <w:pPr>
        <w:widowControl w:val="0"/>
        <w:numPr>
          <w:ilvl w:val="0"/>
          <w:numId w:val="5"/>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Pārvaldes vadītāju viņa prombūtnes laikā aizvieto ar Pašvaldības izpilddirektora rīkojumu noteikts Pārvaldes vadītāja pienākumu izpildītājs.</w:t>
      </w:r>
    </w:p>
    <w:p w14:paraId="2CE5FE56" w14:textId="77777777" w:rsidR="006B1D36" w:rsidRPr="006B1D36" w:rsidRDefault="006B1D36" w:rsidP="006B1D36">
      <w:pPr>
        <w:widowControl w:val="0"/>
        <w:numPr>
          <w:ilvl w:val="0"/>
          <w:numId w:val="5"/>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Pārvaldes vadītāja interešu konflikta gadījumā dokumentus Pārvaldes vārdā paraksta Pašvaldības izpilddirektors.</w:t>
      </w:r>
    </w:p>
    <w:p w14:paraId="0E5AE962" w14:textId="77777777" w:rsidR="006B1D36" w:rsidRPr="006B1D36" w:rsidRDefault="006B1D36" w:rsidP="006B1D36">
      <w:pPr>
        <w:widowControl w:val="0"/>
        <w:spacing w:after="0" w:line="360" w:lineRule="auto"/>
        <w:ind w:firstLine="567"/>
        <w:jc w:val="both"/>
        <w:rPr>
          <w:rFonts w:ascii="Times New Roman" w:hAnsi="Times New Roman"/>
          <w:color w:val="FF0000"/>
          <w:sz w:val="24"/>
          <w:szCs w:val="24"/>
        </w:rPr>
      </w:pPr>
    </w:p>
    <w:p w14:paraId="50B81AA9" w14:textId="77777777" w:rsidR="006B1D36" w:rsidRPr="006B1D36" w:rsidRDefault="006B1D36" w:rsidP="006B1D36">
      <w:pPr>
        <w:spacing w:after="0" w:line="264" w:lineRule="auto"/>
        <w:jc w:val="center"/>
        <w:rPr>
          <w:rFonts w:ascii="Times New Roman" w:hAnsi="Times New Roman"/>
          <w:b/>
          <w:bCs/>
          <w:sz w:val="24"/>
          <w:szCs w:val="24"/>
        </w:rPr>
      </w:pPr>
      <w:r w:rsidRPr="006B1D36">
        <w:rPr>
          <w:rFonts w:ascii="Times New Roman" w:hAnsi="Times New Roman"/>
          <w:b/>
          <w:bCs/>
          <w:sz w:val="24"/>
          <w:szCs w:val="24"/>
        </w:rPr>
        <w:t xml:space="preserve">IV. Pārvaldes darbības tiesiskuma nodrošināšanas mehānisms un </w:t>
      </w:r>
    </w:p>
    <w:p w14:paraId="41E398DD" w14:textId="77777777" w:rsidR="006B1D36" w:rsidRPr="006B1D36" w:rsidRDefault="006B1D36" w:rsidP="006B1D36">
      <w:pPr>
        <w:spacing w:after="0" w:line="264" w:lineRule="auto"/>
        <w:jc w:val="center"/>
        <w:rPr>
          <w:rFonts w:ascii="Times New Roman" w:hAnsi="Times New Roman"/>
          <w:b/>
          <w:bCs/>
          <w:sz w:val="24"/>
          <w:szCs w:val="24"/>
        </w:rPr>
      </w:pPr>
      <w:r w:rsidRPr="006B1D36">
        <w:rPr>
          <w:rFonts w:ascii="Times New Roman" w:hAnsi="Times New Roman"/>
          <w:b/>
          <w:bCs/>
          <w:sz w:val="24"/>
          <w:szCs w:val="24"/>
        </w:rPr>
        <w:lastRenderedPageBreak/>
        <w:t>pārskati par darbību</w:t>
      </w:r>
    </w:p>
    <w:p w14:paraId="536C3D76" w14:textId="77777777" w:rsidR="006B1D36" w:rsidRPr="006B1D36" w:rsidRDefault="006B1D36" w:rsidP="006B1D36">
      <w:pPr>
        <w:spacing w:after="0" w:line="360" w:lineRule="auto"/>
        <w:ind w:firstLine="567"/>
        <w:jc w:val="center"/>
        <w:rPr>
          <w:rFonts w:ascii="Times New Roman" w:hAnsi="Times New Roman"/>
          <w:b/>
          <w:bCs/>
          <w:sz w:val="24"/>
          <w:szCs w:val="24"/>
        </w:rPr>
      </w:pPr>
    </w:p>
    <w:p w14:paraId="7A7EB646" w14:textId="77777777" w:rsidR="006B1D36" w:rsidRPr="006B1D36" w:rsidRDefault="006B1D36" w:rsidP="006B1D36">
      <w:pPr>
        <w:numPr>
          <w:ilvl w:val="0"/>
          <w:numId w:val="5"/>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Pārvaldes darbības tiesiskumu nodrošina Pārvaldes vadītājs, kurš ir atbildīgs par  Pašvaldības iekšējās kontroles sistēmas ievērošanu.</w:t>
      </w:r>
    </w:p>
    <w:p w14:paraId="6A239689" w14:textId="77777777" w:rsidR="006B1D36" w:rsidRPr="006B1D36" w:rsidRDefault="006B1D36" w:rsidP="006B1D36">
      <w:pPr>
        <w:numPr>
          <w:ilvl w:val="0"/>
          <w:numId w:val="5"/>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Pārvaldes vadītājs ir atbildīgs par šajā nolikumā, normatīvajos aktos, Domes lēmumos noteikto pienākumu, kā arī Domes priekšsēdētāja, viņa vietnieka vai Pašvaldības izpilddirektora rīkojumu izpildi.</w:t>
      </w:r>
    </w:p>
    <w:p w14:paraId="7252F064" w14:textId="77777777" w:rsidR="006B1D36" w:rsidRPr="006B1D36" w:rsidRDefault="006B1D36" w:rsidP="006B1D36">
      <w:pPr>
        <w:numPr>
          <w:ilvl w:val="0"/>
          <w:numId w:val="4"/>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Pārvaldes vadītāja pieņemtos administratīvos aktus un faktisko rīcību var apstrīdēt Pašvaldības izpilddirektoram. Pārvaldes darbinieka faktisko rīcību var apstrīdēt Pārvaldes vadītājam.</w:t>
      </w:r>
    </w:p>
    <w:p w14:paraId="72DD185F" w14:textId="77777777" w:rsidR="006B1D36" w:rsidRPr="006B1D36" w:rsidRDefault="006B1D36" w:rsidP="006B1D36">
      <w:pPr>
        <w:numPr>
          <w:ilvl w:val="0"/>
          <w:numId w:val="4"/>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Domei un Pašvaldības izpilddirektoram ir tiesības jebkurā laikā pieprasīt pārskatus par Pārvaldes darbu.</w:t>
      </w:r>
    </w:p>
    <w:p w14:paraId="26FCF205" w14:textId="77777777" w:rsidR="006B1D36" w:rsidRPr="006B1D36" w:rsidRDefault="006B1D36" w:rsidP="006B1D36">
      <w:pPr>
        <w:spacing w:after="0" w:line="264" w:lineRule="auto"/>
        <w:jc w:val="both"/>
        <w:rPr>
          <w:rFonts w:ascii="Times New Roman" w:hAnsi="Times New Roman"/>
          <w:sz w:val="24"/>
          <w:szCs w:val="24"/>
        </w:rPr>
      </w:pPr>
    </w:p>
    <w:p w14:paraId="50DD66E2" w14:textId="77777777" w:rsidR="006B1D36" w:rsidRPr="006B1D36" w:rsidRDefault="006B1D36" w:rsidP="006B1D36">
      <w:pPr>
        <w:spacing w:after="0" w:line="264" w:lineRule="auto"/>
        <w:jc w:val="center"/>
        <w:rPr>
          <w:rFonts w:ascii="Times New Roman" w:hAnsi="Times New Roman"/>
          <w:b/>
          <w:bCs/>
          <w:sz w:val="24"/>
          <w:szCs w:val="24"/>
        </w:rPr>
      </w:pPr>
      <w:r w:rsidRPr="006B1D36">
        <w:rPr>
          <w:rFonts w:ascii="Times New Roman" w:hAnsi="Times New Roman"/>
          <w:b/>
          <w:bCs/>
          <w:sz w:val="24"/>
          <w:szCs w:val="24"/>
        </w:rPr>
        <w:t>V. Noslēguma jautājumi</w:t>
      </w:r>
    </w:p>
    <w:p w14:paraId="58C0C75D" w14:textId="77777777" w:rsidR="006B1D36" w:rsidRPr="006B1D36" w:rsidRDefault="006B1D36" w:rsidP="006B1D36">
      <w:pPr>
        <w:spacing w:after="0" w:line="264" w:lineRule="auto"/>
        <w:jc w:val="center"/>
        <w:rPr>
          <w:rFonts w:ascii="Times New Roman" w:hAnsi="Times New Roman"/>
          <w:b/>
          <w:bCs/>
          <w:color w:val="FF0000"/>
          <w:sz w:val="24"/>
          <w:szCs w:val="24"/>
        </w:rPr>
      </w:pPr>
    </w:p>
    <w:p w14:paraId="76AD1DC3" w14:textId="77777777" w:rsidR="006B1D36" w:rsidRPr="006B1D36" w:rsidRDefault="006B1D36" w:rsidP="006B1D36">
      <w:pPr>
        <w:numPr>
          <w:ilvl w:val="0"/>
          <w:numId w:val="4"/>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Atzīt par spēku zaudējušu Gulbenes novada domes 2013.gada 28.novembra iekšējo normatīvo aktu “Gulbenes novada Druvienas pagasta pārvaldes nolikums” (protokols Nr.18, 35.§, 21.pielikums).</w:t>
      </w:r>
    </w:p>
    <w:p w14:paraId="6A5BC004" w14:textId="77777777" w:rsidR="006B1D36" w:rsidRPr="006B1D36" w:rsidRDefault="006B1D36" w:rsidP="006B1D36">
      <w:pPr>
        <w:numPr>
          <w:ilvl w:val="0"/>
          <w:numId w:val="4"/>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Atzīt par spēku zaudējušu Gulbenes novada domes 2013.gada 28.novembra iekšējo normatīvo aktu “Gulbenes novada Lizuma pagasta pārvaldes nolikums” (protokols Nr.18, 35.§, 27.pielikums).</w:t>
      </w:r>
    </w:p>
    <w:p w14:paraId="5CE25529" w14:textId="77777777" w:rsidR="006B1D36" w:rsidRPr="006B1D36" w:rsidRDefault="006B1D36" w:rsidP="006B1D36">
      <w:pPr>
        <w:numPr>
          <w:ilvl w:val="0"/>
          <w:numId w:val="4"/>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Atzīt par spēku zaudējušu Gulbenes novada domes 2013.gada 28.novembra iekšējo normatīvo aktu “Gulbenes novada Rankas pagasta pārvaldes nolikums” (protokols Nr.18, 35.§, 29.pielikums).</w:t>
      </w:r>
    </w:p>
    <w:p w14:paraId="71E9DB76" w14:textId="77777777" w:rsidR="006B1D36" w:rsidRPr="006B1D36" w:rsidRDefault="006B1D36" w:rsidP="006B1D36">
      <w:pPr>
        <w:numPr>
          <w:ilvl w:val="0"/>
          <w:numId w:val="4"/>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Atzīt par spēku zaudējušu Gulbenes novada domes 2013.gada 28.novembra iekšējo normatīvo aktu “Gulbenes novada Tirzas pagasta pārvaldes nolikums” (protokols Nr.18, 35.§, 32.pielikums).</w:t>
      </w:r>
    </w:p>
    <w:p w14:paraId="33952857" w14:textId="77777777" w:rsidR="006B1D36" w:rsidRPr="006B1D36" w:rsidRDefault="006B1D36" w:rsidP="006B1D36">
      <w:pPr>
        <w:numPr>
          <w:ilvl w:val="0"/>
          <w:numId w:val="4"/>
        </w:numPr>
        <w:spacing w:after="0" w:line="360" w:lineRule="auto"/>
        <w:ind w:left="0" w:firstLine="567"/>
        <w:jc w:val="both"/>
        <w:rPr>
          <w:rFonts w:ascii="Times New Roman" w:hAnsi="Times New Roman"/>
          <w:sz w:val="24"/>
          <w:szCs w:val="24"/>
        </w:rPr>
      </w:pPr>
      <w:r w:rsidRPr="006B1D36">
        <w:rPr>
          <w:rFonts w:ascii="Times New Roman" w:hAnsi="Times New Roman"/>
          <w:sz w:val="24"/>
          <w:szCs w:val="24"/>
        </w:rPr>
        <w:t>Šis nolikums stājas spēkā 2024.gada 1.oktobrī.</w:t>
      </w:r>
    </w:p>
    <w:p w14:paraId="7C396FC9" w14:textId="77777777" w:rsidR="006B1D36" w:rsidRPr="006B1D36" w:rsidRDefault="006B1D36" w:rsidP="006B1D36">
      <w:pPr>
        <w:tabs>
          <w:tab w:val="left" w:pos="426"/>
        </w:tabs>
        <w:spacing w:after="0"/>
        <w:jc w:val="both"/>
        <w:rPr>
          <w:rFonts w:ascii="Times New Roman" w:eastAsia="Times New Roman" w:hAnsi="Times New Roman"/>
          <w:color w:val="000000"/>
          <w:sz w:val="24"/>
          <w:szCs w:val="24"/>
        </w:rPr>
      </w:pPr>
    </w:p>
    <w:p w14:paraId="42827E96" w14:textId="77777777" w:rsidR="006B1D36" w:rsidRPr="006B1D36" w:rsidRDefault="006B1D36" w:rsidP="006B1D36">
      <w:pPr>
        <w:tabs>
          <w:tab w:val="left" w:pos="426"/>
        </w:tabs>
        <w:spacing w:after="0"/>
        <w:jc w:val="both"/>
        <w:rPr>
          <w:rFonts w:ascii="Times New Roman" w:hAnsi="Times New Roman"/>
          <w:color w:val="000000"/>
          <w:sz w:val="24"/>
          <w:szCs w:val="24"/>
        </w:rPr>
      </w:pPr>
    </w:p>
    <w:p w14:paraId="233F110B" w14:textId="77777777" w:rsidR="006B1D36" w:rsidRPr="006B1D36" w:rsidRDefault="006B1D36" w:rsidP="006B1D36">
      <w:pPr>
        <w:spacing w:after="0"/>
        <w:jc w:val="both"/>
        <w:rPr>
          <w:rFonts w:ascii="Times New Roman" w:hAnsi="Times New Roman"/>
          <w:color w:val="000000"/>
          <w:sz w:val="24"/>
          <w:szCs w:val="24"/>
        </w:rPr>
      </w:pPr>
      <w:r w:rsidRPr="006B1D36">
        <w:rPr>
          <w:rFonts w:ascii="Times New Roman" w:hAnsi="Times New Roman"/>
          <w:color w:val="000000"/>
          <w:sz w:val="24"/>
          <w:szCs w:val="24"/>
        </w:rPr>
        <w:t>Gulbenes novada pašvaldības domes</w:t>
      </w:r>
    </w:p>
    <w:p w14:paraId="457D9096" w14:textId="77777777" w:rsidR="006B1D36" w:rsidRPr="006B1D36" w:rsidRDefault="006B1D36" w:rsidP="006B1D36">
      <w:pPr>
        <w:spacing w:after="0"/>
        <w:jc w:val="both"/>
        <w:rPr>
          <w:rFonts w:ascii="Times New Roman" w:hAnsi="Times New Roman"/>
          <w:color w:val="000000"/>
          <w:sz w:val="24"/>
          <w:szCs w:val="24"/>
        </w:rPr>
      </w:pPr>
      <w:r w:rsidRPr="006B1D36">
        <w:rPr>
          <w:rFonts w:ascii="Times New Roman" w:hAnsi="Times New Roman"/>
          <w:color w:val="000000"/>
          <w:sz w:val="24"/>
          <w:szCs w:val="24"/>
        </w:rPr>
        <w:t xml:space="preserve">priekšsēdētāja vietniece                                                                                               </w:t>
      </w:r>
      <w:proofErr w:type="spellStart"/>
      <w:r w:rsidRPr="006B1D36">
        <w:rPr>
          <w:rFonts w:ascii="Times New Roman" w:hAnsi="Times New Roman"/>
          <w:color w:val="000000"/>
          <w:sz w:val="24"/>
          <w:szCs w:val="24"/>
        </w:rPr>
        <w:t>G.Švika</w:t>
      </w:r>
      <w:proofErr w:type="spellEnd"/>
    </w:p>
    <w:p w14:paraId="7D20B02B" w14:textId="77777777" w:rsidR="006B1D36" w:rsidRPr="006B1D36" w:rsidRDefault="006B1D36" w:rsidP="006B1D36">
      <w:pPr>
        <w:spacing w:after="0"/>
        <w:jc w:val="both"/>
        <w:rPr>
          <w:rFonts w:ascii="Times New Roman" w:hAnsi="Times New Roman"/>
          <w:color w:val="000000"/>
          <w:sz w:val="24"/>
          <w:szCs w:val="24"/>
        </w:rPr>
      </w:pPr>
      <w:r w:rsidRPr="006B1D36">
        <w:rPr>
          <w:rFonts w:ascii="Times New Roman" w:hAnsi="Times New Roman"/>
          <w:color w:val="000000"/>
          <w:sz w:val="24"/>
          <w:szCs w:val="24"/>
        </w:rPr>
        <w:tab/>
      </w:r>
      <w:r w:rsidRPr="006B1D36">
        <w:rPr>
          <w:rFonts w:ascii="Times New Roman" w:hAnsi="Times New Roman"/>
          <w:color w:val="000000"/>
          <w:sz w:val="24"/>
          <w:szCs w:val="24"/>
        </w:rPr>
        <w:tab/>
      </w:r>
      <w:r w:rsidRPr="006B1D36">
        <w:rPr>
          <w:rFonts w:ascii="Times New Roman" w:hAnsi="Times New Roman"/>
          <w:color w:val="000000"/>
          <w:sz w:val="24"/>
          <w:szCs w:val="24"/>
        </w:rPr>
        <w:tab/>
      </w:r>
    </w:p>
    <w:p w14:paraId="6A134E1D" w14:textId="77777777" w:rsidR="006B1D36" w:rsidRPr="006B1D36" w:rsidRDefault="006B1D36" w:rsidP="006B1D36">
      <w:pPr>
        <w:spacing w:after="0"/>
        <w:rPr>
          <w:rFonts w:ascii="Times New Roman" w:hAnsi="Times New Roman"/>
          <w:color w:val="000000"/>
          <w:sz w:val="24"/>
          <w:szCs w:val="24"/>
        </w:rPr>
        <w:sectPr w:rsidR="006B1D36" w:rsidRPr="006B1D36" w:rsidSect="006B1D36">
          <w:pgSz w:w="11906" w:h="16838"/>
          <w:pgMar w:top="851" w:right="851" w:bottom="851" w:left="1701" w:header="709" w:footer="709" w:gutter="0"/>
          <w:cols w:space="720"/>
        </w:sectPr>
      </w:pPr>
    </w:p>
    <w:p w14:paraId="01A8AF57" w14:textId="77777777" w:rsidR="006B1D36" w:rsidRDefault="006B1D36" w:rsidP="006B1D36">
      <w:pPr>
        <w:tabs>
          <w:tab w:val="num" w:pos="576"/>
        </w:tabs>
        <w:suppressAutoHyphens/>
        <w:rPr>
          <w:color w:val="000000"/>
        </w:rPr>
      </w:pPr>
    </w:p>
    <w:p w14:paraId="37B04754" w14:textId="77777777" w:rsidR="00D075BE" w:rsidRDefault="00D075BE"/>
    <w:sectPr w:rsidR="00D075BE" w:rsidSect="00667BF5">
      <w:pgSz w:w="11906" w:h="16838"/>
      <w:pgMar w:top="851" w:right="851" w:bottom="851"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E5AF1"/>
    <w:multiLevelType w:val="multilevel"/>
    <w:tmpl w:val="0426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E95994"/>
    <w:multiLevelType w:val="multilevel"/>
    <w:tmpl w:val="7D04A50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CCE3B93"/>
    <w:multiLevelType w:val="hybridMultilevel"/>
    <w:tmpl w:val="9CACD8BA"/>
    <w:lvl w:ilvl="0" w:tplc="EAD468FA">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652418121">
    <w:abstractNumId w:val="1"/>
  </w:num>
  <w:num w:numId="2" w16cid:durableId="920063662">
    <w:abstractNumId w:val="2"/>
  </w:num>
  <w:num w:numId="3" w16cid:durableId="12891187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0083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59887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2C"/>
    <w:rsid w:val="00003C5C"/>
    <w:rsid w:val="000B4F12"/>
    <w:rsid w:val="000C324D"/>
    <w:rsid w:val="001217E1"/>
    <w:rsid w:val="001D15ED"/>
    <w:rsid w:val="00233D17"/>
    <w:rsid w:val="002C0BF6"/>
    <w:rsid w:val="002E485D"/>
    <w:rsid w:val="00321B43"/>
    <w:rsid w:val="00376909"/>
    <w:rsid w:val="003C43C8"/>
    <w:rsid w:val="003D35E0"/>
    <w:rsid w:val="00443E39"/>
    <w:rsid w:val="004455B7"/>
    <w:rsid w:val="00445FB3"/>
    <w:rsid w:val="00491908"/>
    <w:rsid w:val="00494A88"/>
    <w:rsid w:val="00574275"/>
    <w:rsid w:val="00574B2A"/>
    <w:rsid w:val="005F14B5"/>
    <w:rsid w:val="0062771A"/>
    <w:rsid w:val="006562AA"/>
    <w:rsid w:val="00657183"/>
    <w:rsid w:val="0066457F"/>
    <w:rsid w:val="00667BF5"/>
    <w:rsid w:val="006B1D36"/>
    <w:rsid w:val="007371D3"/>
    <w:rsid w:val="0075202C"/>
    <w:rsid w:val="0076635F"/>
    <w:rsid w:val="008159DC"/>
    <w:rsid w:val="008164EA"/>
    <w:rsid w:val="008E4C9F"/>
    <w:rsid w:val="00923AD4"/>
    <w:rsid w:val="009B15C8"/>
    <w:rsid w:val="009B4002"/>
    <w:rsid w:val="00A33156"/>
    <w:rsid w:val="00A413B3"/>
    <w:rsid w:val="00A44B90"/>
    <w:rsid w:val="00A47356"/>
    <w:rsid w:val="00AB37F0"/>
    <w:rsid w:val="00B530DD"/>
    <w:rsid w:val="00B71C0B"/>
    <w:rsid w:val="00BD6C54"/>
    <w:rsid w:val="00C14556"/>
    <w:rsid w:val="00C17686"/>
    <w:rsid w:val="00C94F61"/>
    <w:rsid w:val="00CC176E"/>
    <w:rsid w:val="00D075BE"/>
    <w:rsid w:val="00D43695"/>
    <w:rsid w:val="00DB1E1E"/>
    <w:rsid w:val="00DB429E"/>
    <w:rsid w:val="00E32F0A"/>
    <w:rsid w:val="00E67FB7"/>
    <w:rsid w:val="00E85699"/>
    <w:rsid w:val="00EE42F0"/>
    <w:rsid w:val="00F7327A"/>
    <w:rsid w:val="00F74082"/>
    <w:rsid w:val="00F82614"/>
    <w:rsid w:val="00FE0925"/>
    <w:rsid w:val="00FE13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574A"/>
  <w15:chartTrackingRefBased/>
  <w15:docId w15:val="{A74A3BAD-711E-4515-8F60-DE7C417A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202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75202C"/>
    <w:pPr>
      <w:spacing w:after="0" w:line="240" w:lineRule="auto"/>
    </w:pPr>
    <w:rPr>
      <w:rFonts w:ascii="Calibri" w:eastAsia="Calibri" w:hAnsi="Calibri" w:cs="Times New Roman"/>
    </w:rPr>
  </w:style>
  <w:style w:type="character" w:styleId="Hipersaite">
    <w:name w:val="Hyperlink"/>
    <w:uiPriority w:val="99"/>
    <w:unhideWhenUsed/>
    <w:rsid w:val="0075202C"/>
    <w:rPr>
      <w:color w:val="0000FF"/>
      <w:u w:val="single"/>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3156"/>
    <w:pPr>
      <w:spacing w:line="256" w:lineRule="auto"/>
      <w:ind w:left="720"/>
      <w:contextualSpacing/>
    </w:pPr>
    <w:rPr>
      <w:rFonts w:asciiTheme="minorHAnsi" w:eastAsiaTheme="minorHAnsi" w:hAnsiTheme="minorHAnsi" w:cstheme="minorBidi"/>
    </w:rPr>
  </w:style>
  <w:style w:type="character" w:styleId="Neatrisintapieminana">
    <w:name w:val="Unresolved Mention"/>
    <w:basedOn w:val="Noklusjumarindkopasfonts"/>
    <w:uiPriority w:val="99"/>
    <w:semiHidden/>
    <w:unhideWhenUsed/>
    <w:rsid w:val="008164EA"/>
    <w:rPr>
      <w:color w:val="605E5C"/>
      <w:shd w:val="clear" w:color="auto" w:fill="E1DFDD"/>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6B1D36"/>
  </w:style>
  <w:style w:type="character" w:styleId="Izclums">
    <w:name w:val="Emphasis"/>
    <w:basedOn w:val="Noklusjumarindkopasfonts"/>
    <w:uiPriority w:val="20"/>
    <w:qFormat/>
    <w:rsid w:val="006B1D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145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8341</Words>
  <Characters>4755</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4</cp:revision>
  <cp:lastPrinted>2024-07-01T06:12:00Z</cp:lastPrinted>
  <dcterms:created xsi:type="dcterms:W3CDTF">2024-07-02T11:00:00Z</dcterms:created>
  <dcterms:modified xsi:type="dcterms:W3CDTF">2024-07-02T11:01:00Z</dcterms:modified>
</cp:coreProperties>
</file>