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AABAB5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0D3598">
              <w:rPr>
                <w:rFonts w:ascii="Times New Roman" w:hAnsi="Times New Roman" w:cs="Times New Roman"/>
                <w:b/>
                <w:bCs/>
                <w:sz w:val="24"/>
                <w:szCs w:val="24"/>
              </w:rPr>
              <w:t>5</w:t>
            </w:r>
            <w:r w:rsidR="00F11E18">
              <w:rPr>
                <w:rFonts w:ascii="Times New Roman" w:hAnsi="Times New Roman" w:cs="Times New Roman"/>
                <w:b/>
                <w:bCs/>
                <w:sz w:val="24"/>
                <w:szCs w:val="24"/>
              </w:rPr>
              <w:t>.jū</w:t>
            </w:r>
            <w:r w:rsidR="000D3598">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04256141" w:rsidR="00FC7F25" w:rsidRPr="00EE58A9" w:rsidRDefault="00770A9D" w:rsidP="00770A9D">
      <w:pPr>
        <w:pStyle w:val="Default"/>
        <w:spacing w:after="240"/>
        <w:jc w:val="center"/>
        <w:rPr>
          <w:b/>
          <w:szCs w:val="24"/>
        </w:rPr>
      </w:pPr>
      <w:r w:rsidRPr="00770A9D">
        <w:rPr>
          <w:b/>
          <w:szCs w:val="24"/>
        </w:rPr>
        <w:t xml:space="preserve">kokmateriālu </w:t>
      </w:r>
      <w:r w:rsidR="000D3598" w:rsidRPr="000D3598">
        <w:rPr>
          <w:b/>
          <w:szCs w:val="24"/>
        </w:rPr>
        <w:t xml:space="preserve">359,7 </w:t>
      </w:r>
      <w:r w:rsidRPr="00770A9D">
        <w:rPr>
          <w:b/>
          <w:szCs w:val="24"/>
        </w:rPr>
        <w:t>m3 apjomā</w:t>
      </w:r>
      <w:r w:rsidR="008F4169">
        <w:rPr>
          <w:b/>
          <w:szCs w:val="24"/>
        </w:rPr>
        <w:t>,</w:t>
      </w:r>
      <w:r>
        <w:rPr>
          <w:b/>
          <w:szCs w:val="24"/>
        </w:rPr>
        <w:t xml:space="preserve"> </w:t>
      </w:r>
      <w:r w:rsidR="00326B60" w:rsidRPr="00326B60">
        <w:rPr>
          <w:b/>
          <w:szCs w:val="24"/>
        </w:rPr>
        <w:t>pircēja apstiprināšanu</w:t>
      </w:r>
    </w:p>
    <w:p w14:paraId="6321C1A4" w14:textId="3C38C758" w:rsidR="00770A9D" w:rsidRPr="001E35CE" w:rsidRDefault="00770A9D" w:rsidP="00770A9D">
      <w:pPr>
        <w:pStyle w:val="Parasts1"/>
        <w:spacing w:after="0" w:line="360" w:lineRule="auto"/>
        <w:ind w:firstLine="567"/>
        <w:jc w:val="both"/>
        <w:rPr>
          <w:rFonts w:cs="Times New Roman"/>
        </w:rPr>
      </w:pPr>
      <w:r>
        <w:t xml:space="preserve">Gulbenes novada pašvaldības dome 2024.gada </w:t>
      </w:r>
      <w:r w:rsidR="000D3598">
        <w:t>20.jūnijā</w:t>
      </w:r>
      <w:r>
        <w:t xml:space="preserve"> pieņēma lēmumu Nr. GND/2024/</w:t>
      </w:r>
      <w:r w:rsidR="000D3598">
        <w:t>301</w:t>
      </w:r>
      <w:r>
        <w:t xml:space="preserve"> “Par </w:t>
      </w:r>
      <w:r w:rsidRPr="001E35CE">
        <w:t xml:space="preserve">kustamās mantas – kokmateriālu </w:t>
      </w:r>
      <w:r w:rsidR="000D3598" w:rsidRPr="000D3598">
        <w:t xml:space="preserve">359,7 </w:t>
      </w:r>
      <w:r w:rsidRPr="001E35CE">
        <w:t>m</w:t>
      </w:r>
      <w:r w:rsidRPr="00FB1D81">
        <w:rPr>
          <w:vertAlign w:val="superscript"/>
        </w:rPr>
        <w:t>3</w:t>
      </w:r>
      <w:r w:rsidRPr="001E35CE">
        <w:t xml:space="preserve"> apjomā, </w:t>
      </w:r>
      <w:r w:rsidRPr="00E9389D">
        <w:t>pirmās izsoles rīkošanu, noteikumu un sākumcenas apstiprināšanu</w:t>
      </w:r>
      <w:r>
        <w:t xml:space="preserve">” (ārkārtas sēdes protokols Nr. </w:t>
      </w:r>
      <w:r w:rsidR="000D3598">
        <w:t>13</w:t>
      </w:r>
      <w:r>
        <w:t>; 1.p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2D6833">
        <w:rPr>
          <w:rFonts w:cs="Times New Roman"/>
        </w:rPr>
        <w:t xml:space="preserve">kokmateriālu </w:t>
      </w:r>
      <w:r w:rsidR="000D3598" w:rsidRPr="009E2899">
        <w:rPr>
          <w:rFonts w:cs="Times New Roman"/>
        </w:rPr>
        <w:t>ar kopējo apjomu 359,7 m</w:t>
      </w:r>
      <w:r w:rsidR="000D3598" w:rsidRPr="009E2899">
        <w:rPr>
          <w:rFonts w:cs="Times New Roman"/>
          <w:vertAlign w:val="superscript"/>
        </w:rPr>
        <w:t>3</w:t>
      </w:r>
      <w:r w:rsidR="000D3598" w:rsidRPr="009E2899">
        <w:rPr>
          <w:rFonts w:cs="Times New Roman"/>
        </w:rPr>
        <w:t xml:space="preserve"> (kokmateriāl</w:t>
      </w:r>
      <w:r w:rsidR="002D6833">
        <w:rPr>
          <w:rFonts w:cs="Times New Roman"/>
        </w:rPr>
        <w:t>iem</w:t>
      </w:r>
      <w:r w:rsidR="000D3598" w:rsidRPr="009E2899">
        <w:rPr>
          <w:rFonts w:cs="Times New Roman"/>
        </w:rPr>
        <w:t xml:space="preserve"> 101,2 m</w:t>
      </w:r>
      <w:r w:rsidR="000D3598" w:rsidRPr="004327BD">
        <w:rPr>
          <w:rFonts w:cs="Times New Roman"/>
          <w:vertAlign w:val="superscript"/>
        </w:rPr>
        <w:t>3</w:t>
      </w:r>
      <w:r w:rsidR="000D3598" w:rsidRPr="009E2899">
        <w:rPr>
          <w:rFonts w:cs="Times New Roman"/>
        </w:rPr>
        <w:t xml:space="preserve"> apjomā, kas atrodas krautuvē nekustamā īpašuma Jaungulbenes pagastā ar nosaukumu “Liedeskalnu osi”, kadastra numurs 5060 006 0122, sastāvā ietilpstošajā zemes vienībā ar kadastra apzīmējumu 50600060122, sortiments: apses zāģbaļķi 16,2 m</w:t>
      </w:r>
      <w:r w:rsidR="000D3598" w:rsidRPr="009E2899">
        <w:rPr>
          <w:rFonts w:cs="Times New Roman"/>
          <w:vertAlign w:val="superscript"/>
        </w:rPr>
        <w:t>3</w:t>
      </w:r>
      <w:r w:rsidR="000D3598" w:rsidRPr="009E2899">
        <w:rPr>
          <w:rFonts w:cs="Times New Roman"/>
        </w:rPr>
        <w:t>, bērza papīrmalka 85 m</w:t>
      </w:r>
      <w:r w:rsidR="000D3598" w:rsidRPr="009E2899">
        <w:rPr>
          <w:rFonts w:cs="Times New Roman"/>
          <w:vertAlign w:val="superscript"/>
        </w:rPr>
        <w:t>3</w:t>
      </w:r>
      <w:r w:rsidR="000D3598" w:rsidRPr="009E2899">
        <w:rPr>
          <w:rFonts w:cs="Times New Roman"/>
        </w:rPr>
        <w:t>; un kokmateriāl</w:t>
      </w:r>
      <w:r w:rsidR="002D6833">
        <w:rPr>
          <w:rFonts w:cs="Times New Roman"/>
        </w:rPr>
        <w:t>iem</w:t>
      </w:r>
      <w:r w:rsidR="000D3598" w:rsidRPr="009E2899">
        <w:rPr>
          <w:rFonts w:cs="Times New Roman"/>
        </w:rPr>
        <w:t xml:space="preserve"> 258,5 m</w:t>
      </w:r>
      <w:r w:rsidR="000D3598" w:rsidRPr="009E2899">
        <w:rPr>
          <w:rFonts w:cs="Times New Roman"/>
          <w:vertAlign w:val="superscript"/>
        </w:rPr>
        <w:t>3</w:t>
      </w:r>
      <w:r w:rsidR="000D3598" w:rsidRPr="009E2899">
        <w:rPr>
          <w:rFonts w:cs="Times New Roman"/>
        </w:rPr>
        <w:t xml:space="preserve"> apjomā, kas atrodas krautuvē nekustamā īpašuma Stāmerienas pagastā ar nosaukumu “Kalnienas lauki”, kadastra numurs 5088 001 0250, sastāvā ietilpstošajā zemes vienībā ar kadastra apzīmējumu 50880010247, sortiments: bērza papīrmalka 139,5 m</w:t>
      </w:r>
      <w:r w:rsidR="000D3598" w:rsidRPr="009E2899">
        <w:rPr>
          <w:rFonts w:cs="Times New Roman"/>
          <w:vertAlign w:val="superscript"/>
        </w:rPr>
        <w:t>3</w:t>
      </w:r>
      <w:r w:rsidR="000D3598" w:rsidRPr="009E2899">
        <w:rPr>
          <w:rFonts w:cs="Times New Roman"/>
        </w:rPr>
        <w:t>, egles papīrmalka 21,6 m</w:t>
      </w:r>
      <w:r w:rsidR="000D3598" w:rsidRPr="009E2899">
        <w:rPr>
          <w:rFonts w:cs="Times New Roman"/>
          <w:vertAlign w:val="superscript"/>
        </w:rPr>
        <w:t>3</w:t>
      </w:r>
      <w:r w:rsidR="000D3598" w:rsidRPr="009E2899">
        <w:rPr>
          <w:rFonts w:cs="Times New Roman"/>
        </w:rPr>
        <w:t>, apses zāģbaļķi 50,2 m</w:t>
      </w:r>
      <w:r w:rsidR="000D3598" w:rsidRPr="009E2899">
        <w:rPr>
          <w:rFonts w:cs="Times New Roman"/>
          <w:vertAlign w:val="superscript"/>
        </w:rPr>
        <w:t>3</w:t>
      </w:r>
      <w:r w:rsidR="000D3598" w:rsidRPr="009E2899">
        <w:rPr>
          <w:rFonts w:cs="Times New Roman"/>
        </w:rPr>
        <w:t>, bērza finierkluči 47,2 m</w:t>
      </w:r>
      <w:r w:rsidR="000D3598" w:rsidRPr="009E2899">
        <w:rPr>
          <w:rFonts w:cs="Times New Roman"/>
          <w:vertAlign w:val="superscript"/>
        </w:rPr>
        <w:t>3</w:t>
      </w:r>
      <w:r w:rsidR="000D3598">
        <w:rPr>
          <w:rFonts w:cs="Times New Roman"/>
        </w:rPr>
        <w:t>)</w:t>
      </w:r>
      <w:r w:rsidR="000D3598">
        <w:t xml:space="preserve"> </w:t>
      </w:r>
      <w:r>
        <w:t xml:space="preserve">(turpmāk – Kustamā manta) pirmo </w:t>
      </w:r>
      <w:r w:rsidRPr="00391DA6">
        <w:rPr>
          <w:rFonts w:cs="Times New Roman"/>
        </w:rPr>
        <w:t>mutisko izsoli ar augšupejošu soli, apstiprināt izsoles noteikumus un nosacīto cenu</w:t>
      </w:r>
      <w:r>
        <w:t>.</w:t>
      </w:r>
    </w:p>
    <w:p w14:paraId="210E9D3A" w14:textId="4D2ECF2A" w:rsidR="00770A9D" w:rsidRPr="009940FA" w:rsidRDefault="00770A9D" w:rsidP="00770A9D">
      <w:pPr>
        <w:pStyle w:val="Parasts1"/>
        <w:spacing w:after="0" w:line="360" w:lineRule="auto"/>
        <w:ind w:firstLine="567"/>
        <w:jc w:val="both"/>
      </w:pPr>
      <w:r>
        <w:t xml:space="preserve">2024.gada </w:t>
      </w:r>
      <w:r w:rsidR="00F660B4">
        <w:t>9.jūlijā</w:t>
      </w:r>
      <w:r>
        <w:t xml:space="preserve">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rPr>
          <w:rFonts w:cs="Times New Roman"/>
        </w:rPr>
        <w:t xml:space="preserve"> </w:t>
      </w:r>
      <w:r w:rsidRPr="00123D70">
        <w:rPr>
          <w:rFonts w:cs="Times New Roman"/>
        </w:rPr>
        <w:t xml:space="preserve">kokmateriālu </w:t>
      </w:r>
      <w:r w:rsidR="00F660B4" w:rsidRPr="009E2899">
        <w:rPr>
          <w:rFonts w:cs="Times New Roman"/>
        </w:rPr>
        <w:t xml:space="preserve">359,7 </w:t>
      </w:r>
      <w:r w:rsidRPr="00123D70">
        <w:rPr>
          <w:rFonts w:cs="Times New Roman"/>
        </w:rPr>
        <w:t>m</w:t>
      </w:r>
      <w:r w:rsidRPr="00123D70">
        <w:rPr>
          <w:rFonts w:cs="Times New Roman"/>
          <w:vertAlign w:val="superscript"/>
        </w:rPr>
        <w:t>3</w:t>
      </w:r>
      <w:r w:rsidRPr="00123D70">
        <w:rPr>
          <w:rFonts w:cs="Times New Roman"/>
        </w:rPr>
        <w:t xml:space="preserve"> apjomā</w:t>
      </w:r>
      <w:r w:rsidRPr="005D02ED">
        <w:t xml:space="preserve">, </w:t>
      </w:r>
      <w:r>
        <w:t>pirmā</w:t>
      </w:r>
      <w:r w:rsidRPr="005D02ED">
        <w:t xml:space="preserve"> izsole, kurā piedalījās</w:t>
      </w:r>
      <w:r>
        <w:t xml:space="preserve"> </w:t>
      </w:r>
      <w:r w:rsidR="00F660B4">
        <w:t>divi</w:t>
      </w:r>
      <w:r>
        <w:t xml:space="preserve"> </w:t>
      </w:r>
      <w:r w:rsidRPr="007C559E">
        <w:t>pretendent</w:t>
      </w:r>
      <w:r w:rsidR="00F660B4">
        <w:t>i</w:t>
      </w:r>
      <w:r w:rsidRPr="007C559E">
        <w:t>.</w:t>
      </w:r>
      <w:r>
        <w:t xml:space="preserve"> </w:t>
      </w:r>
      <w:r w:rsidRPr="001E35CE">
        <w:t>SIA “hunt.lv”, reģistrācijas Nr. 40203010198, juridiskā adrese: Nometņu iela 44 – 21, Salaspils, Salaspils novads, LV-2121</w:t>
      </w:r>
      <w:r>
        <w:t xml:space="preserve">, par augstāk nosolīto cenu </w:t>
      </w:r>
      <w:r w:rsidR="00F337CE" w:rsidRPr="00F337CE">
        <w:rPr>
          <w:color w:val="000000"/>
        </w:rPr>
        <w:t xml:space="preserve">24099 EUR (divdesmit četri tūkstoši deviņdesmit deviņi </w:t>
      </w:r>
      <w:r w:rsidRPr="008D0350">
        <w:rPr>
          <w:i/>
          <w:iCs/>
          <w:color w:val="000000"/>
        </w:rPr>
        <w:t>euro</w:t>
      </w:r>
      <w:r w:rsidRPr="00D03C76">
        <w:rPr>
          <w:color w:val="000000"/>
        </w:rPr>
        <w:t>)</w:t>
      </w:r>
      <w:r w:rsidRPr="00D75CCF">
        <w:t xml:space="preserve"> </w:t>
      </w:r>
      <w:r w:rsidRPr="005D02ED">
        <w:t>ir ieguv</w:t>
      </w:r>
      <w:r>
        <w:t>usi</w:t>
      </w:r>
      <w:r w:rsidRPr="005D02ED">
        <w:t xml:space="preserve"> tiesības pirkt </w:t>
      </w:r>
      <w:r>
        <w:t>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w:t>
      </w:r>
      <w:r w:rsidRPr="00B4347F">
        <w:lastRenderedPageBreak/>
        <w:t>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D9D2A96" w14:textId="555A389D"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rsidR="00F337CE">
        <w:t>9.jūlijā</w:t>
      </w:r>
      <w:r>
        <w:t xml:space="preserve">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74DE7EC9" w:rsidR="00FB4505" w:rsidRPr="00A87DC9"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F337CE">
        <w:rPr>
          <w:rFonts w:ascii="Times New Roman" w:hAnsi="Times New Roman" w:cs="Times New Roman"/>
          <w:sz w:val="24"/>
          <w:szCs w:val="24"/>
        </w:rPr>
        <w:t>9.jūlija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kokmateriālu </w:t>
      </w:r>
      <w:r w:rsidR="00F337CE">
        <w:rPr>
          <w:rFonts w:ascii="Times New Roman" w:hAnsi="Times New Roman" w:cs="Times New Roman"/>
          <w:sz w:val="24"/>
          <w:szCs w:val="24"/>
        </w:rPr>
        <w:t>359,7</w:t>
      </w:r>
      <w:r w:rsidRPr="00770A9D">
        <w:rPr>
          <w:rFonts w:ascii="Times New Roman" w:hAnsi="Times New Roman" w:cs="Times New Roman"/>
          <w:sz w:val="24"/>
          <w:szCs w:val="24"/>
        </w:rPr>
        <w:t xml:space="preserve"> </w:t>
      </w:r>
      <w:r w:rsidRPr="00390A7C">
        <w:rPr>
          <w:rFonts w:ascii="Times New Roman" w:hAnsi="Times New Roman" w:cs="Times New Roman"/>
          <w:sz w:val="24"/>
          <w:szCs w:val="24"/>
        </w:rPr>
        <w:t xml:space="preserve">m3 apjomā izsoles gaitas </w:t>
      </w:r>
      <w:r w:rsidRPr="00314FF1">
        <w:rPr>
          <w:rFonts w:ascii="Times New Roman" w:hAnsi="Times New Roman" w:cs="Times New Roman"/>
          <w:sz w:val="24"/>
          <w:szCs w:val="24"/>
        </w:rPr>
        <w:t>protokolu Nr. GND/2.7.4/24/</w:t>
      </w:r>
      <w:r>
        <w:rPr>
          <w:rFonts w:ascii="Times New Roman" w:hAnsi="Times New Roman" w:cs="Times New Roman"/>
          <w:sz w:val="24"/>
          <w:szCs w:val="24"/>
        </w:rPr>
        <w:t>2</w:t>
      </w:r>
      <w:r w:rsidR="00F337CE">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E2B98" w:rsidRPr="005E2B98">
        <w:rPr>
          <w:rFonts w:ascii="Times New Roman" w:hAnsi="Times New Roman" w:cs="Times New Roman"/>
          <w:sz w:val="24"/>
          <w:szCs w:val="24"/>
        </w:rPr>
        <w:t>un ņemot vērā Attīstības un tautsaimniecības komitejas ieteikumu un Finanšu komitejas ieteikumu, atklāti balsojot</w:t>
      </w:r>
      <w:r w:rsidR="009305F4" w:rsidRPr="00231FA6">
        <w:rPr>
          <w:rFonts w:ascii="Times New Roman" w:hAnsi="Times New Roman" w:cs="Times New Roman"/>
          <w:sz w:val="24"/>
          <w:szCs w:val="24"/>
        </w:rPr>
        <w:t>: ar  balsīm “Par” ( ), “Pret” – , “Atturas” – , “Nepiedalās” – , Gulbenes novada pašvaldības dome NOLEMJ</w:t>
      </w:r>
      <w:r w:rsidR="0032159E" w:rsidRPr="0032159E">
        <w:rPr>
          <w:rFonts w:ascii="Times New Roman" w:hAnsi="Times New Roman" w:cs="Times New Roman"/>
          <w:sz w:val="24"/>
          <w:szCs w:val="24"/>
        </w:rPr>
        <w:t>:</w:t>
      </w:r>
    </w:p>
    <w:p w14:paraId="60874A11" w14:textId="728CD32F"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770A9D" w:rsidRPr="00123D70">
        <w:rPr>
          <w:rFonts w:cs="Times New Roman"/>
        </w:rPr>
        <w:t xml:space="preserve">kokmateriālu </w:t>
      </w:r>
      <w:bookmarkStart w:id="0" w:name="_Hlk152058807"/>
      <w:r w:rsidR="00F337CE" w:rsidRPr="009E2899">
        <w:rPr>
          <w:rFonts w:cs="Times New Roman"/>
        </w:rPr>
        <w:t>359,7 m</w:t>
      </w:r>
      <w:r w:rsidR="00F337CE" w:rsidRPr="009E2899">
        <w:rPr>
          <w:rFonts w:cs="Times New Roman"/>
          <w:vertAlign w:val="superscript"/>
        </w:rPr>
        <w:t>3</w:t>
      </w:r>
      <w:r w:rsidR="00F337CE" w:rsidRPr="009E2899">
        <w:rPr>
          <w:rFonts w:cs="Times New Roman"/>
        </w:rPr>
        <w:t xml:space="preserve"> apjomā</w:t>
      </w:r>
      <w:r w:rsidR="00F337CE">
        <w:rPr>
          <w:rFonts w:cs="Times New Roman"/>
        </w:rPr>
        <w:t xml:space="preserve"> (</w:t>
      </w:r>
      <w:r w:rsidR="00F337CE" w:rsidRPr="009E2899">
        <w:rPr>
          <w:rFonts w:cs="Times New Roman"/>
        </w:rPr>
        <w:t>sortiments: apses zāģbaļķi 16,2 m</w:t>
      </w:r>
      <w:r w:rsidR="00F337CE" w:rsidRPr="009E2899">
        <w:rPr>
          <w:rFonts w:cs="Times New Roman"/>
          <w:vertAlign w:val="superscript"/>
        </w:rPr>
        <w:t>3</w:t>
      </w:r>
      <w:r w:rsidR="00F337CE" w:rsidRPr="009E2899">
        <w:rPr>
          <w:rFonts w:cs="Times New Roman"/>
        </w:rPr>
        <w:t>, bērza papīrmalka 85 m</w:t>
      </w:r>
      <w:r w:rsidR="00F337CE" w:rsidRPr="009E2899">
        <w:rPr>
          <w:rFonts w:cs="Times New Roman"/>
          <w:vertAlign w:val="superscript"/>
        </w:rPr>
        <w:t>3</w:t>
      </w:r>
      <w:r w:rsidR="00F337CE" w:rsidRPr="009E2899">
        <w:rPr>
          <w:rFonts w:cs="Times New Roman"/>
        </w:rPr>
        <w:t>, bērza papīrmalka 139,5 m</w:t>
      </w:r>
      <w:r w:rsidR="00F337CE" w:rsidRPr="009E2899">
        <w:rPr>
          <w:rFonts w:cs="Times New Roman"/>
          <w:vertAlign w:val="superscript"/>
        </w:rPr>
        <w:t>3</w:t>
      </w:r>
      <w:r w:rsidR="00F337CE" w:rsidRPr="009E2899">
        <w:rPr>
          <w:rFonts w:cs="Times New Roman"/>
        </w:rPr>
        <w:t>, egles papīrmalka 21,6 m</w:t>
      </w:r>
      <w:r w:rsidR="00F337CE" w:rsidRPr="009E2899">
        <w:rPr>
          <w:rFonts w:cs="Times New Roman"/>
          <w:vertAlign w:val="superscript"/>
        </w:rPr>
        <w:t>3</w:t>
      </w:r>
      <w:r w:rsidR="00F337CE" w:rsidRPr="009E2899">
        <w:rPr>
          <w:rFonts w:cs="Times New Roman"/>
        </w:rPr>
        <w:t>, apses zāģbaļķi 50,2 m</w:t>
      </w:r>
      <w:r w:rsidR="00F337CE" w:rsidRPr="009E2899">
        <w:rPr>
          <w:rFonts w:cs="Times New Roman"/>
          <w:vertAlign w:val="superscript"/>
        </w:rPr>
        <w:t>3</w:t>
      </w:r>
      <w:r w:rsidR="00F337CE" w:rsidRPr="009E2899">
        <w:rPr>
          <w:rFonts w:cs="Times New Roman"/>
        </w:rPr>
        <w:t>, bērza finierkluči 47,2 m</w:t>
      </w:r>
      <w:r w:rsidR="00F337CE" w:rsidRPr="009E2899">
        <w:rPr>
          <w:rFonts w:cs="Times New Roman"/>
          <w:vertAlign w:val="superscript"/>
        </w:rPr>
        <w:t>3</w:t>
      </w:r>
      <w:bookmarkEnd w:id="0"/>
      <w:r w:rsidR="00F337CE" w:rsidRPr="004327BD">
        <w:rPr>
          <w:rFonts w:cs="Times New Roman"/>
        </w:rPr>
        <w:t>)</w:t>
      </w:r>
      <w:r w:rsidR="00770A9D">
        <w:t>, 2024</w:t>
      </w:r>
      <w:r w:rsidR="00770A9D" w:rsidRPr="009940FA">
        <w:t xml:space="preserve">.gada </w:t>
      </w:r>
      <w:r w:rsidR="00F337CE">
        <w:t>9.jūlijā</w:t>
      </w:r>
      <w:r w:rsidR="00770A9D">
        <w:t xml:space="preserve"> </w:t>
      </w:r>
      <w:r w:rsidR="00770A9D" w:rsidRPr="009940FA">
        <w:t>notikušās izsoles rezultātus</w:t>
      </w:r>
      <w:r w:rsidRPr="009940FA">
        <w:t>.</w:t>
      </w:r>
    </w:p>
    <w:p w14:paraId="413163D0" w14:textId="3B21015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770A9D" w:rsidRPr="001E35CE">
        <w:t>SIA “hunt.lv”, reģistrācijas Nr. 40203010198, juridiskā adrese: Nometņu iela 44 – 21, Salaspils, Salaspils novads, LV-2121</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F337CE" w:rsidRPr="00F337CE">
        <w:rPr>
          <w:color w:val="000000"/>
        </w:rPr>
        <w:t xml:space="preserve">24099 EUR (divdesmit četri tūkstoši deviņdesmit deviņi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20BE79D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F337CE">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F337CE">
        <w:rPr>
          <w:rFonts w:ascii="Times New Roman" w:hAnsi="Times New Roman" w:cs="Times New Roman"/>
          <w:sz w:val="24"/>
          <w:szCs w:val="24"/>
        </w:rPr>
        <w:t>G.Švika</w:t>
      </w:r>
    </w:p>
    <w:sectPr w:rsidR="00D656A6" w:rsidSect="00F337C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D6833"/>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5D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4BA1"/>
    <w:rsid w:val="00F47C5A"/>
    <w:rsid w:val="00F54386"/>
    <w:rsid w:val="00F63791"/>
    <w:rsid w:val="00F660B4"/>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3445</Words>
  <Characters>1964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2024-07-19T06:27:00Z</dcterms:created>
  <dcterms:modified xsi:type="dcterms:W3CDTF">2024-07-19T06:27:00Z</dcterms:modified>
</cp:coreProperties>
</file>