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B7641ED"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02FE0">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C79D20E"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87B58">
              <w:rPr>
                <w:rFonts w:ascii="Times New Roman" w:hAnsi="Times New Roman" w:cs="Times New Roman"/>
                <w:b/>
                <w:bCs/>
                <w:sz w:val="24"/>
                <w:szCs w:val="24"/>
              </w:rPr>
              <w:t>2</w:t>
            </w:r>
            <w:r w:rsidR="002C2402">
              <w:rPr>
                <w:rFonts w:ascii="Times New Roman" w:hAnsi="Times New Roman" w:cs="Times New Roman"/>
                <w:b/>
                <w:bCs/>
                <w:sz w:val="24"/>
                <w:szCs w:val="24"/>
              </w:rPr>
              <w:t>5</w:t>
            </w:r>
            <w:r w:rsidR="00D87B58">
              <w:rPr>
                <w:rFonts w:ascii="Times New Roman" w:hAnsi="Times New Roman" w:cs="Times New Roman"/>
                <w:b/>
                <w:bCs/>
                <w:sz w:val="24"/>
                <w:szCs w:val="24"/>
              </w:rPr>
              <w:t>.jū</w:t>
            </w:r>
            <w:r w:rsidR="002C2402">
              <w:rPr>
                <w:rFonts w:ascii="Times New Roman" w:hAnsi="Times New Roman" w:cs="Times New Roman"/>
                <w:b/>
                <w:bCs/>
                <w:sz w:val="24"/>
                <w:szCs w:val="24"/>
              </w:rPr>
              <w:t>l</w:t>
            </w:r>
            <w:r w:rsidR="00D87B58">
              <w:rPr>
                <w:rFonts w:ascii="Times New Roman" w:hAnsi="Times New Roman" w:cs="Times New Roman"/>
                <w:b/>
                <w:bCs/>
                <w:sz w:val="24"/>
                <w:szCs w:val="24"/>
              </w:rPr>
              <w:t>ijā</w:t>
            </w:r>
          </w:p>
        </w:tc>
        <w:tc>
          <w:tcPr>
            <w:tcW w:w="4678" w:type="dxa"/>
          </w:tcPr>
          <w:p w14:paraId="6A7115E4" w14:textId="4BFB74F8"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D08C9B7" w:rsidR="00325B46" w:rsidRPr="00F0532A" w:rsidRDefault="001C07DE" w:rsidP="001C07DE">
      <w:pPr>
        <w:pStyle w:val="Default"/>
        <w:tabs>
          <w:tab w:val="left" w:pos="5606"/>
        </w:tabs>
        <w:spacing w:after="120"/>
        <w:jc w:val="center"/>
        <w:rPr>
          <w:szCs w:val="24"/>
        </w:rPr>
      </w:pPr>
      <w:r w:rsidRPr="001C07DE">
        <w:rPr>
          <w:b/>
          <w:szCs w:val="24"/>
        </w:rPr>
        <w:t>Par zemes vienīb</w:t>
      </w:r>
      <w:r w:rsidR="00551DE1">
        <w:rPr>
          <w:b/>
          <w:szCs w:val="24"/>
        </w:rPr>
        <w:t xml:space="preserve">u </w:t>
      </w:r>
      <w:r w:rsidRPr="001C07DE">
        <w:rPr>
          <w:b/>
          <w:szCs w:val="24"/>
        </w:rPr>
        <w:t>noteikšanu par starpgabal</w:t>
      </w:r>
      <w:r w:rsidR="00551DE1">
        <w:rPr>
          <w:b/>
          <w:szCs w:val="24"/>
        </w:rPr>
        <w:t>iem</w:t>
      </w:r>
    </w:p>
    <w:p w14:paraId="6B99B172" w14:textId="77777777" w:rsidR="00551DE1" w:rsidRDefault="006A68FE" w:rsidP="00DC7EC2">
      <w:pPr>
        <w:spacing w:line="360" w:lineRule="auto"/>
        <w:ind w:firstLine="567"/>
        <w:jc w:val="both"/>
        <w:rPr>
          <w:rFonts w:ascii="Times New Roman" w:hAnsi="Times New Roman" w:cs="Times New Roman"/>
          <w:sz w:val="24"/>
          <w:szCs w:val="24"/>
        </w:rPr>
      </w:pPr>
      <w:r w:rsidRPr="006A68FE">
        <w:rPr>
          <w:rFonts w:ascii="Times New Roman" w:hAnsi="Times New Roman" w:cs="Times New Roman"/>
          <w:sz w:val="24"/>
          <w:szCs w:val="24"/>
        </w:rPr>
        <w:t xml:space="preserve">Atbilstoši Gulbenes novada 2018.gada 27.decembra saistošajiem noteikumiem Nr.20 </w:t>
      </w:r>
      <w:r w:rsidR="005D61AD">
        <w:rPr>
          <w:rFonts w:ascii="Times New Roman" w:hAnsi="Times New Roman" w:cs="Times New Roman"/>
          <w:sz w:val="24"/>
          <w:szCs w:val="24"/>
        </w:rPr>
        <w:t>“</w:t>
      </w:r>
      <w:r w:rsidRPr="006A68FE">
        <w:rPr>
          <w:rFonts w:ascii="Times New Roman" w:hAnsi="Times New Roman" w:cs="Times New Roman"/>
          <w:sz w:val="24"/>
          <w:szCs w:val="24"/>
        </w:rPr>
        <w:t xml:space="preserve">Gulbenes novada teritorijas plānojums, Teritorijas izmantošanas un apbūves noteikumi un grafiskā daļa” (prot. Nr.25, 29.§) </w:t>
      </w:r>
      <w:r w:rsidR="008B6E77">
        <w:rPr>
          <w:rFonts w:ascii="Times New Roman" w:hAnsi="Times New Roman" w:cs="Times New Roman"/>
          <w:sz w:val="24"/>
          <w:szCs w:val="24"/>
        </w:rPr>
        <w:t xml:space="preserve">(turpmāk – Teritorijas plānojums) </w:t>
      </w:r>
      <w:r w:rsidRPr="006A68FE">
        <w:rPr>
          <w:rFonts w:ascii="Times New Roman" w:hAnsi="Times New Roman" w:cs="Times New Roman"/>
          <w:sz w:val="24"/>
          <w:szCs w:val="24"/>
        </w:rPr>
        <w:t>nekustam</w:t>
      </w:r>
      <w:r w:rsidR="00551DE1">
        <w:rPr>
          <w:rFonts w:ascii="Times New Roman" w:hAnsi="Times New Roman" w:cs="Times New Roman"/>
          <w:sz w:val="24"/>
          <w:szCs w:val="24"/>
        </w:rPr>
        <w:t>o</w:t>
      </w:r>
      <w:r w:rsidRPr="006A68FE">
        <w:rPr>
          <w:rFonts w:ascii="Times New Roman" w:hAnsi="Times New Roman" w:cs="Times New Roman"/>
          <w:sz w:val="24"/>
          <w:szCs w:val="24"/>
        </w:rPr>
        <w:t xml:space="preserve"> īpašum</w:t>
      </w:r>
      <w:r w:rsidR="00551DE1">
        <w:rPr>
          <w:rFonts w:ascii="Times New Roman" w:hAnsi="Times New Roman" w:cs="Times New Roman"/>
          <w:sz w:val="24"/>
          <w:szCs w:val="24"/>
        </w:rPr>
        <w:t>u:</w:t>
      </w:r>
    </w:p>
    <w:p w14:paraId="780D1974" w14:textId="3087A079" w:rsidR="008B6E77" w:rsidRDefault="002C2402" w:rsidP="00551DE1">
      <w:pPr>
        <w:pStyle w:val="Sarakstarindkop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Jasmīnu iela </w:t>
      </w:r>
      <w:r w:rsidR="00DD4607">
        <w:rPr>
          <w:rFonts w:ascii="Times New Roman" w:hAnsi="Times New Roman" w:cs="Times New Roman"/>
          <w:sz w:val="24"/>
          <w:szCs w:val="24"/>
        </w:rPr>
        <w:t>8</w:t>
      </w:r>
      <w:r>
        <w:rPr>
          <w:rFonts w:ascii="Times New Roman" w:hAnsi="Times New Roman" w:cs="Times New Roman"/>
          <w:sz w:val="24"/>
          <w:szCs w:val="24"/>
        </w:rPr>
        <w:t>A</w:t>
      </w:r>
      <w:r w:rsidR="00551DE1">
        <w:rPr>
          <w:rFonts w:ascii="Times New Roman" w:hAnsi="Times New Roman" w:cs="Times New Roman"/>
          <w:sz w:val="24"/>
          <w:szCs w:val="24"/>
        </w:rPr>
        <w:t>, Gulbenē, Gulbenes novadā</w:t>
      </w:r>
      <w:r w:rsidR="008B6E77" w:rsidRPr="00551DE1">
        <w:rPr>
          <w:rFonts w:ascii="Times New Roman" w:hAnsi="Times New Roman" w:cs="Times New Roman"/>
          <w:sz w:val="24"/>
          <w:szCs w:val="24"/>
        </w:rPr>
        <w:t xml:space="preserve">, kadastra numurs </w:t>
      </w:r>
      <w:r>
        <w:rPr>
          <w:rFonts w:ascii="Times New Roman" w:hAnsi="Times New Roman" w:cs="Times New Roman"/>
          <w:sz w:val="24"/>
          <w:szCs w:val="24"/>
        </w:rPr>
        <w:t>5001 004 021</w:t>
      </w:r>
      <w:r w:rsidR="00DD4607">
        <w:rPr>
          <w:rFonts w:ascii="Times New Roman" w:hAnsi="Times New Roman" w:cs="Times New Roman"/>
          <w:sz w:val="24"/>
          <w:szCs w:val="24"/>
        </w:rPr>
        <w:t>7</w:t>
      </w:r>
      <w:r w:rsidR="008B6E77" w:rsidRPr="00551DE1">
        <w:rPr>
          <w:rFonts w:ascii="Times New Roman" w:hAnsi="Times New Roman" w:cs="Times New Roman"/>
          <w:sz w:val="24"/>
          <w:szCs w:val="24"/>
        </w:rPr>
        <w:t xml:space="preserve">, sastāvā ietilpstošajai zemes vienībai ar kadastra apzīmējumu </w:t>
      </w:r>
      <w:r>
        <w:rPr>
          <w:rFonts w:ascii="Times New Roman" w:hAnsi="Times New Roman" w:cs="Times New Roman"/>
          <w:sz w:val="24"/>
          <w:szCs w:val="24"/>
        </w:rPr>
        <w:t>5001004021</w:t>
      </w:r>
      <w:r w:rsidR="00DD4607">
        <w:rPr>
          <w:rFonts w:ascii="Times New Roman" w:hAnsi="Times New Roman" w:cs="Times New Roman"/>
          <w:sz w:val="24"/>
          <w:szCs w:val="24"/>
        </w:rPr>
        <w:t>7</w:t>
      </w:r>
      <w:r w:rsidR="008B6E77" w:rsidRPr="00551DE1">
        <w:rPr>
          <w:rFonts w:ascii="Times New Roman" w:hAnsi="Times New Roman" w:cs="Times New Roman"/>
          <w:sz w:val="24"/>
          <w:szCs w:val="24"/>
        </w:rPr>
        <w:t xml:space="preserve"> ar platību </w:t>
      </w:r>
      <w:r w:rsidR="00DD4607">
        <w:rPr>
          <w:rFonts w:ascii="Times New Roman" w:hAnsi="Times New Roman" w:cs="Times New Roman"/>
          <w:sz w:val="24"/>
          <w:szCs w:val="24"/>
        </w:rPr>
        <w:t>752</w:t>
      </w:r>
      <w:r w:rsidR="00551DE1">
        <w:rPr>
          <w:rFonts w:ascii="Times New Roman" w:hAnsi="Times New Roman" w:cs="Times New Roman"/>
          <w:sz w:val="24"/>
          <w:szCs w:val="24"/>
        </w:rPr>
        <w:t xml:space="preserve"> kv.m.</w:t>
      </w:r>
      <w:r w:rsidR="00DC7EC2" w:rsidRPr="00551DE1">
        <w:rPr>
          <w:rFonts w:ascii="Times New Roman" w:hAnsi="Times New Roman" w:cs="Times New Roman"/>
          <w:sz w:val="24"/>
          <w:szCs w:val="24"/>
        </w:rPr>
        <w:t xml:space="preserve">, </w:t>
      </w:r>
      <w:r w:rsidR="00802FE0" w:rsidRPr="00551DE1">
        <w:rPr>
          <w:rFonts w:ascii="Times New Roman" w:hAnsi="Times New Roman" w:cs="Times New Roman"/>
          <w:sz w:val="24"/>
          <w:szCs w:val="24"/>
        </w:rPr>
        <w:t xml:space="preserve">teritorijas plānojumā noteiktais teritorijas izmantošanas veids ir </w:t>
      </w:r>
      <w:bookmarkStart w:id="0" w:name="_Hlk163924268"/>
      <w:r w:rsidR="00551DE1" w:rsidRPr="00551DE1">
        <w:rPr>
          <w:rFonts w:ascii="Times New Roman" w:hAnsi="Times New Roman" w:cs="Times New Roman"/>
          <w:sz w:val="24"/>
          <w:szCs w:val="24"/>
        </w:rPr>
        <w:t>savrupmāju apbūves teritorija – funkcionālā zona, ko nosaka, lai nodrošinātu mājokļa funkciju savrupam dzīvesveidam, paredzot atbilstošu infrastruktūru, un kuras galvenais izmantošanas veids ir savrupmāju un vasarnīcu apbūve</w:t>
      </w:r>
      <w:bookmarkEnd w:id="0"/>
      <w:r w:rsidR="00551DE1">
        <w:rPr>
          <w:rFonts w:ascii="Times New Roman" w:hAnsi="Times New Roman" w:cs="Times New Roman"/>
          <w:sz w:val="24"/>
          <w:szCs w:val="24"/>
        </w:rPr>
        <w:t>;</w:t>
      </w:r>
    </w:p>
    <w:p w14:paraId="10DB41E7" w14:textId="5CA68071" w:rsidR="00551DE1" w:rsidRPr="00D87B58" w:rsidRDefault="00DD4607" w:rsidP="00D87B58">
      <w:pPr>
        <w:pStyle w:val="Sarakstarindkopa"/>
        <w:numPr>
          <w:ilvl w:val="0"/>
          <w:numId w:val="5"/>
        </w:numPr>
        <w:spacing w:line="360" w:lineRule="auto"/>
        <w:jc w:val="both"/>
        <w:rPr>
          <w:rFonts w:ascii="Times New Roman" w:hAnsi="Times New Roman" w:cs="Times New Roman"/>
          <w:sz w:val="24"/>
          <w:szCs w:val="24"/>
        </w:rPr>
      </w:pPr>
      <w:r w:rsidRPr="00DD4607">
        <w:rPr>
          <w:rFonts w:ascii="Times New Roman" w:hAnsi="Times New Roman" w:cs="Times New Roman"/>
          <w:sz w:val="24"/>
          <w:szCs w:val="24"/>
        </w:rPr>
        <w:t>Jasmīnu iela 10A, Gulbenē, Gulbenes novadā, kadastra numurs 5001 004 0216, sastāvā ietilpstošajai zemes vienībai ar kadastra apzīmējumu 50010040216 ar platību 489 kv.m</w:t>
      </w:r>
      <w:r w:rsidR="00D87B58">
        <w:rPr>
          <w:rFonts w:ascii="Times New Roman" w:hAnsi="Times New Roman" w:cs="Times New Roman"/>
          <w:sz w:val="24"/>
          <w:szCs w:val="24"/>
        </w:rPr>
        <w:t>.</w:t>
      </w:r>
      <w:r w:rsidR="00D87B58" w:rsidRPr="00551DE1">
        <w:rPr>
          <w:rFonts w:ascii="Times New Roman" w:hAnsi="Times New Roman" w:cs="Times New Roman"/>
          <w:sz w:val="24"/>
          <w:szCs w:val="24"/>
        </w:rPr>
        <w:t>, teritorijas plānojumā noteiktais teritorijas izmantošanas veids ir savrupmāju apbūves teritorija – funkcionālā zona, ko nosaka, lai nodrošinātu mājokļa funkciju savrupam dzīvesveidam, paredzot atbilstošu infrastruktūru, un kuras galvenais izmantošanas veids ir savrupmāju un vasarnīcu apbūve</w:t>
      </w:r>
      <w:r w:rsidR="00D87B58">
        <w:rPr>
          <w:rFonts w:ascii="Times New Roman" w:hAnsi="Times New Roman" w:cs="Times New Roman"/>
          <w:sz w:val="24"/>
          <w:szCs w:val="24"/>
        </w:rPr>
        <w:t>.</w:t>
      </w:r>
    </w:p>
    <w:p w14:paraId="5C1C5A21" w14:textId="2C2C33EF" w:rsidR="00551DE1" w:rsidRDefault="00551DE1" w:rsidP="00551DE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C37C9">
        <w:rPr>
          <w:rFonts w:ascii="Times New Roman" w:hAnsi="Times New Roman" w:cs="Times New Roman"/>
          <w:sz w:val="24"/>
          <w:szCs w:val="24"/>
        </w:rPr>
        <w:t>teritorijas plānojum</w:t>
      </w:r>
      <w:r w:rsidR="00171328">
        <w:rPr>
          <w:rFonts w:ascii="Times New Roman" w:hAnsi="Times New Roman" w:cs="Times New Roman"/>
          <w:sz w:val="24"/>
          <w:szCs w:val="24"/>
        </w:rPr>
        <w:t>u</w:t>
      </w:r>
      <w:r w:rsidRPr="009C37C9">
        <w:rPr>
          <w:rFonts w:ascii="Times New Roman" w:hAnsi="Times New Roman" w:cs="Times New Roman"/>
          <w:sz w:val="24"/>
          <w:szCs w:val="24"/>
        </w:rPr>
        <w:t xml:space="preserve"> </w:t>
      </w:r>
      <w:r>
        <w:rPr>
          <w:rFonts w:ascii="Times New Roman" w:hAnsi="Times New Roman" w:cs="Times New Roman"/>
          <w:sz w:val="24"/>
          <w:szCs w:val="24"/>
        </w:rPr>
        <w:t>noteikts, ka vasarnīcu un savrupmāju apbūves teritorijā m</w:t>
      </w:r>
      <w:r w:rsidRPr="001F3F80">
        <w:rPr>
          <w:rFonts w:ascii="Times New Roman" w:hAnsi="Times New Roman" w:cs="Times New Roman"/>
          <w:sz w:val="24"/>
          <w:szCs w:val="24"/>
        </w:rPr>
        <w:t>inimālā jaunizveidojamā</w:t>
      </w:r>
      <w:r>
        <w:rPr>
          <w:rFonts w:ascii="Times New Roman" w:hAnsi="Times New Roman" w:cs="Times New Roman"/>
          <w:sz w:val="24"/>
          <w:szCs w:val="24"/>
        </w:rPr>
        <w:t xml:space="preserve"> </w:t>
      </w:r>
      <w:r w:rsidRPr="001F3F80">
        <w:rPr>
          <w:rFonts w:ascii="Times New Roman" w:hAnsi="Times New Roman" w:cs="Times New Roman"/>
          <w:sz w:val="24"/>
          <w:szCs w:val="24"/>
        </w:rPr>
        <w:t>zemes gabala platīb</w:t>
      </w:r>
      <w:r>
        <w:rPr>
          <w:rFonts w:ascii="Times New Roman" w:hAnsi="Times New Roman" w:cs="Times New Roman"/>
          <w:sz w:val="24"/>
          <w:szCs w:val="24"/>
        </w:rPr>
        <w:t xml:space="preserve">ai jābūt vismaz </w:t>
      </w:r>
      <w:r w:rsidR="00D87B58">
        <w:rPr>
          <w:rFonts w:ascii="Times New Roman" w:hAnsi="Times New Roman" w:cs="Times New Roman"/>
          <w:sz w:val="24"/>
          <w:szCs w:val="24"/>
        </w:rPr>
        <w:t>1200</w:t>
      </w:r>
      <w:r>
        <w:rPr>
          <w:rFonts w:ascii="Times New Roman" w:hAnsi="Times New Roman" w:cs="Times New Roman"/>
          <w:sz w:val="24"/>
          <w:szCs w:val="24"/>
        </w:rPr>
        <w:t xml:space="preserve"> kv.m.</w:t>
      </w:r>
    </w:p>
    <w:p w14:paraId="5F3FAA9A" w14:textId="655B52B4" w:rsidR="005C3B96" w:rsidRDefault="00D87B58" w:rsidP="00DD460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D87B58">
        <w:rPr>
          <w:rFonts w:ascii="Times New Roman" w:hAnsi="Times New Roman" w:cs="Times New Roman"/>
          <w:sz w:val="24"/>
          <w:szCs w:val="24"/>
        </w:rPr>
        <w:t>emes vienīb</w:t>
      </w:r>
      <w:r>
        <w:rPr>
          <w:rFonts w:ascii="Times New Roman" w:hAnsi="Times New Roman" w:cs="Times New Roman"/>
          <w:sz w:val="24"/>
          <w:szCs w:val="24"/>
        </w:rPr>
        <w:t>ām</w:t>
      </w:r>
      <w:r w:rsidRPr="00D87B58">
        <w:rPr>
          <w:rFonts w:ascii="Times New Roman" w:hAnsi="Times New Roman" w:cs="Times New Roman"/>
          <w:sz w:val="24"/>
          <w:szCs w:val="24"/>
        </w:rPr>
        <w:t xml:space="preserve"> ar kadastra apzīmējum</w:t>
      </w:r>
      <w:r>
        <w:rPr>
          <w:rFonts w:ascii="Times New Roman" w:hAnsi="Times New Roman" w:cs="Times New Roman"/>
          <w:sz w:val="24"/>
          <w:szCs w:val="24"/>
        </w:rPr>
        <w:t xml:space="preserve">iem </w:t>
      </w:r>
      <w:r w:rsidR="00DD4607" w:rsidRPr="00DD4607">
        <w:rPr>
          <w:rFonts w:ascii="Times New Roman" w:hAnsi="Times New Roman" w:cs="Times New Roman"/>
          <w:sz w:val="24"/>
          <w:szCs w:val="24"/>
        </w:rPr>
        <w:t>50010040217 ar platību 752 kv.m</w:t>
      </w:r>
      <w:r w:rsidRPr="00D87B58">
        <w:rPr>
          <w:rFonts w:ascii="Times New Roman" w:hAnsi="Times New Roman" w:cs="Times New Roman"/>
          <w:sz w:val="24"/>
          <w:szCs w:val="24"/>
        </w:rPr>
        <w:t>.</w:t>
      </w:r>
      <w:r>
        <w:rPr>
          <w:rFonts w:ascii="Times New Roman" w:hAnsi="Times New Roman" w:cs="Times New Roman"/>
          <w:sz w:val="24"/>
          <w:szCs w:val="24"/>
        </w:rPr>
        <w:t xml:space="preserve"> un </w:t>
      </w:r>
      <w:r w:rsidR="00DD4607" w:rsidRPr="00DD4607">
        <w:rPr>
          <w:rFonts w:ascii="Times New Roman" w:hAnsi="Times New Roman" w:cs="Times New Roman"/>
          <w:sz w:val="24"/>
          <w:szCs w:val="24"/>
        </w:rPr>
        <w:t>50010040216 ar platību 489 kv.m</w:t>
      </w:r>
      <w:r w:rsidRPr="00D87B58">
        <w:rPr>
          <w:rFonts w:ascii="Times New Roman" w:hAnsi="Times New Roman" w:cs="Times New Roman"/>
          <w:sz w:val="24"/>
          <w:szCs w:val="24"/>
        </w:rPr>
        <w:t>.,</w:t>
      </w:r>
      <w:r w:rsidR="008B4075">
        <w:rPr>
          <w:rFonts w:ascii="Times New Roman" w:hAnsi="Times New Roman" w:cs="Times New Roman"/>
          <w:sz w:val="24"/>
          <w:szCs w:val="24"/>
        </w:rPr>
        <w:t xml:space="preserve"> platība ir mazāka par teritorijas plānojumā paredzēto minimālo zemesgabala platību</w:t>
      </w:r>
      <w:r w:rsidR="00ED3F25">
        <w:rPr>
          <w:rFonts w:ascii="Times New Roman" w:hAnsi="Times New Roman" w:cs="Times New Roman"/>
          <w:sz w:val="24"/>
          <w:szCs w:val="24"/>
        </w:rPr>
        <w:t xml:space="preserve"> </w:t>
      </w:r>
      <w:r>
        <w:rPr>
          <w:rFonts w:ascii="Times New Roman" w:hAnsi="Times New Roman" w:cs="Times New Roman"/>
          <w:sz w:val="24"/>
          <w:szCs w:val="24"/>
        </w:rPr>
        <w:t xml:space="preserve">savrupmāju apbūves </w:t>
      </w:r>
      <w:r w:rsidR="00ED3F25">
        <w:rPr>
          <w:rFonts w:ascii="Times New Roman" w:hAnsi="Times New Roman" w:cs="Times New Roman"/>
          <w:sz w:val="24"/>
          <w:szCs w:val="24"/>
        </w:rPr>
        <w:t>teritorijā</w:t>
      </w:r>
      <w:r w:rsidR="00DD4607">
        <w:rPr>
          <w:rFonts w:ascii="Times New Roman" w:hAnsi="Times New Roman" w:cs="Times New Roman"/>
          <w:sz w:val="24"/>
          <w:szCs w:val="24"/>
        </w:rPr>
        <w:t>, kā arī, iepriekš minētajām zemes vienībām nav iespējams nodrošināt tiešo piekļuvi no ielas</w:t>
      </w:r>
      <w:r w:rsidR="008B4075">
        <w:rPr>
          <w:rFonts w:ascii="Times New Roman" w:hAnsi="Times New Roman" w:cs="Times New Roman"/>
          <w:sz w:val="24"/>
          <w:szCs w:val="24"/>
        </w:rPr>
        <w:t xml:space="preserve">. Saskaņā ar </w:t>
      </w:r>
      <w:r w:rsidR="005C3B96" w:rsidRPr="009C37C9">
        <w:rPr>
          <w:rFonts w:ascii="Times New Roman" w:hAnsi="Times New Roman" w:cs="Times New Roman"/>
          <w:sz w:val="24"/>
          <w:szCs w:val="24"/>
        </w:rPr>
        <w:t>Publiskas personas mantas atsavināšanas likuma 1.panta 11.punkta “</w:t>
      </w:r>
      <w:r w:rsidR="005C3B96">
        <w:rPr>
          <w:rFonts w:ascii="Times New Roman" w:hAnsi="Times New Roman" w:cs="Times New Roman"/>
          <w:sz w:val="24"/>
          <w:szCs w:val="24"/>
        </w:rPr>
        <w:t>a</w:t>
      </w:r>
      <w:r w:rsidR="005C3B96" w:rsidRPr="009C37C9">
        <w:rPr>
          <w:rFonts w:ascii="Times New Roman" w:hAnsi="Times New Roman" w:cs="Times New Roman"/>
          <w:sz w:val="24"/>
          <w:szCs w:val="24"/>
        </w:rPr>
        <w:t>” apakšpunkt</w:t>
      </w:r>
      <w:r w:rsidR="008B4075">
        <w:rPr>
          <w:rFonts w:ascii="Times New Roman" w:hAnsi="Times New Roman" w:cs="Times New Roman"/>
          <w:sz w:val="24"/>
          <w:szCs w:val="24"/>
        </w:rPr>
        <w:t xml:space="preserve">u noteikts, ka </w:t>
      </w:r>
      <w:r w:rsidR="005C3B96" w:rsidRPr="009C37C9">
        <w:rPr>
          <w:rFonts w:ascii="Times New Roman" w:hAnsi="Times New Roman" w:cs="Times New Roman"/>
          <w:sz w:val="24"/>
          <w:szCs w:val="24"/>
        </w:rPr>
        <w:t>zemes starpgabals ir publiskai personai piederošs zemesgabals, kura</w:t>
      </w:r>
      <w:r>
        <w:rPr>
          <w:rFonts w:ascii="Times New Roman" w:hAnsi="Times New Roman" w:cs="Times New Roman"/>
          <w:sz w:val="24"/>
          <w:szCs w:val="24"/>
        </w:rPr>
        <w:t xml:space="preserve"> platība</w:t>
      </w:r>
      <w:r w:rsidR="005C3B96" w:rsidRPr="009C37C9">
        <w:rPr>
          <w:rFonts w:ascii="Times New Roman" w:hAnsi="Times New Roman" w:cs="Times New Roman"/>
          <w:sz w:val="24"/>
          <w:szCs w:val="24"/>
        </w:rPr>
        <w:t xml:space="preserve"> </w:t>
      </w:r>
      <w:r w:rsidRPr="00D87B58">
        <w:rPr>
          <w:rFonts w:ascii="Times New Roman" w:hAnsi="Times New Roman" w:cs="Times New Roman"/>
          <w:sz w:val="24"/>
          <w:szCs w:val="24"/>
        </w:rPr>
        <w:t xml:space="preserve">pilsētā ir mazāka par pašvaldības apstiprinātajos apbūves noteikumos paredzēto minimālo apbūves gabala platību vai kura konfigurācija nepieļauj attiecīgā </w:t>
      </w:r>
      <w:r w:rsidRPr="00D87B58">
        <w:rPr>
          <w:rFonts w:ascii="Times New Roman" w:hAnsi="Times New Roman" w:cs="Times New Roman"/>
          <w:sz w:val="24"/>
          <w:szCs w:val="24"/>
        </w:rPr>
        <w:lastRenderedPageBreak/>
        <w:t>zemesgabala izmantošanu apbūvei, vai kuram nav iespējams nodrošināt pieslēgumu koplietošanas ielai</w:t>
      </w:r>
      <w:r w:rsidR="005C3B96">
        <w:rPr>
          <w:rFonts w:ascii="Times New Roman" w:hAnsi="Times New Roman" w:cs="Times New Roman"/>
          <w:sz w:val="24"/>
          <w:szCs w:val="24"/>
        </w:rPr>
        <w:t>.</w:t>
      </w:r>
    </w:p>
    <w:p w14:paraId="768C1D35" w14:textId="164E2960" w:rsidR="0054149E" w:rsidRDefault="0054149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Likuma</w:t>
      </w:r>
      <w:r w:rsidR="00D87B58">
        <w:rPr>
          <w:rFonts w:ascii="Times New Roman" w:hAnsi="Times New Roman" w:cs="Times New Roman"/>
          <w:sz w:val="24"/>
          <w:szCs w:val="24"/>
        </w:rPr>
        <w:t xml:space="preserve"> </w:t>
      </w:r>
      <w:r w:rsidRPr="009C37C9">
        <w:rPr>
          <w:rFonts w:ascii="Times New Roman" w:hAnsi="Times New Roman" w:cs="Times New Roman"/>
          <w:sz w:val="24"/>
          <w:szCs w:val="24"/>
        </w:rPr>
        <w:t xml:space="preserve">“Par valsts un pašvaldību zemes īpašuma tiesībām un </w:t>
      </w:r>
      <w:r w:rsidRPr="009C37C9">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2A6E4C3C" w14:textId="77777777" w:rsidR="0054149E" w:rsidRDefault="0054149E" w:rsidP="0054149E">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pašvaldības kompetences jautājumu; 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1A7E324D" w14:textId="50AF17DE" w:rsidR="001C07DE" w:rsidRPr="00A46B57" w:rsidRDefault="001C07D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Pamatojoties uz </w:t>
      </w:r>
      <w:r w:rsidR="0054149E" w:rsidRPr="009C37C9">
        <w:rPr>
          <w:rFonts w:ascii="Times New Roman" w:hAnsi="Times New Roman" w:cs="Times New Roman"/>
          <w:sz w:val="24"/>
          <w:szCs w:val="24"/>
        </w:rPr>
        <w:t>likuma “Par valsts un pašvaldību zemes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 xml:space="preserve">īpašuma tiesībām un </w:t>
      </w:r>
      <w:r w:rsidR="0054149E" w:rsidRPr="009C37C9">
        <w:rPr>
          <w:rFonts w:ascii="Times New Roman" w:hAnsi="Times New Roman" w:cs="Times New Roman"/>
          <w:sz w:val="24"/>
          <w:szCs w:val="24"/>
        </w:rPr>
        <w:br/>
        <w:t>to nostiprināšanu zemesgrāmatās”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3.panta otrās daļas 4.punktu</w:t>
      </w:r>
      <w:r w:rsidR="0054149E">
        <w:rPr>
          <w:rFonts w:ascii="Times New Roman" w:hAnsi="Times New Roman" w:cs="Times New Roman"/>
          <w:sz w:val="24"/>
          <w:szCs w:val="24"/>
        </w:rPr>
        <w:t xml:space="preserve">, </w:t>
      </w:r>
      <w:r w:rsidR="00E60677" w:rsidRPr="001C07DE">
        <w:rPr>
          <w:rFonts w:ascii="Times New Roman" w:hAnsi="Times New Roman" w:cs="Times New Roman"/>
          <w:sz w:val="24"/>
          <w:szCs w:val="24"/>
        </w:rPr>
        <w:t>Pašvaldību likuma 10.panta pirmās daļas 21.punkt</w:t>
      </w:r>
      <w:r w:rsidR="00E60677">
        <w:rPr>
          <w:rFonts w:ascii="Times New Roman" w:hAnsi="Times New Roman" w:cs="Times New Roman"/>
          <w:sz w:val="24"/>
          <w:szCs w:val="24"/>
        </w:rPr>
        <w:t>u</w:t>
      </w:r>
      <w:r w:rsidR="00E60677" w:rsidRPr="009C37C9">
        <w:rPr>
          <w:rFonts w:ascii="Times New Roman" w:hAnsi="Times New Roman" w:cs="Times New Roman"/>
          <w:sz w:val="24"/>
          <w:szCs w:val="24"/>
        </w:rPr>
        <w:t xml:space="preserve">, </w:t>
      </w:r>
      <w:r w:rsidRPr="009C37C9">
        <w:rPr>
          <w:rFonts w:ascii="Times New Roman" w:hAnsi="Times New Roman" w:cs="Times New Roman"/>
          <w:sz w:val="24"/>
          <w:szCs w:val="24"/>
        </w:rPr>
        <w:t>Publiskas personas mantas atsavināšanas likuma 1.panta 11.punkta “</w:t>
      </w:r>
      <w:r w:rsidR="004F1655">
        <w:rPr>
          <w:rFonts w:ascii="Times New Roman" w:hAnsi="Times New Roman" w:cs="Times New Roman"/>
          <w:sz w:val="24"/>
          <w:szCs w:val="24"/>
        </w:rPr>
        <w:t>a</w:t>
      </w:r>
      <w:r w:rsidRPr="009C37C9">
        <w:rPr>
          <w:rFonts w:ascii="Times New Roman" w:hAnsi="Times New Roman" w:cs="Times New Roman"/>
          <w:sz w:val="24"/>
          <w:szCs w:val="24"/>
        </w:rPr>
        <w:t>” apakšpunktu,</w:t>
      </w:r>
      <w:r w:rsidR="0054149E">
        <w:rPr>
          <w:rFonts w:ascii="Times New Roman" w:hAnsi="Times New Roman" w:cs="Times New Roman"/>
          <w:sz w:val="24"/>
          <w:szCs w:val="24"/>
        </w:rPr>
        <w:t xml:space="preserve"> </w:t>
      </w:r>
      <w:r w:rsidRPr="009C37C9">
        <w:rPr>
          <w:rFonts w:ascii="Times New Roman" w:hAnsi="Times New Roman" w:cs="Times New Roman"/>
          <w:sz w:val="24"/>
          <w:szCs w:val="24"/>
        </w:rPr>
        <w:t>Gulbenes novada domes 2018.gada 27.decembra saistošajiem noteikumiem Nr.20 “Gulbenes novada teritorijas plānojums, Teritorijas izmantošanas un apbūves noteikumi un grafiskā daļa”</w:t>
      </w:r>
      <w:r w:rsidRPr="002245A2">
        <w:rPr>
          <w:rFonts w:ascii="Times New Roman" w:hAnsi="Times New Roman" w:cs="Times New Roman"/>
          <w:sz w:val="24"/>
          <w:szCs w:val="24"/>
        </w:rPr>
        <w:t xml:space="preserve">, </w:t>
      </w:r>
      <w:r w:rsidR="00F9213D">
        <w:rPr>
          <w:rFonts w:ascii="Times New Roman" w:hAnsi="Times New Roman" w:cs="Times New Roman"/>
          <w:sz w:val="24"/>
          <w:szCs w:val="24"/>
        </w:rPr>
        <w:t xml:space="preserve">un </w:t>
      </w:r>
      <w:r w:rsidR="00D87B58">
        <w:rPr>
          <w:rFonts w:ascii="Times New Roman" w:hAnsi="Times New Roman" w:cs="Times New Roman"/>
          <w:sz w:val="24"/>
          <w:szCs w:val="24"/>
        </w:rPr>
        <w:t xml:space="preserve">ņemot vērā </w:t>
      </w:r>
      <w:r w:rsidRPr="001C07DE">
        <w:rPr>
          <w:rFonts w:ascii="Times New Roman" w:hAnsi="Times New Roman" w:cs="Times New Roman"/>
          <w:sz w:val="24"/>
          <w:szCs w:val="24"/>
        </w:rPr>
        <w:t>Attīstības un tautsaimniecības komitejas ieteikumu</w:t>
      </w:r>
      <w:r>
        <w:rPr>
          <w:rFonts w:ascii="Times New Roman" w:hAnsi="Times New Roman" w:cs="Times New Roman"/>
          <w:sz w:val="24"/>
          <w:szCs w:val="24"/>
        </w:rPr>
        <w:t>,</w:t>
      </w:r>
      <w:r w:rsidRPr="001C07DE">
        <w:rPr>
          <w:rFonts w:ascii="Times New Roman" w:hAnsi="Times New Roman" w:cs="Times New Roman"/>
          <w:sz w:val="24"/>
          <w:szCs w:val="24"/>
        </w:rPr>
        <w:t xml:space="preserve"> </w:t>
      </w:r>
      <w:r w:rsidRPr="002245A2">
        <w:rPr>
          <w:rFonts w:ascii="Times New Roman" w:hAnsi="Times New Roman" w:cs="Times New Roman"/>
          <w:sz w:val="24"/>
          <w:szCs w:val="24"/>
        </w:rPr>
        <w:t xml:space="preserve">atklāti balsojot: </w:t>
      </w:r>
      <w:r w:rsidRPr="002245A2">
        <w:rPr>
          <w:rFonts w:ascii="Times New Roman" w:hAnsi="Times New Roman" w:cs="Times New Roman"/>
          <w:color w:val="000000"/>
          <w:sz w:val="24"/>
          <w:szCs w:val="24"/>
        </w:rPr>
        <w:t xml:space="preserve">PAR – ; </w:t>
      </w:r>
      <w:r w:rsidRPr="00A46B57">
        <w:rPr>
          <w:rFonts w:ascii="Times New Roman" w:hAnsi="Times New Roman" w:cs="Times New Roman"/>
          <w:sz w:val="24"/>
          <w:szCs w:val="24"/>
        </w:rPr>
        <w:t>PRET –; ATTURAS –, Gulbenes novada</w:t>
      </w:r>
      <w:r w:rsidR="005C3B96">
        <w:rPr>
          <w:rFonts w:ascii="Times New Roman" w:hAnsi="Times New Roman" w:cs="Times New Roman"/>
          <w:sz w:val="24"/>
          <w:szCs w:val="24"/>
        </w:rPr>
        <w:t xml:space="preserve"> pašvaldības</w:t>
      </w:r>
      <w:r w:rsidRPr="00A46B57">
        <w:rPr>
          <w:rFonts w:ascii="Times New Roman" w:hAnsi="Times New Roman" w:cs="Times New Roman"/>
          <w:sz w:val="24"/>
          <w:szCs w:val="24"/>
        </w:rPr>
        <w:t xml:space="preserve"> dome NOLEMJ:</w:t>
      </w:r>
    </w:p>
    <w:p w14:paraId="6F1BBFF6" w14:textId="77777777" w:rsidR="00D87B58" w:rsidRDefault="001C07DE" w:rsidP="008B4075">
      <w:pPr>
        <w:pStyle w:val="Parasts1"/>
        <w:numPr>
          <w:ilvl w:val="0"/>
          <w:numId w:val="2"/>
        </w:numPr>
        <w:tabs>
          <w:tab w:val="left" w:pos="851"/>
        </w:tabs>
        <w:spacing w:after="0" w:line="360" w:lineRule="auto"/>
        <w:ind w:left="0" w:firstLine="567"/>
        <w:jc w:val="both"/>
      </w:pPr>
      <w:r w:rsidRPr="001C07DE">
        <w:t>NOTEIKT zemes starpgabala statusu nekustamā īpašuma</w:t>
      </w:r>
      <w:r w:rsidR="00D87B58">
        <w:t>:</w:t>
      </w:r>
    </w:p>
    <w:p w14:paraId="450A004E" w14:textId="3D6D970D" w:rsidR="00171328" w:rsidRPr="00171328" w:rsidRDefault="00DD4607" w:rsidP="00D87B58">
      <w:pPr>
        <w:pStyle w:val="Parasts1"/>
        <w:numPr>
          <w:ilvl w:val="1"/>
          <w:numId w:val="2"/>
        </w:numPr>
        <w:tabs>
          <w:tab w:val="left" w:pos="993"/>
        </w:tabs>
        <w:spacing w:after="0" w:line="360" w:lineRule="auto"/>
        <w:ind w:left="0" w:firstLine="567"/>
        <w:jc w:val="both"/>
      </w:pPr>
      <w:r w:rsidRPr="00DD4607">
        <w:rPr>
          <w:rFonts w:cs="Times New Roman"/>
        </w:rPr>
        <w:t>Jasmīnu iela 8A, Gulbenē, Gulbenes novadā, kadastra numurs 5001 004 0217, sastāvā ietilpstošajai zemes vienībai ar kadastra apzīmējumu 50010040217 ar platību 752 kv.m</w:t>
      </w:r>
      <w:r w:rsidR="00171328" w:rsidRPr="00171328">
        <w:rPr>
          <w:rFonts w:cs="Times New Roman"/>
        </w:rPr>
        <w:t>.</w:t>
      </w:r>
      <w:r w:rsidR="00171328">
        <w:rPr>
          <w:rFonts w:cs="Times New Roman"/>
        </w:rPr>
        <w:t>;</w:t>
      </w:r>
    </w:p>
    <w:p w14:paraId="6DE6C814" w14:textId="3C258FB4" w:rsidR="0095290C" w:rsidRPr="008B4075" w:rsidRDefault="00DD4607" w:rsidP="00D87B58">
      <w:pPr>
        <w:pStyle w:val="Parasts1"/>
        <w:numPr>
          <w:ilvl w:val="1"/>
          <w:numId w:val="2"/>
        </w:numPr>
        <w:tabs>
          <w:tab w:val="left" w:pos="993"/>
        </w:tabs>
        <w:spacing w:after="0" w:line="360" w:lineRule="auto"/>
        <w:ind w:left="0" w:firstLine="567"/>
        <w:jc w:val="both"/>
      </w:pPr>
      <w:r w:rsidRPr="00DD4607">
        <w:rPr>
          <w:rFonts w:cs="Times New Roman"/>
        </w:rPr>
        <w:t>Jasmīnu iela 10A, Gulbenē, Gulbenes novadā, kadastra numurs 5001 004 0216, sastāvā ietilpstošajai zemes vienībai ar kadastra apzīmējumu 50010040216 ar platību 489 kv.m</w:t>
      </w:r>
      <w:r w:rsidR="0095290C" w:rsidRPr="008B4075">
        <w:rPr>
          <w:rFonts w:cs="Times New Roman"/>
        </w:rPr>
        <w:t>.</w:t>
      </w:r>
    </w:p>
    <w:p w14:paraId="0FD2996A" w14:textId="711C0FCE" w:rsidR="00390362"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322995C6" w:rsidR="005C3B96"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Lēmuma izpildes kontroli veikt Gulbenes novada pašvaldības izpilddirektorei.</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6E6E45F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5C3B96">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D4607">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D4607">
        <w:rPr>
          <w:rFonts w:ascii="Times New Roman" w:hAnsi="Times New Roman" w:cs="Times New Roman"/>
          <w:sz w:val="24"/>
          <w:szCs w:val="24"/>
        </w:rPr>
        <w:t>G.Švika</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5E41687F" w:rsidR="00D656A6" w:rsidRDefault="00D656A6" w:rsidP="00D656A6">
      <w:pPr>
        <w:spacing w:line="360" w:lineRule="auto"/>
        <w:rPr>
          <w:rFonts w:ascii="Times New Roman" w:hAnsi="Times New Roman" w:cs="Times New Roman"/>
          <w:sz w:val="24"/>
          <w:szCs w:val="24"/>
        </w:rPr>
      </w:pPr>
    </w:p>
    <w:sectPr w:rsidR="00D656A6" w:rsidSect="004247B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7DF9200E"/>
    <w:multiLevelType w:val="hybridMultilevel"/>
    <w:tmpl w:val="FB7EBAC4"/>
    <w:lvl w:ilvl="0" w:tplc="FD402410">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643962">
    <w:abstractNumId w:val="3"/>
  </w:num>
  <w:num w:numId="3" w16cid:durableId="727537038">
    <w:abstractNumId w:val="1"/>
  </w:num>
  <w:num w:numId="4" w16cid:durableId="1569807876">
    <w:abstractNumId w:val="2"/>
  </w:num>
  <w:num w:numId="5" w16cid:durableId="30377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4D"/>
    <w:rsid w:val="00000C5E"/>
    <w:rsid w:val="00007EE6"/>
    <w:rsid w:val="00016BF0"/>
    <w:rsid w:val="00023F07"/>
    <w:rsid w:val="00032152"/>
    <w:rsid w:val="000826A3"/>
    <w:rsid w:val="00091AC7"/>
    <w:rsid w:val="00094AD3"/>
    <w:rsid w:val="000C0108"/>
    <w:rsid w:val="000C1A05"/>
    <w:rsid w:val="000D28B3"/>
    <w:rsid w:val="000D61AA"/>
    <w:rsid w:val="000E1FBE"/>
    <w:rsid w:val="00106471"/>
    <w:rsid w:val="00115F6C"/>
    <w:rsid w:val="0014238D"/>
    <w:rsid w:val="001608B5"/>
    <w:rsid w:val="00171328"/>
    <w:rsid w:val="00181A16"/>
    <w:rsid w:val="001A5CE0"/>
    <w:rsid w:val="001C07DE"/>
    <w:rsid w:val="001F3F80"/>
    <w:rsid w:val="001F55C3"/>
    <w:rsid w:val="0020327D"/>
    <w:rsid w:val="002137B3"/>
    <w:rsid w:val="0024186D"/>
    <w:rsid w:val="0025044B"/>
    <w:rsid w:val="00250BA5"/>
    <w:rsid w:val="002A0D3B"/>
    <w:rsid w:val="002A29A3"/>
    <w:rsid w:val="002B0416"/>
    <w:rsid w:val="002C2402"/>
    <w:rsid w:val="002D2B5F"/>
    <w:rsid w:val="002F7CD9"/>
    <w:rsid w:val="00303317"/>
    <w:rsid w:val="003144F5"/>
    <w:rsid w:val="00325B46"/>
    <w:rsid w:val="00386408"/>
    <w:rsid w:val="00390362"/>
    <w:rsid w:val="003A67CD"/>
    <w:rsid w:val="003E3F91"/>
    <w:rsid w:val="003E694E"/>
    <w:rsid w:val="004159C1"/>
    <w:rsid w:val="004247BF"/>
    <w:rsid w:val="00434DE3"/>
    <w:rsid w:val="00441EA8"/>
    <w:rsid w:val="00456006"/>
    <w:rsid w:val="004A4424"/>
    <w:rsid w:val="004A7093"/>
    <w:rsid w:val="004D7FB5"/>
    <w:rsid w:val="004E7D45"/>
    <w:rsid w:val="004F1655"/>
    <w:rsid w:val="0054149E"/>
    <w:rsid w:val="00551DE1"/>
    <w:rsid w:val="00557815"/>
    <w:rsid w:val="005850C7"/>
    <w:rsid w:val="00594091"/>
    <w:rsid w:val="005B5420"/>
    <w:rsid w:val="005B5FCA"/>
    <w:rsid w:val="005C2CAE"/>
    <w:rsid w:val="005C3B96"/>
    <w:rsid w:val="005D241B"/>
    <w:rsid w:val="005D61AD"/>
    <w:rsid w:val="0060759A"/>
    <w:rsid w:val="0061633D"/>
    <w:rsid w:val="00617E89"/>
    <w:rsid w:val="00640985"/>
    <w:rsid w:val="0064237A"/>
    <w:rsid w:val="006564F6"/>
    <w:rsid w:val="00656C8F"/>
    <w:rsid w:val="006929FD"/>
    <w:rsid w:val="006A68FE"/>
    <w:rsid w:val="006C2110"/>
    <w:rsid w:val="007008F6"/>
    <w:rsid w:val="00704E82"/>
    <w:rsid w:val="007247D8"/>
    <w:rsid w:val="0076690E"/>
    <w:rsid w:val="0077027B"/>
    <w:rsid w:val="00773EAF"/>
    <w:rsid w:val="00794231"/>
    <w:rsid w:val="007A08CB"/>
    <w:rsid w:val="007A25F9"/>
    <w:rsid w:val="007E039A"/>
    <w:rsid w:val="00802445"/>
    <w:rsid w:val="00802FE0"/>
    <w:rsid w:val="0080497B"/>
    <w:rsid w:val="00810AD4"/>
    <w:rsid w:val="0081789C"/>
    <w:rsid w:val="00822FD0"/>
    <w:rsid w:val="00846C45"/>
    <w:rsid w:val="00872F7B"/>
    <w:rsid w:val="00877911"/>
    <w:rsid w:val="00885087"/>
    <w:rsid w:val="0088799A"/>
    <w:rsid w:val="008A2B82"/>
    <w:rsid w:val="008A2BD6"/>
    <w:rsid w:val="008B4075"/>
    <w:rsid w:val="008B61AF"/>
    <w:rsid w:val="008B6E77"/>
    <w:rsid w:val="008C79FB"/>
    <w:rsid w:val="008E4CFC"/>
    <w:rsid w:val="008F66B6"/>
    <w:rsid w:val="0095290C"/>
    <w:rsid w:val="00960A6B"/>
    <w:rsid w:val="0096740E"/>
    <w:rsid w:val="00984FFB"/>
    <w:rsid w:val="0098647A"/>
    <w:rsid w:val="009A2327"/>
    <w:rsid w:val="009A33CE"/>
    <w:rsid w:val="009A46F9"/>
    <w:rsid w:val="009A6BE2"/>
    <w:rsid w:val="009C5B96"/>
    <w:rsid w:val="009E433B"/>
    <w:rsid w:val="009F174A"/>
    <w:rsid w:val="00A81C3D"/>
    <w:rsid w:val="00A94F55"/>
    <w:rsid w:val="00AA3C45"/>
    <w:rsid w:val="00AE0275"/>
    <w:rsid w:val="00B03AEA"/>
    <w:rsid w:val="00B04798"/>
    <w:rsid w:val="00B14439"/>
    <w:rsid w:val="00B203BC"/>
    <w:rsid w:val="00B24F6B"/>
    <w:rsid w:val="00B73A3D"/>
    <w:rsid w:val="00B9430F"/>
    <w:rsid w:val="00BA237F"/>
    <w:rsid w:val="00BA7189"/>
    <w:rsid w:val="00BB0AB7"/>
    <w:rsid w:val="00BC4710"/>
    <w:rsid w:val="00BE2829"/>
    <w:rsid w:val="00BF062E"/>
    <w:rsid w:val="00BF24FF"/>
    <w:rsid w:val="00BF2DCF"/>
    <w:rsid w:val="00C04C9D"/>
    <w:rsid w:val="00C06CA6"/>
    <w:rsid w:val="00C559FB"/>
    <w:rsid w:val="00CA0DBE"/>
    <w:rsid w:val="00CA2327"/>
    <w:rsid w:val="00CA7EDC"/>
    <w:rsid w:val="00CE6D0B"/>
    <w:rsid w:val="00D0034D"/>
    <w:rsid w:val="00D601FD"/>
    <w:rsid w:val="00D63EEF"/>
    <w:rsid w:val="00D656A6"/>
    <w:rsid w:val="00D8634D"/>
    <w:rsid w:val="00D87B58"/>
    <w:rsid w:val="00DC7EC2"/>
    <w:rsid w:val="00DD4607"/>
    <w:rsid w:val="00DF43D2"/>
    <w:rsid w:val="00E34307"/>
    <w:rsid w:val="00E408E5"/>
    <w:rsid w:val="00E437ED"/>
    <w:rsid w:val="00E5784B"/>
    <w:rsid w:val="00E5786E"/>
    <w:rsid w:val="00E60677"/>
    <w:rsid w:val="00E61563"/>
    <w:rsid w:val="00E74C0A"/>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3032</Words>
  <Characters>1729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dcterms:created xsi:type="dcterms:W3CDTF">2024-07-19T06:35:00Z</dcterms:created>
  <dcterms:modified xsi:type="dcterms:W3CDTF">2024-07-19T06:35:00Z</dcterms:modified>
</cp:coreProperties>
</file>