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A2A1A" w:rsidRPr="00E70716" w14:paraId="1CBE82C9" w14:textId="77777777" w:rsidTr="00ED2A77">
        <w:tc>
          <w:tcPr>
            <w:tcW w:w="9458" w:type="dxa"/>
          </w:tcPr>
          <w:p w14:paraId="2A6C6DD6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noProof/>
                <w:sz w:val="22"/>
                <w:szCs w:val="22"/>
              </w:rPr>
              <w:drawing>
                <wp:inline distT="0" distB="0" distL="0" distR="0" wp14:anchorId="2A5A3F98" wp14:editId="6346725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2A1A" w:rsidRPr="00E70716" w14:paraId="0CDDB97D" w14:textId="77777777" w:rsidTr="00ED2A77">
        <w:tc>
          <w:tcPr>
            <w:tcW w:w="9458" w:type="dxa"/>
          </w:tcPr>
          <w:p w14:paraId="53AC1CE7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A2A1A" w:rsidRPr="00E70716" w14:paraId="75424E7C" w14:textId="77777777" w:rsidTr="00ED2A77">
        <w:tc>
          <w:tcPr>
            <w:tcW w:w="9458" w:type="dxa"/>
          </w:tcPr>
          <w:p w14:paraId="3121B5A5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Reģ.Nr.90009116327</w:t>
            </w:r>
          </w:p>
        </w:tc>
      </w:tr>
      <w:tr w:rsidR="00FA2A1A" w:rsidRPr="00E70716" w14:paraId="599E073D" w14:textId="77777777" w:rsidTr="00ED2A77">
        <w:tc>
          <w:tcPr>
            <w:tcW w:w="9458" w:type="dxa"/>
          </w:tcPr>
          <w:p w14:paraId="0BC9D932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A2A1A" w:rsidRPr="00E70716" w14:paraId="785E26C3" w14:textId="77777777" w:rsidTr="00ED2A77">
        <w:tc>
          <w:tcPr>
            <w:tcW w:w="9458" w:type="dxa"/>
          </w:tcPr>
          <w:p w14:paraId="1E889238" w14:textId="77777777" w:rsidR="00FA2A1A" w:rsidRPr="00E70716" w:rsidRDefault="00FA2A1A" w:rsidP="00C35C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0716">
              <w:rPr>
                <w:sz w:val="24"/>
                <w:szCs w:val="24"/>
              </w:rPr>
              <w:t>Tālrunis 64497710, mob.26595362, e-pasts: dome@gulbene.lv, www.gulbene.lv</w:t>
            </w:r>
          </w:p>
        </w:tc>
      </w:tr>
    </w:tbl>
    <w:p w14:paraId="4F01FE6D" w14:textId="3EA639D7" w:rsidR="00FA2A1A" w:rsidRPr="00E70716" w:rsidRDefault="00FA2A1A" w:rsidP="00C35C8E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E70716">
        <w:rPr>
          <w:rFonts w:eastAsia="Calibri"/>
          <w:b/>
          <w:bCs/>
          <w:sz w:val="24"/>
          <w:szCs w:val="24"/>
          <w:lang w:eastAsia="en-US"/>
        </w:rPr>
        <w:t xml:space="preserve">GULBENES NOVADA </w:t>
      </w:r>
      <w:r w:rsidR="00D218A7">
        <w:t xml:space="preserve"> </w:t>
      </w:r>
      <w:r w:rsidR="00D218A7" w:rsidRPr="00D218A7">
        <w:rPr>
          <w:rFonts w:eastAsia="Calibri"/>
          <w:b/>
          <w:bCs/>
          <w:sz w:val="24"/>
          <w:szCs w:val="24"/>
          <w:lang w:eastAsia="en-US"/>
        </w:rPr>
        <w:t xml:space="preserve">PAŠVALDĪBAS </w:t>
      </w:r>
      <w:r w:rsidRPr="00E70716">
        <w:rPr>
          <w:rFonts w:eastAsia="Calibri"/>
          <w:b/>
          <w:bCs/>
          <w:sz w:val="24"/>
          <w:szCs w:val="24"/>
          <w:lang w:eastAsia="en-US"/>
        </w:rPr>
        <w:t>DOMES LĒMUMS</w:t>
      </w:r>
    </w:p>
    <w:p w14:paraId="1A8A718B" w14:textId="77777777" w:rsidR="00FA2A1A" w:rsidRPr="00E70716" w:rsidRDefault="00FA2A1A" w:rsidP="00C35C8E">
      <w:pPr>
        <w:jc w:val="center"/>
        <w:rPr>
          <w:rFonts w:eastAsia="Calibri"/>
          <w:sz w:val="24"/>
          <w:szCs w:val="24"/>
          <w:lang w:eastAsia="en-US"/>
        </w:rPr>
      </w:pPr>
      <w:r w:rsidRPr="00E70716">
        <w:rPr>
          <w:rFonts w:eastAsia="Calibri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FA2A1A" w:rsidRPr="00E70716" w14:paraId="6670BC3E" w14:textId="77777777" w:rsidTr="00ED2A77">
        <w:tc>
          <w:tcPr>
            <w:tcW w:w="4676" w:type="dxa"/>
          </w:tcPr>
          <w:p w14:paraId="4C32A215" w14:textId="0D702FAE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>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Pr="00E70716">
              <w:rPr>
                <w:b/>
                <w:bCs/>
                <w:sz w:val="24"/>
                <w:szCs w:val="24"/>
              </w:rPr>
              <w:t>.</w:t>
            </w:r>
            <w:r w:rsidR="005444CB" w:rsidRPr="00E70716">
              <w:rPr>
                <w:b/>
                <w:bCs/>
                <w:sz w:val="24"/>
                <w:szCs w:val="24"/>
              </w:rPr>
              <w:t> </w:t>
            </w:r>
            <w:r w:rsidRPr="00E70716">
              <w:rPr>
                <w:b/>
                <w:bCs/>
                <w:sz w:val="24"/>
                <w:szCs w:val="24"/>
              </w:rPr>
              <w:t xml:space="preserve">gada </w:t>
            </w:r>
            <w:r w:rsidR="00860394" w:rsidRPr="00E70716">
              <w:rPr>
                <w:b/>
                <w:bCs/>
                <w:sz w:val="24"/>
                <w:szCs w:val="24"/>
              </w:rPr>
              <w:t xml:space="preserve"> </w:t>
            </w:r>
            <w:r w:rsidR="00412077">
              <w:rPr>
                <w:b/>
                <w:bCs/>
                <w:sz w:val="24"/>
                <w:szCs w:val="24"/>
              </w:rPr>
              <w:t>25.jūlij</w:t>
            </w:r>
            <w:r w:rsidR="003313A9">
              <w:rPr>
                <w:b/>
                <w:bCs/>
                <w:sz w:val="24"/>
                <w:szCs w:val="24"/>
              </w:rPr>
              <w:t>ā</w:t>
            </w:r>
          </w:p>
        </w:tc>
        <w:tc>
          <w:tcPr>
            <w:tcW w:w="4678" w:type="dxa"/>
          </w:tcPr>
          <w:p w14:paraId="4D80EF7F" w14:textId="2D813212" w:rsidR="00FA2A1A" w:rsidRPr="00E70716" w:rsidRDefault="00FA2A1A" w:rsidP="00C35C8E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Nr. GND/202</w:t>
            </w:r>
            <w:r w:rsidR="00860394" w:rsidRPr="00E70716">
              <w:rPr>
                <w:b/>
                <w:bCs/>
                <w:sz w:val="24"/>
                <w:szCs w:val="24"/>
              </w:rPr>
              <w:t>4</w:t>
            </w:r>
            <w:r w:rsidR="007D0B4D">
              <w:rPr>
                <w:b/>
                <w:bCs/>
                <w:sz w:val="24"/>
                <w:szCs w:val="24"/>
              </w:rPr>
              <w:t>/</w:t>
            </w:r>
            <w:r w:rsidR="003313A9">
              <w:rPr>
                <w:b/>
                <w:bCs/>
                <w:sz w:val="24"/>
                <w:szCs w:val="24"/>
              </w:rPr>
              <w:t>37</w:t>
            </w:r>
            <w:r w:rsidR="00DA5D43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FA2A1A" w:rsidRPr="00E70716" w14:paraId="05BC7828" w14:textId="77777777" w:rsidTr="00ED2A77">
        <w:tc>
          <w:tcPr>
            <w:tcW w:w="4676" w:type="dxa"/>
          </w:tcPr>
          <w:p w14:paraId="0DF27FF3" w14:textId="77777777" w:rsidR="00FA2A1A" w:rsidRPr="00E70716" w:rsidRDefault="00FA2A1A" w:rsidP="00FA2A1A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B23568F" w14:textId="7D142691" w:rsidR="00FA2A1A" w:rsidRPr="00E70716" w:rsidRDefault="00FA2A1A" w:rsidP="00FA2A1A">
            <w:pPr>
              <w:rPr>
                <w:b/>
                <w:bCs/>
                <w:sz w:val="24"/>
                <w:szCs w:val="24"/>
              </w:rPr>
            </w:pPr>
            <w:r w:rsidRPr="00E70716">
              <w:rPr>
                <w:b/>
                <w:bCs/>
                <w:sz w:val="24"/>
                <w:szCs w:val="24"/>
              </w:rPr>
              <w:t xml:space="preserve">                                 (protokols Nr.</w:t>
            </w:r>
            <w:r w:rsidR="00412077">
              <w:rPr>
                <w:b/>
                <w:bCs/>
                <w:sz w:val="24"/>
                <w:szCs w:val="24"/>
              </w:rPr>
              <w:t xml:space="preserve"> </w:t>
            </w:r>
            <w:r w:rsidR="003313A9">
              <w:rPr>
                <w:b/>
                <w:bCs/>
                <w:sz w:val="24"/>
                <w:szCs w:val="24"/>
              </w:rPr>
              <w:t>15</w:t>
            </w:r>
            <w:r w:rsidRPr="00E70716">
              <w:rPr>
                <w:b/>
                <w:bCs/>
                <w:sz w:val="24"/>
                <w:szCs w:val="24"/>
              </w:rPr>
              <w:t xml:space="preserve">; </w:t>
            </w:r>
            <w:r w:rsidR="00412077">
              <w:rPr>
                <w:b/>
                <w:bCs/>
                <w:sz w:val="24"/>
                <w:szCs w:val="24"/>
              </w:rPr>
              <w:t xml:space="preserve"> </w:t>
            </w:r>
            <w:r w:rsidR="003313A9">
              <w:rPr>
                <w:b/>
                <w:bCs/>
                <w:sz w:val="24"/>
                <w:szCs w:val="24"/>
              </w:rPr>
              <w:t>6</w:t>
            </w:r>
            <w:r w:rsidRPr="00E70716">
              <w:rPr>
                <w:b/>
                <w:bCs/>
                <w:sz w:val="24"/>
                <w:szCs w:val="24"/>
              </w:rPr>
              <w:t>.p.)</w:t>
            </w:r>
          </w:p>
        </w:tc>
      </w:tr>
    </w:tbl>
    <w:p w14:paraId="3BF00A79" w14:textId="77777777" w:rsidR="00AA2B69" w:rsidRPr="00E70716" w:rsidRDefault="00AA2B69" w:rsidP="00AA2B69">
      <w:pPr>
        <w:jc w:val="center"/>
        <w:rPr>
          <w:rFonts w:eastAsia="Calibri"/>
          <w:b/>
          <w:sz w:val="24"/>
          <w:szCs w:val="24"/>
        </w:rPr>
      </w:pPr>
    </w:p>
    <w:p w14:paraId="4A187D56" w14:textId="5F0DB974" w:rsidR="00AA2B69" w:rsidRPr="00E70716" w:rsidRDefault="00AA2B69" w:rsidP="00FA2A1A">
      <w:pPr>
        <w:jc w:val="center"/>
        <w:rPr>
          <w:rFonts w:eastAsia="Calibri"/>
          <w:b/>
          <w:sz w:val="24"/>
          <w:szCs w:val="24"/>
        </w:rPr>
      </w:pPr>
      <w:r w:rsidRPr="00E70716">
        <w:rPr>
          <w:rFonts w:eastAsia="Calibri"/>
          <w:b/>
          <w:sz w:val="24"/>
          <w:szCs w:val="24"/>
        </w:rPr>
        <w:t>Par lauksaimniecībā izmantojamās zemes ierīkošanu mež</w:t>
      </w:r>
      <w:r w:rsidR="00860394" w:rsidRPr="00E70716">
        <w:rPr>
          <w:rFonts w:eastAsia="Calibri"/>
          <w:b/>
          <w:sz w:val="24"/>
          <w:szCs w:val="24"/>
        </w:rPr>
        <w:t>ā</w:t>
      </w:r>
      <w:r w:rsidR="009A3981">
        <w:rPr>
          <w:rFonts w:eastAsia="Calibri"/>
          <w:b/>
          <w:sz w:val="24"/>
          <w:szCs w:val="24"/>
        </w:rPr>
        <w:t>,</w:t>
      </w:r>
      <w:r w:rsidR="005444CB" w:rsidRPr="00E70716">
        <w:rPr>
          <w:rFonts w:eastAsia="Calibri"/>
          <w:b/>
          <w:sz w:val="24"/>
          <w:szCs w:val="24"/>
        </w:rPr>
        <w:t xml:space="preserve"> Gulbenes novada </w:t>
      </w:r>
      <w:r w:rsidR="009A3981">
        <w:rPr>
          <w:rFonts w:eastAsia="Calibri"/>
          <w:b/>
          <w:sz w:val="24"/>
          <w:szCs w:val="24"/>
        </w:rPr>
        <w:t xml:space="preserve">Galgauskas </w:t>
      </w:r>
      <w:r w:rsidRPr="00E70716">
        <w:rPr>
          <w:rFonts w:eastAsia="Calibri"/>
          <w:b/>
          <w:sz w:val="24"/>
          <w:szCs w:val="24"/>
        </w:rPr>
        <w:t xml:space="preserve">pagasta </w:t>
      </w:r>
      <w:r w:rsidR="005444CB" w:rsidRPr="00E70716">
        <w:rPr>
          <w:rFonts w:eastAsia="Calibri"/>
          <w:b/>
          <w:sz w:val="24"/>
          <w:szCs w:val="24"/>
        </w:rPr>
        <w:t xml:space="preserve">nekustamajā </w:t>
      </w:r>
      <w:r w:rsidRPr="00E70716">
        <w:rPr>
          <w:rFonts w:eastAsia="Calibri"/>
          <w:b/>
          <w:sz w:val="24"/>
          <w:szCs w:val="24"/>
        </w:rPr>
        <w:t>īpašumā  “</w:t>
      </w:r>
      <w:proofErr w:type="spellStart"/>
      <w:r w:rsidR="009A3981" w:rsidRPr="009A3981">
        <w:rPr>
          <w:rFonts w:eastAsia="Calibri"/>
          <w:b/>
          <w:sz w:val="24"/>
          <w:szCs w:val="24"/>
        </w:rPr>
        <w:t>Jaungauji</w:t>
      </w:r>
      <w:r w:rsidR="009A3981">
        <w:rPr>
          <w:rFonts w:eastAsia="Calibri"/>
          <w:b/>
          <w:sz w:val="24"/>
          <w:szCs w:val="24"/>
        </w:rPr>
        <w:t>ņ</w:t>
      </w:r>
      <w:r w:rsidR="009A3981" w:rsidRPr="009A3981">
        <w:rPr>
          <w:rFonts w:eastAsia="Calibri"/>
          <w:b/>
          <w:sz w:val="24"/>
          <w:szCs w:val="24"/>
        </w:rPr>
        <w:t>as</w:t>
      </w:r>
      <w:proofErr w:type="spellEnd"/>
      <w:r w:rsidRPr="00E70716">
        <w:rPr>
          <w:rFonts w:eastAsia="Calibri"/>
          <w:b/>
          <w:sz w:val="24"/>
          <w:szCs w:val="24"/>
        </w:rPr>
        <w:t>”</w:t>
      </w:r>
    </w:p>
    <w:p w14:paraId="6800D3C5" w14:textId="77777777" w:rsidR="00FA2A1A" w:rsidRPr="00E70716" w:rsidRDefault="00FA2A1A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</w:p>
    <w:p w14:paraId="47564BB9" w14:textId="602B762F" w:rsidR="00AA2B69" w:rsidRPr="00E70716" w:rsidRDefault="00AA2B69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Gulbenes novada pašvaldība</w:t>
      </w:r>
      <w:r w:rsidR="003E1099">
        <w:rPr>
          <w:rFonts w:eastAsia="Calibri"/>
          <w:sz w:val="24"/>
          <w:szCs w:val="24"/>
        </w:rPr>
        <w:t>,</w:t>
      </w:r>
      <w:r w:rsidRPr="00E70716">
        <w:rPr>
          <w:rFonts w:eastAsia="Calibri"/>
          <w:sz w:val="24"/>
          <w:szCs w:val="24"/>
        </w:rPr>
        <w:t xml:space="preserve"> pamatojoties uz Ministru kabineta 2013.gada 5.marta noteikumiem Nr.118 “Kārtība, kādā lauksaimniecībā izmantojamo zemi ierīko mežā, kā arī izsniedz atļauju tās ierīkošanai”,</w:t>
      </w:r>
      <w:r w:rsidR="00911060" w:rsidRPr="00E70716">
        <w:rPr>
          <w:rFonts w:eastAsia="Calibri"/>
          <w:sz w:val="24"/>
          <w:szCs w:val="24"/>
        </w:rPr>
        <w:t xml:space="preserve"> izskatīja </w:t>
      </w:r>
      <w:r w:rsidR="00C46CDB">
        <w:rPr>
          <w:rFonts w:eastAsia="Calibri"/>
          <w:sz w:val="24"/>
          <w:szCs w:val="24"/>
        </w:rPr>
        <w:t>[…]</w:t>
      </w:r>
      <w:r w:rsidR="003E1099">
        <w:rPr>
          <w:sz w:val="24"/>
          <w:szCs w:val="24"/>
        </w:rPr>
        <w:t>,</w:t>
      </w:r>
      <w:r w:rsidR="009C5D51" w:rsidRPr="00E70716">
        <w:t xml:space="preserve"> </w:t>
      </w:r>
      <w:r w:rsidR="009C5D51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202</w:t>
      </w:r>
      <w:r w:rsidR="00412077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911060" w:rsidRPr="00E70716">
        <w:rPr>
          <w:rFonts w:eastAsia="Calibri"/>
          <w:sz w:val="24"/>
          <w:szCs w:val="24"/>
        </w:rPr>
        <w:t xml:space="preserve">gada </w:t>
      </w:r>
      <w:r w:rsidR="00412077">
        <w:rPr>
          <w:rFonts w:eastAsia="Calibri"/>
          <w:sz w:val="24"/>
          <w:szCs w:val="24"/>
        </w:rPr>
        <w:t>5.februāra</w:t>
      </w:r>
      <w:r w:rsidRPr="00E70716">
        <w:rPr>
          <w:rFonts w:eastAsia="Calibri"/>
          <w:sz w:val="24"/>
          <w:szCs w:val="24"/>
        </w:rPr>
        <w:t xml:space="preserve"> iesniegum</w:t>
      </w:r>
      <w:r w:rsidR="00911060" w:rsidRPr="00E70716">
        <w:rPr>
          <w:rFonts w:eastAsia="Calibri"/>
          <w:sz w:val="24"/>
          <w:szCs w:val="24"/>
        </w:rPr>
        <w:t>u</w:t>
      </w:r>
      <w:r w:rsidRPr="00E70716">
        <w:rPr>
          <w:rFonts w:eastAsia="Calibri"/>
          <w:sz w:val="24"/>
          <w:szCs w:val="24"/>
        </w:rPr>
        <w:t xml:space="preserve"> (</w:t>
      </w:r>
      <w:r w:rsidR="00911060" w:rsidRPr="00E70716">
        <w:rPr>
          <w:rFonts w:eastAsia="Calibri"/>
          <w:sz w:val="24"/>
          <w:szCs w:val="24"/>
        </w:rPr>
        <w:t>Gulbenes novada pašvaldībā 202</w:t>
      </w:r>
      <w:r w:rsidR="00412077">
        <w:rPr>
          <w:rFonts w:eastAsia="Calibri"/>
          <w:sz w:val="24"/>
          <w:szCs w:val="24"/>
        </w:rPr>
        <w:t>4</w:t>
      </w:r>
      <w:r w:rsidR="00911060" w:rsidRPr="00E70716">
        <w:rPr>
          <w:rFonts w:eastAsia="Calibri"/>
          <w:sz w:val="24"/>
          <w:szCs w:val="24"/>
        </w:rPr>
        <w:t>. gada</w:t>
      </w:r>
      <w:r w:rsidR="005444CB" w:rsidRPr="00E70716">
        <w:rPr>
          <w:rFonts w:eastAsia="Calibri"/>
          <w:sz w:val="24"/>
          <w:szCs w:val="24"/>
        </w:rPr>
        <w:t xml:space="preserve"> </w:t>
      </w:r>
      <w:r w:rsidR="00412077">
        <w:rPr>
          <w:rFonts w:eastAsia="Calibri"/>
          <w:sz w:val="24"/>
          <w:szCs w:val="24"/>
        </w:rPr>
        <w:t>6.februārī</w:t>
      </w:r>
      <w:r w:rsidR="00911060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reģistrēts ar Nr.</w:t>
      </w:r>
      <w:r w:rsidR="007467D7" w:rsidRPr="00E70716">
        <w:rPr>
          <w:rFonts w:eastAsia="Calibri"/>
          <w:sz w:val="24"/>
          <w:szCs w:val="24"/>
        </w:rPr>
        <w:t> </w:t>
      </w:r>
      <w:r w:rsidR="00412077" w:rsidRPr="00412077">
        <w:rPr>
          <w:rFonts w:eastAsia="Calibri"/>
          <w:sz w:val="24"/>
          <w:szCs w:val="24"/>
        </w:rPr>
        <w:t>GND/5.7/24/304-V</w:t>
      </w:r>
      <w:r w:rsidRPr="00E70716">
        <w:rPr>
          <w:rFonts w:eastAsia="Calibri"/>
          <w:sz w:val="24"/>
          <w:szCs w:val="24"/>
        </w:rPr>
        <w:t xml:space="preserve">) ar lūgumu izsniegt atļauju meža atmežošanai Gulbenes novada </w:t>
      </w:r>
      <w:bookmarkStart w:id="0" w:name="_Hlk155960590"/>
      <w:r w:rsidR="00412077">
        <w:rPr>
          <w:rFonts w:eastAsia="Calibri"/>
          <w:sz w:val="24"/>
          <w:szCs w:val="24"/>
        </w:rPr>
        <w:t>Galgauska</w:t>
      </w:r>
      <w:r w:rsidR="003E1099">
        <w:rPr>
          <w:rFonts w:eastAsia="Calibri"/>
          <w:sz w:val="24"/>
          <w:szCs w:val="24"/>
        </w:rPr>
        <w:t>s</w:t>
      </w:r>
      <w:r w:rsidRPr="00E70716">
        <w:rPr>
          <w:rFonts w:eastAsia="Calibri"/>
          <w:sz w:val="24"/>
          <w:szCs w:val="24"/>
        </w:rPr>
        <w:t xml:space="preserve"> pagasta</w:t>
      </w:r>
      <w:r w:rsidR="003E1099">
        <w:rPr>
          <w:rFonts w:eastAsia="Calibri"/>
          <w:sz w:val="24"/>
          <w:szCs w:val="24"/>
        </w:rPr>
        <w:t xml:space="preserve"> </w:t>
      </w:r>
      <w:r w:rsidR="003E1099" w:rsidRPr="003E1099">
        <w:rPr>
          <w:rFonts w:eastAsia="Calibri"/>
          <w:sz w:val="24"/>
          <w:szCs w:val="24"/>
        </w:rPr>
        <w:t>nekustamajā</w:t>
      </w:r>
      <w:r w:rsidRPr="00E70716">
        <w:rPr>
          <w:rFonts w:eastAsia="Calibri"/>
          <w:sz w:val="24"/>
          <w:szCs w:val="24"/>
        </w:rPr>
        <w:t xml:space="preserve"> īpašumā “</w:t>
      </w:r>
      <w:proofErr w:type="spellStart"/>
      <w:r w:rsidR="00412077" w:rsidRPr="00412077">
        <w:rPr>
          <w:rFonts w:eastAsia="Calibri"/>
          <w:sz w:val="24"/>
          <w:szCs w:val="24"/>
        </w:rPr>
        <w:t>Jaungaujiņas</w:t>
      </w:r>
      <w:proofErr w:type="spellEnd"/>
      <w:r w:rsidRPr="00E70716">
        <w:rPr>
          <w:rFonts w:eastAsia="Calibri"/>
          <w:sz w:val="24"/>
          <w:szCs w:val="24"/>
        </w:rPr>
        <w:t xml:space="preserve">”, </w:t>
      </w:r>
      <w:r w:rsidR="00911060" w:rsidRPr="00E70716">
        <w:rPr>
          <w:rFonts w:eastAsia="Calibri"/>
          <w:sz w:val="24"/>
          <w:szCs w:val="24"/>
        </w:rPr>
        <w:t>k</w:t>
      </w:r>
      <w:r w:rsidRPr="00E70716">
        <w:rPr>
          <w:rFonts w:eastAsia="Calibri"/>
          <w:sz w:val="24"/>
          <w:szCs w:val="24"/>
        </w:rPr>
        <w:t xml:space="preserve">adastra </w:t>
      </w:r>
      <w:r w:rsidR="00911060" w:rsidRPr="00E70716">
        <w:rPr>
          <w:rFonts w:eastAsia="Calibri"/>
          <w:sz w:val="24"/>
          <w:szCs w:val="24"/>
        </w:rPr>
        <w:t>numurs</w:t>
      </w:r>
      <w:r w:rsidR="00412077" w:rsidRPr="00412077">
        <w:rPr>
          <w:rFonts w:eastAsia="Calibri"/>
          <w:sz w:val="24"/>
          <w:szCs w:val="24"/>
        </w:rPr>
        <w:t xml:space="preserve"> 5056</w:t>
      </w:r>
      <w:r w:rsidR="00412077">
        <w:rPr>
          <w:rFonts w:eastAsia="Calibri"/>
          <w:sz w:val="24"/>
          <w:szCs w:val="24"/>
        </w:rPr>
        <w:t xml:space="preserve"> </w:t>
      </w:r>
      <w:r w:rsidR="00412077" w:rsidRPr="00412077">
        <w:rPr>
          <w:rFonts w:eastAsia="Calibri"/>
          <w:sz w:val="24"/>
          <w:szCs w:val="24"/>
        </w:rPr>
        <w:t>001</w:t>
      </w:r>
      <w:r w:rsidR="00412077">
        <w:rPr>
          <w:rFonts w:eastAsia="Calibri"/>
          <w:sz w:val="24"/>
          <w:szCs w:val="24"/>
        </w:rPr>
        <w:t xml:space="preserve"> </w:t>
      </w:r>
      <w:r w:rsidR="00412077" w:rsidRPr="00412077">
        <w:rPr>
          <w:rFonts w:eastAsia="Calibri"/>
          <w:sz w:val="24"/>
          <w:szCs w:val="24"/>
        </w:rPr>
        <w:t>0007</w:t>
      </w:r>
      <w:bookmarkEnd w:id="0"/>
      <w:r w:rsidR="007B1D2E" w:rsidRPr="00E70716">
        <w:rPr>
          <w:rFonts w:eastAsia="Calibri"/>
          <w:sz w:val="24"/>
          <w:szCs w:val="24"/>
        </w:rPr>
        <w:t xml:space="preserve">, </w:t>
      </w:r>
      <w:r w:rsidR="00755923" w:rsidRPr="00E70716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>zemes vienībā ar kadastra apzīmējumu 5056</w:t>
      </w:r>
      <w:r w:rsidR="004F7F38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>001</w:t>
      </w:r>
      <w:r w:rsidR="004F7F38">
        <w:rPr>
          <w:rFonts w:eastAsia="Calibri"/>
          <w:sz w:val="24"/>
          <w:szCs w:val="24"/>
        </w:rPr>
        <w:t xml:space="preserve"> </w:t>
      </w:r>
      <w:r w:rsidR="004F7F38" w:rsidRPr="004F7F38">
        <w:rPr>
          <w:rFonts w:eastAsia="Calibri"/>
          <w:sz w:val="24"/>
          <w:szCs w:val="24"/>
        </w:rPr>
        <w:t xml:space="preserve">0044 lauksaimniecības zemes </w:t>
      </w:r>
      <w:r w:rsidR="003E1099">
        <w:rPr>
          <w:rFonts w:eastAsia="Calibri"/>
          <w:sz w:val="24"/>
          <w:szCs w:val="24"/>
        </w:rPr>
        <w:t>–</w:t>
      </w:r>
      <w:r w:rsidR="004F7F38" w:rsidRPr="004F7F38">
        <w:rPr>
          <w:rFonts w:eastAsia="Calibri"/>
          <w:sz w:val="24"/>
          <w:szCs w:val="24"/>
        </w:rPr>
        <w:t xml:space="preserve"> pļavas</w:t>
      </w:r>
      <w:r w:rsidR="003E1099">
        <w:rPr>
          <w:rFonts w:eastAsia="Calibri"/>
          <w:sz w:val="24"/>
          <w:szCs w:val="24"/>
        </w:rPr>
        <w:t>,</w:t>
      </w:r>
      <w:r w:rsidR="004F7F38" w:rsidRPr="004F7F38">
        <w:rPr>
          <w:rFonts w:eastAsia="Calibri"/>
          <w:sz w:val="24"/>
          <w:szCs w:val="24"/>
        </w:rPr>
        <w:t xml:space="preserve"> ierīkošanai 1.kvartāla 3., 4.nogabalā 0,20 ha platībā.</w:t>
      </w:r>
    </w:p>
    <w:p w14:paraId="54A3C322" w14:textId="29DED04E" w:rsidR="00AA2B69" w:rsidRPr="00E70716" w:rsidRDefault="00911060" w:rsidP="00477D7C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Atbilstoši Ministru kabineta 2013.gada 5.marta </w:t>
      </w:r>
      <w:r w:rsidR="003E1099" w:rsidRPr="00E70716">
        <w:rPr>
          <w:rFonts w:eastAsia="Calibri"/>
          <w:sz w:val="24"/>
          <w:szCs w:val="24"/>
        </w:rPr>
        <w:t>noteikum</w:t>
      </w:r>
      <w:r w:rsidR="003E1099">
        <w:rPr>
          <w:rFonts w:eastAsia="Calibri"/>
          <w:sz w:val="24"/>
          <w:szCs w:val="24"/>
        </w:rPr>
        <w:t>u</w:t>
      </w:r>
      <w:r w:rsidR="003E1099" w:rsidRPr="00E70716">
        <w:rPr>
          <w:rFonts w:eastAsia="Calibri"/>
          <w:sz w:val="24"/>
          <w:szCs w:val="24"/>
        </w:rPr>
        <w:t xml:space="preserve"> </w:t>
      </w:r>
      <w:r w:rsidRPr="00E70716">
        <w:rPr>
          <w:rFonts w:eastAsia="Calibri"/>
          <w:sz w:val="24"/>
          <w:szCs w:val="24"/>
        </w:rPr>
        <w:t>Nr.118 “Kārtība, kādā lauksaimniecībā izmantojamo zemi ierīko mežā, kā arī izsniedz atļauju tās ierīkošanai” 10.1. apakšpunktam i</w:t>
      </w:r>
      <w:r w:rsidR="00AA2B69" w:rsidRPr="00E70716">
        <w:rPr>
          <w:rFonts w:eastAsia="Calibri"/>
          <w:sz w:val="24"/>
          <w:szCs w:val="24"/>
        </w:rPr>
        <w:t xml:space="preserve">esniegums un tam pievienotie dokumenti nosūtīti Dabas aizsardzības pārvaldei, Valsts vides dienesta reģionālajai vides pārvaldei un Valsts meža dienestam atzinuma sniegšanai. No visām </w:t>
      </w:r>
      <w:r w:rsidRPr="00E70716">
        <w:rPr>
          <w:rFonts w:eastAsia="Calibri"/>
          <w:sz w:val="24"/>
          <w:szCs w:val="24"/>
        </w:rPr>
        <w:t xml:space="preserve">minētajām </w:t>
      </w:r>
      <w:r w:rsidR="00AA2B69" w:rsidRPr="00E70716">
        <w:rPr>
          <w:rFonts w:eastAsia="Calibri"/>
          <w:sz w:val="24"/>
          <w:szCs w:val="24"/>
        </w:rPr>
        <w:t>institūcijām saņemti pozitīvi atzinumi.</w:t>
      </w:r>
    </w:p>
    <w:p w14:paraId="6142B1BE" w14:textId="63EA009F" w:rsidR="005454E3" w:rsidRDefault="00AA2B69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Pēc pozitīvu atzinumu saņemšanas </w:t>
      </w:r>
      <w:r w:rsidR="00C400A6" w:rsidRPr="00E70716">
        <w:rPr>
          <w:sz w:val="24"/>
          <w:szCs w:val="24"/>
        </w:rPr>
        <w:t>202</w:t>
      </w:r>
      <w:r w:rsidR="005454E3">
        <w:rPr>
          <w:sz w:val="24"/>
          <w:szCs w:val="24"/>
        </w:rPr>
        <w:t>4</w:t>
      </w:r>
      <w:r w:rsidR="00C400A6" w:rsidRPr="00E70716">
        <w:rPr>
          <w:sz w:val="24"/>
          <w:szCs w:val="24"/>
        </w:rPr>
        <w:t xml:space="preserve">. gada </w:t>
      </w:r>
      <w:r w:rsidR="005454E3">
        <w:rPr>
          <w:sz w:val="24"/>
          <w:szCs w:val="24"/>
        </w:rPr>
        <w:t xml:space="preserve">27.februārī </w:t>
      </w:r>
      <w:r w:rsidRPr="00E70716">
        <w:rPr>
          <w:rFonts w:eastAsia="Calibri"/>
          <w:sz w:val="24"/>
          <w:szCs w:val="24"/>
        </w:rPr>
        <w:t xml:space="preserve">Valsts meža dienestam </w:t>
      </w:r>
      <w:r w:rsidR="00911060" w:rsidRPr="00E70716">
        <w:rPr>
          <w:rFonts w:eastAsia="Calibri"/>
          <w:sz w:val="24"/>
          <w:szCs w:val="24"/>
        </w:rPr>
        <w:t xml:space="preserve">tika </w:t>
      </w:r>
      <w:r w:rsidRPr="00E70716">
        <w:rPr>
          <w:rFonts w:eastAsia="Calibri"/>
          <w:sz w:val="24"/>
          <w:szCs w:val="24"/>
        </w:rPr>
        <w:t>iesniegts pieprasījums</w:t>
      </w:r>
      <w:r w:rsidR="00C400A6" w:rsidRPr="00E70716">
        <w:rPr>
          <w:rFonts w:eastAsia="Calibri"/>
          <w:sz w:val="24"/>
          <w:szCs w:val="24"/>
        </w:rPr>
        <w:t xml:space="preserve"> (Gulbenes novada pašvaldībā reģistrēts </w:t>
      </w:r>
      <w:r w:rsidR="003E1099">
        <w:rPr>
          <w:rFonts w:eastAsia="Calibri"/>
          <w:sz w:val="24"/>
          <w:szCs w:val="24"/>
        </w:rPr>
        <w:t xml:space="preserve">ar </w:t>
      </w:r>
      <w:r w:rsidR="00C400A6" w:rsidRPr="00E70716">
        <w:rPr>
          <w:rFonts w:eastAsia="Calibri"/>
          <w:sz w:val="24"/>
          <w:szCs w:val="24"/>
        </w:rPr>
        <w:t>Nr.</w:t>
      </w:r>
      <w:r w:rsidR="0008435F" w:rsidRPr="00E70716">
        <w:rPr>
          <w:rFonts w:eastAsia="Calibri"/>
          <w:sz w:val="24"/>
          <w:szCs w:val="24"/>
        </w:rPr>
        <w:t> </w:t>
      </w:r>
      <w:r w:rsidR="005454E3" w:rsidRPr="005454E3">
        <w:rPr>
          <w:rFonts w:eastAsia="Calibri"/>
          <w:sz w:val="24"/>
          <w:szCs w:val="24"/>
        </w:rPr>
        <w:t>GND/5.7/24/507</w:t>
      </w:r>
      <w:r w:rsidR="00C400A6" w:rsidRPr="00E70716">
        <w:rPr>
          <w:sz w:val="24"/>
          <w:szCs w:val="24"/>
        </w:rPr>
        <w:t>)</w:t>
      </w:r>
      <w:r w:rsidRPr="00E70716">
        <w:rPr>
          <w:rFonts w:eastAsia="Calibri"/>
          <w:sz w:val="24"/>
          <w:szCs w:val="24"/>
        </w:rPr>
        <w:t xml:space="preserve"> kompensācijas apmēra aprēķināšanai</w:t>
      </w:r>
      <w:r w:rsidR="00C400A6" w:rsidRPr="00E70716">
        <w:rPr>
          <w:rFonts w:eastAsia="Calibri"/>
          <w:sz w:val="24"/>
          <w:szCs w:val="24"/>
        </w:rPr>
        <w:t>. 202</w:t>
      </w:r>
      <w:r w:rsidR="005454E3">
        <w:rPr>
          <w:rFonts w:eastAsia="Calibri"/>
          <w:sz w:val="24"/>
          <w:szCs w:val="24"/>
        </w:rPr>
        <w:t>4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>gada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7B1D2E" w:rsidRPr="00E70716">
        <w:rPr>
          <w:rFonts w:eastAsia="Calibri"/>
          <w:sz w:val="24"/>
          <w:szCs w:val="24"/>
        </w:rPr>
        <w:t>1</w:t>
      </w:r>
      <w:r w:rsidR="005454E3">
        <w:rPr>
          <w:rFonts w:eastAsia="Calibri"/>
          <w:sz w:val="24"/>
          <w:szCs w:val="24"/>
        </w:rPr>
        <w:t>2.martā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3E1099" w:rsidRPr="00E70716">
        <w:rPr>
          <w:rFonts w:eastAsia="Calibri"/>
          <w:sz w:val="24"/>
          <w:szCs w:val="24"/>
        </w:rPr>
        <w:t xml:space="preserve">Gulbenes novada </w:t>
      </w:r>
      <w:r w:rsidR="0008435F" w:rsidRPr="00E70716">
        <w:rPr>
          <w:rFonts w:eastAsia="Calibri"/>
          <w:sz w:val="24"/>
          <w:szCs w:val="24"/>
        </w:rPr>
        <w:t xml:space="preserve">pašvaldībā saņemta </w:t>
      </w:r>
      <w:r w:rsidR="00C400A6" w:rsidRPr="00E70716">
        <w:rPr>
          <w:rFonts w:eastAsia="Calibri"/>
          <w:sz w:val="24"/>
          <w:szCs w:val="24"/>
        </w:rPr>
        <w:t>Valsts meža dienesta Ziemeļaustrumu virsmežniecības 202</w:t>
      </w:r>
      <w:r w:rsidR="005454E3">
        <w:rPr>
          <w:rFonts w:eastAsia="Calibri"/>
          <w:sz w:val="24"/>
          <w:szCs w:val="24"/>
        </w:rPr>
        <w:t>4</w:t>
      </w:r>
      <w:r w:rsidR="00C400A6" w:rsidRPr="00E70716">
        <w:rPr>
          <w:rFonts w:eastAsia="Calibri"/>
          <w:sz w:val="24"/>
          <w:szCs w:val="24"/>
        </w:rPr>
        <w:t>.</w:t>
      </w:r>
      <w:r w:rsidR="0008435F" w:rsidRPr="00E70716">
        <w:rPr>
          <w:rFonts w:eastAsia="Calibri"/>
          <w:sz w:val="24"/>
          <w:szCs w:val="24"/>
        </w:rPr>
        <w:t> </w:t>
      </w:r>
      <w:r w:rsidR="00C400A6" w:rsidRPr="00E70716">
        <w:rPr>
          <w:rFonts w:eastAsia="Calibri"/>
          <w:sz w:val="24"/>
          <w:szCs w:val="24"/>
        </w:rPr>
        <w:t xml:space="preserve">gada </w:t>
      </w:r>
      <w:r w:rsidR="005454E3">
        <w:rPr>
          <w:rFonts w:eastAsia="Calibri"/>
          <w:sz w:val="24"/>
          <w:szCs w:val="24"/>
        </w:rPr>
        <w:t>12.marta</w:t>
      </w:r>
      <w:r w:rsidR="0008435F" w:rsidRPr="00E70716">
        <w:rPr>
          <w:rFonts w:eastAsia="Calibri"/>
          <w:sz w:val="24"/>
          <w:szCs w:val="24"/>
        </w:rPr>
        <w:t xml:space="preserve"> </w:t>
      </w:r>
      <w:r w:rsidR="00C400A6" w:rsidRPr="00E70716">
        <w:rPr>
          <w:rFonts w:eastAsia="Calibri"/>
          <w:sz w:val="24"/>
          <w:szCs w:val="24"/>
        </w:rPr>
        <w:t xml:space="preserve">vēstule </w:t>
      </w:r>
      <w:r w:rsidRPr="00E70716">
        <w:rPr>
          <w:rFonts w:eastAsia="Calibri"/>
          <w:sz w:val="24"/>
          <w:szCs w:val="24"/>
        </w:rPr>
        <w:t>Nr.</w:t>
      </w:r>
      <w:r w:rsidR="005454E3" w:rsidRPr="005454E3">
        <w:t xml:space="preserve"> </w:t>
      </w:r>
      <w:r w:rsidR="005454E3" w:rsidRPr="005454E3">
        <w:rPr>
          <w:rFonts w:eastAsia="Calibri"/>
          <w:sz w:val="24"/>
          <w:szCs w:val="24"/>
        </w:rPr>
        <w:t>VM8.5-3/75</w:t>
      </w:r>
      <w:r w:rsidR="0008435F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, kurā </w:t>
      </w:r>
      <w:r w:rsidR="007B1D2E" w:rsidRPr="00E70716">
        <w:rPr>
          <w:rFonts w:eastAsia="Calibri"/>
          <w:sz w:val="24"/>
          <w:szCs w:val="24"/>
        </w:rPr>
        <w:t>minēts, ka</w:t>
      </w:r>
      <w:r w:rsidR="005454E3">
        <w:rPr>
          <w:rFonts w:eastAsia="Calibri"/>
          <w:sz w:val="24"/>
          <w:szCs w:val="24"/>
        </w:rPr>
        <w:t xml:space="preserve"> k</w:t>
      </w:r>
      <w:r w:rsidR="005454E3" w:rsidRPr="005454E3">
        <w:rPr>
          <w:rFonts w:eastAsia="Calibri"/>
          <w:sz w:val="24"/>
          <w:szCs w:val="24"/>
        </w:rPr>
        <w:t xml:space="preserve">opējais kompensācijas apmērs ir EUR 5691,48  (pieci tūkstoši seši simti deviņdesmit viens </w:t>
      </w:r>
      <w:proofErr w:type="spellStart"/>
      <w:r w:rsidR="005454E3" w:rsidRPr="000C41D3">
        <w:rPr>
          <w:rFonts w:eastAsia="Calibri"/>
          <w:i/>
          <w:iCs/>
          <w:sz w:val="24"/>
          <w:szCs w:val="24"/>
        </w:rPr>
        <w:t>euro</w:t>
      </w:r>
      <w:proofErr w:type="spellEnd"/>
      <w:r w:rsidR="005454E3" w:rsidRPr="005454E3">
        <w:rPr>
          <w:rFonts w:eastAsia="Calibri"/>
          <w:sz w:val="24"/>
          <w:szCs w:val="24"/>
        </w:rPr>
        <w:t>, 48 centi).</w:t>
      </w:r>
    </w:p>
    <w:p w14:paraId="50E7EDAC" w14:textId="2326CE1F" w:rsidR="00385145" w:rsidRDefault="00385145" w:rsidP="007B1D2E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385145">
        <w:rPr>
          <w:rFonts w:eastAsia="Calibri"/>
          <w:sz w:val="24"/>
          <w:szCs w:val="24"/>
        </w:rPr>
        <w:t>Gulbenes novada pašvaldība ir saņēmusi 202</w:t>
      </w:r>
      <w:r>
        <w:rPr>
          <w:rFonts w:eastAsia="Calibri"/>
          <w:sz w:val="24"/>
          <w:szCs w:val="24"/>
        </w:rPr>
        <w:t>4</w:t>
      </w:r>
      <w:r w:rsidRPr="00385145">
        <w:rPr>
          <w:rFonts w:eastAsia="Calibri"/>
          <w:sz w:val="24"/>
          <w:szCs w:val="24"/>
        </w:rPr>
        <w:t xml:space="preserve">.gada </w:t>
      </w:r>
      <w:r>
        <w:rPr>
          <w:rFonts w:eastAsia="Calibri"/>
          <w:sz w:val="24"/>
          <w:szCs w:val="24"/>
        </w:rPr>
        <w:t>9.aprīļa</w:t>
      </w:r>
      <w:r w:rsidRPr="00385145">
        <w:rPr>
          <w:rFonts w:eastAsia="Calibri"/>
          <w:sz w:val="24"/>
          <w:szCs w:val="24"/>
        </w:rPr>
        <w:t xml:space="preserve"> maksājuma apstiprinājumu</w:t>
      </w:r>
      <w:r>
        <w:rPr>
          <w:rFonts w:eastAsia="Calibri"/>
          <w:sz w:val="24"/>
          <w:szCs w:val="24"/>
        </w:rPr>
        <w:t xml:space="preserve"> (</w:t>
      </w:r>
      <w:r w:rsidR="003E1099">
        <w:rPr>
          <w:rFonts w:eastAsia="Calibri"/>
          <w:sz w:val="24"/>
          <w:szCs w:val="24"/>
        </w:rPr>
        <w:t>“</w:t>
      </w:r>
      <w:r>
        <w:rPr>
          <w:rFonts w:eastAsia="Calibri"/>
          <w:sz w:val="24"/>
          <w:szCs w:val="24"/>
        </w:rPr>
        <w:t>Swedbank</w:t>
      </w:r>
      <w:r w:rsidR="003E1099">
        <w:rPr>
          <w:rFonts w:eastAsia="Calibri"/>
          <w:sz w:val="24"/>
          <w:szCs w:val="24"/>
        </w:rPr>
        <w:t>” AS</w:t>
      </w:r>
      <w:r>
        <w:rPr>
          <w:rFonts w:eastAsia="Calibri"/>
          <w:sz w:val="24"/>
          <w:szCs w:val="24"/>
        </w:rPr>
        <w:t xml:space="preserve"> </w:t>
      </w:r>
      <w:r w:rsidR="003E1099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>aksājuma uzdevums Nr.185)</w:t>
      </w:r>
      <w:r w:rsidRPr="00385145">
        <w:rPr>
          <w:rFonts w:eastAsia="Calibri"/>
          <w:sz w:val="24"/>
          <w:szCs w:val="24"/>
        </w:rPr>
        <w:t xml:space="preserve"> par kompensācijas apmaksu par lauksaimniecības zemes ierīkošanu minētajā īpašumā</w:t>
      </w:r>
      <w:r>
        <w:rPr>
          <w:rFonts w:eastAsia="Calibri"/>
          <w:sz w:val="24"/>
          <w:szCs w:val="24"/>
        </w:rPr>
        <w:t xml:space="preserve"> </w:t>
      </w:r>
      <w:r w:rsidRPr="00385145">
        <w:rPr>
          <w:rFonts w:eastAsia="Calibri"/>
          <w:sz w:val="24"/>
          <w:szCs w:val="24"/>
        </w:rPr>
        <w:t xml:space="preserve">EUR 5691,48  (pieci tūkstoši seši simti deviņdesmit viens </w:t>
      </w:r>
      <w:proofErr w:type="spellStart"/>
      <w:r w:rsidRPr="009B3D8C">
        <w:rPr>
          <w:rFonts w:eastAsia="Calibri"/>
          <w:i/>
          <w:iCs/>
          <w:sz w:val="24"/>
          <w:szCs w:val="24"/>
        </w:rPr>
        <w:t>euro</w:t>
      </w:r>
      <w:proofErr w:type="spellEnd"/>
      <w:r w:rsidRPr="00385145">
        <w:rPr>
          <w:rFonts w:eastAsia="Calibri"/>
          <w:sz w:val="24"/>
          <w:szCs w:val="24"/>
        </w:rPr>
        <w:t>, 48 centi)</w:t>
      </w:r>
      <w:r w:rsidR="003E1099">
        <w:rPr>
          <w:rFonts w:eastAsia="Calibri"/>
          <w:sz w:val="24"/>
          <w:szCs w:val="24"/>
        </w:rPr>
        <w:t xml:space="preserve"> apmērā</w:t>
      </w:r>
      <w:r w:rsidRPr="00385145">
        <w:rPr>
          <w:rFonts w:eastAsia="Calibri"/>
          <w:sz w:val="24"/>
          <w:szCs w:val="24"/>
        </w:rPr>
        <w:t xml:space="preserve">. </w:t>
      </w:r>
    </w:p>
    <w:p w14:paraId="77D1BA29" w14:textId="73BE695D" w:rsidR="00FA2A1A" w:rsidRPr="003313A9" w:rsidRDefault="00AA2B69" w:rsidP="004C314B">
      <w:pPr>
        <w:spacing w:line="360" w:lineRule="auto"/>
        <w:ind w:firstLine="567"/>
        <w:jc w:val="both"/>
        <w:rPr>
          <w:color w:val="000000"/>
          <w:sz w:val="24"/>
          <w:szCs w:val="24"/>
        </w:rPr>
      </w:pPr>
      <w:r w:rsidRPr="00E70716">
        <w:rPr>
          <w:rFonts w:eastAsia="Calibri"/>
          <w:sz w:val="24"/>
          <w:szCs w:val="24"/>
        </w:rPr>
        <w:t xml:space="preserve">Pamatojoties uz </w:t>
      </w:r>
      <w:r w:rsidR="007467D7" w:rsidRPr="00E70716">
        <w:rPr>
          <w:rFonts w:eastAsia="Calibri"/>
          <w:sz w:val="24"/>
          <w:szCs w:val="24"/>
        </w:rPr>
        <w:t xml:space="preserve">Pašvaldību </w:t>
      </w:r>
      <w:r w:rsidRPr="00E70716">
        <w:rPr>
          <w:rFonts w:eastAsia="Calibri"/>
          <w:sz w:val="24"/>
          <w:szCs w:val="24"/>
        </w:rPr>
        <w:t xml:space="preserve">likuma </w:t>
      </w:r>
      <w:r w:rsidR="007467D7" w:rsidRPr="00E70716">
        <w:rPr>
          <w:rFonts w:eastAsia="Calibri"/>
          <w:sz w:val="24"/>
          <w:szCs w:val="24"/>
        </w:rPr>
        <w:t>4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panta pirmās daļas 1</w:t>
      </w:r>
      <w:r w:rsidR="007467D7" w:rsidRPr="00E70716">
        <w:rPr>
          <w:rFonts w:eastAsia="Calibri"/>
          <w:sz w:val="24"/>
          <w:szCs w:val="24"/>
        </w:rPr>
        <w:t>5</w:t>
      </w:r>
      <w:r w:rsidRPr="00E70716">
        <w:rPr>
          <w:rFonts w:eastAsia="Calibri"/>
          <w:sz w:val="24"/>
          <w:szCs w:val="24"/>
        </w:rPr>
        <w:t>.</w:t>
      </w:r>
      <w:r w:rsidR="007467D7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ka, pašvaldību autonomā funkcija ir saskaņā ar pašvaldības teritorijas plānojumu noteikt zemes izmantošan</w:t>
      </w:r>
      <w:r w:rsidR="007467D7" w:rsidRPr="00E70716">
        <w:rPr>
          <w:rFonts w:eastAsia="Calibri"/>
          <w:sz w:val="24"/>
          <w:szCs w:val="24"/>
        </w:rPr>
        <w:t xml:space="preserve">u un </w:t>
      </w:r>
      <w:r w:rsidRPr="00E70716">
        <w:rPr>
          <w:rFonts w:eastAsia="Calibri"/>
          <w:sz w:val="24"/>
          <w:szCs w:val="24"/>
        </w:rPr>
        <w:t>apbūv</w:t>
      </w:r>
      <w:r w:rsidR="007467D7" w:rsidRPr="00E70716">
        <w:rPr>
          <w:rFonts w:eastAsia="Calibri"/>
          <w:sz w:val="24"/>
          <w:szCs w:val="24"/>
        </w:rPr>
        <w:t>i</w:t>
      </w:r>
      <w:r w:rsidRPr="00E70716">
        <w:rPr>
          <w:rFonts w:eastAsia="Calibri"/>
          <w:sz w:val="24"/>
          <w:szCs w:val="24"/>
        </w:rPr>
        <w:t xml:space="preserve">, </w:t>
      </w:r>
      <w:r w:rsidR="00477D7C" w:rsidRPr="00E70716">
        <w:rPr>
          <w:rFonts w:eastAsia="Calibri"/>
          <w:sz w:val="24"/>
          <w:szCs w:val="24"/>
        </w:rPr>
        <w:t>10</w:t>
      </w:r>
      <w:r w:rsidRPr="00E70716">
        <w:rPr>
          <w:rFonts w:eastAsia="Calibri"/>
          <w:sz w:val="24"/>
          <w:szCs w:val="24"/>
        </w:rPr>
        <w:t>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panta pirmās daļas </w:t>
      </w:r>
      <w:r w:rsidR="00477D7C" w:rsidRPr="00E70716">
        <w:rPr>
          <w:rFonts w:eastAsia="Calibri"/>
          <w:sz w:val="24"/>
          <w:szCs w:val="24"/>
        </w:rPr>
        <w:t>21</w:t>
      </w:r>
      <w:r w:rsidRPr="00E70716">
        <w:rPr>
          <w:rFonts w:eastAsia="Calibri"/>
          <w:sz w:val="24"/>
          <w:szCs w:val="24"/>
        </w:rPr>
        <w:t>.</w:t>
      </w:r>
      <w:r w:rsid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</w:t>
      </w:r>
      <w:r w:rsidR="00E70716">
        <w:rPr>
          <w:rFonts w:eastAsia="Calibri"/>
          <w:sz w:val="24"/>
          <w:szCs w:val="24"/>
        </w:rPr>
        <w:t>ka d</w:t>
      </w:r>
      <w:r w:rsidR="00125D71" w:rsidRPr="00E70716">
        <w:rPr>
          <w:rFonts w:eastAsia="Calibri"/>
          <w:sz w:val="24"/>
          <w:szCs w:val="24"/>
        </w:rPr>
        <w:t xml:space="preserve">ome ir tiesīga izlemt </w:t>
      </w:r>
      <w:r w:rsidR="00125D71" w:rsidRPr="00E70716">
        <w:rPr>
          <w:rFonts w:eastAsia="Calibri"/>
          <w:sz w:val="24"/>
          <w:szCs w:val="24"/>
        </w:rPr>
        <w:lastRenderedPageBreak/>
        <w:t>ikvienu pašvaldības kompetences jautājumu</w:t>
      </w:r>
      <w:r w:rsidR="003E1099">
        <w:rPr>
          <w:rFonts w:eastAsia="Calibri"/>
          <w:sz w:val="24"/>
          <w:szCs w:val="24"/>
        </w:rPr>
        <w:t xml:space="preserve"> un</w:t>
      </w:r>
      <w:r w:rsidR="00125D71" w:rsidRPr="00E70716">
        <w:rPr>
          <w:rFonts w:eastAsia="Calibri"/>
          <w:sz w:val="24"/>
          <w:szCs w:val="24"/>
        </w:rPr>
        <w:t xml:space="preserve"> ti</w:t>
      </w:r>
      <w:r w:rsidR="00E70716">
        <w:rPr>
          <w:rFonts w:eastAsia="Calibri"/>
          <w:sz w:val="24"/>
          <w:szCs w:val="24"/>
        </w:rPr>
        <w:t>kai domes kompetencē ir</w:t>
      </w:r>
      <w:r w:rsidR="00477D7C" w:rsidRPr="00E70716">
        <w:rPr>
          <w:sz w:val="24"/>
          <w:szCs w:val="24"/>
        </w:rPr>
        <w:t xml:space="preserve"> </w:t>
      </w:r>
      <w:r w:rsidR="00125D71" w:rsidRPr="00E70716">
        <w:rPr>
          <w:sz w:val="24"/>
          <w:szCs w:val="24"/>
        </w:rPr>
        <w:t>pieņemt lēmumus citos ārējos normatīvajos aktos paredzētajos gadījumos</w:t>
      </w:r>
      <w:r w:rsidR="00E70716">
        <w:rPr>
          <w:sz w:val="24"/>
          <w:szCs w:val="24"/>
        </w:rPr>
        <w:t xml:space="preserve">, </w:t>
      </w:r>
      <w:r w:rsidRPr="00E70716">
        <w:rPr>
          <w:rFonts w:eastAsia="Calibri"/>
          <w:sz w:val="24"/>
          <w:szCs w:val="24"/>
        </w:rPr>
        <w:t xml:space="preserve">Ministru kabineta </w:t>
      </w:r>
      <w:r w:rsidRPr="00E70716">
        <w:rPr>
          <w:sz w:val="24"/>
          <w:szCs w:val="24"/>
        </w:rPr>
        <w:t>2013.gada 5.marta</w:t>
      </w:r>
      <w:r w:rsidRPr="00E70716">
        <w:rPr>
          <w:rFonts w:eastAsia="Calibri"/>
          <w:sz w:val="24"/>
          <w:szCs w:val="24"/>
        </w:rPr>
        <w:t xml:space="preserve"> noteikumu Nr.118 “Kārtība, kādā lauksaimniecībā izmantojamo zemi ierīko mežā, kā arī izsniedz atļauju tās ierīkošanai” 7.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a</w:t>
      </w:r>
      <w:r w:rsidRPr="00E70716">
        <w:rPr>
          <w:sz w:val="24"/>
          <w:szCs w:val="24"/>
        </w:rPr>
        <w:t>tļauju lauksaimniecības zemes ierīkošanai izsniedz (izņemot šo noteikumu 17.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 xml:space="preserve">punktā minēto gadījumu) vietējā pašvaldība, kuras administratīvajā teritorijā atrodas meža īpašums vai tiesiskais valdījums, kurā paredzēta lauksaimniecības zemes ierīkošana, šo noteikumu </w:t>
      </w:r>
      <w:r w:rsidRPr="00E70716">
        <w:rPr>
          <w:rFonts w:eastAsia="Calibri"/>
          <w:sz w:val="24"/>
          <w:szCs w:val="24"/>
        </w:rPr>
        <w:t>14.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>punktu, kas nosaka, ka d</w:t>
      </w:r>
      <w:r w:rsidRPr="00E70716">
        <w:rPr>
          <w:sz w:val="24"/>
          <w:szCs w:val="24"/>
        </w:rPr>
        <w:t>arbības ierosinātājs triju darbdienu laikā pēc valstij atlīdzināmās kompensācijas samaksas iesniedz vietējā pašvaldībā informāciju par veikto maksājumu; vietējā pašvaldība saskaņā ar šo noteikumu 7.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 nekavējoties pieņem lēmumu par atļaujas (administratīvā akta) izdošanu, šo noteikumu 15.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punktu, kas nosaka, ka atļaujas derīguma termiņš ir trīs gadi; atļaujas derīguma termiņa laikā darbības ierosinātājs veic atmežošanu</w:t>
      </w:r>
      <w:r w:rsidR="003E1099">
        <w:rPr>
          <w:sz w:val="24"/>
          <w:szCs w:val="24"/>
        </w:rPr>
        <w:t>;</w:t>
      </w:r>
      <w:r w:rsidRPr="00E70716">
        <w:rPr>
          <w:sz w:val="24"/>
          <w:szCs w:val="24"/>
        </w:rPr>
        <w:t xml:space="preserve"> M</w:t>
      </w:r>
      <w:r w:rsidRPr="00E70716">
        <w:rPr>
          <w:rFonts w:eastAsia="Calibri"/>
          <w:bCs/>
          <w:sz w:val="24"/>
          <w:szCs w:val="24"/>
        </w:rPr>
        <w:t xml:space="preserve">inistru kabineta </w:t>
      </w:r>
      <w:r w:rsidRPr="00E70716">
        <w:rPr>
          <w:sz w:val="24"/>
          <w:szCs w:val="24"/>
        </w:rPr>
        <w:t>2012.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gada 18.</w:t>
      </w:r>
      <w:r w:rsidR="00477D7C" w:rsidRPr="00E70716">
        <w:rPr>
          <w:sz w:val="24"/>
          <w:szCs w:val="24"/>
        </w:rPr>
        <w:t> </w:t>
      </w:r>
      <w:r w:rsidRPr="00E70716">
        <w:rPr>
          <w:sz w:val="24"/>
          <w:szCs w:val="24"/>
        </w:rPr>
        <w:t>decembra</w:t>
      </w:r>
      <w:r w:rsidRPr="00E70716">
        <w:rPr>
          <w:rFonts w:eastAsia="Calibri"/>
          <w:bCs/>
          <w:sz w:val="24"/>
          <w:szCs w:val="24"/>
        </w:rPr>
        <w:t xml:space="preserve"> noteikumu Nr.</w:t>
      </w:r>
      <w:r w:rsidR="00477D7C" w:rsidRPr="00E70716">
        <w:rPr>
          <w:rFonts w:eastAsia="Calibri"/>
          <w:bCs/>
          <w:sz w:val="24"/>
          <w:szCs w:val="24"/>
        </w:rPr>
        <w:t> </w:t>
      </w:r>
      <w:r w:rsidRPr="00E70716">
        <w:rPr>
          <w:rFonts w:eastAsia="Calibri"/>
          <w:bCs/>
          <w:sz w:val="24"/>
          <w:szCs w:val="24"/>
        </w:rPr>
        <w:t>889 “</w:t>
      </w:r>
      <w:r w:rsidRPr="00E70716">
        <w:rPr>
          <w:sz w:val="24"/>
          <w:szCs w:val="24"/>
        </w:rPr>
        <w:t>Noteikumi par atmežošanas kompensācijas noteikšanas kritērijiem, aprēķināšanas un atlīdzināšanas kārtību”</w:t>
      </w:r>
      <w:r w:rsidRPr="00E70716">
        <w:rPr>
          <w:rFonts w:eastAsia="Calibri"/>
          <w:sz w:val="24"/>
          <w:szCs w:val="24"/>
        </w:rPr>
        <w:t xml:space="preserve"> 18.</w:t>
      </w:r>
      <w:r w:rsidR="00477D7C" w:rsidRPr="00E70716">
        <w:rPr>
          <w:rFonts w:eastAsia="Calibri"/>
          <w:sz w:val="24"/>
          <w:szCs w:val="24"/>
        </w:rPr>
        <w:t> </w:t>
      </w:r>
      <w:r w:rsidRPr="00E70716">
        <w:rPr>
          <w:rFonts w:eastAsia="Calibri"/>
          <w:sz w:val="24"/>
          <w:szCs w:val="24"/>
        </w:rPr>
        <w:t xml:space="preserve">punktu, kas nosaka, ka </w:t>
      </w:r>
      <w:r w:rsidRPr="00E70716">
        <w:rPr>
          <w:sz w:val="24"/>
          <w:szCs w:val="24"/>
        </w:rPr>
        <w:t xml:space="preserve">kompetentā institūcija (vietējā pašvaldība) informē Valsts meža dienestu par izdoto administratīvo aktu, kas personai piešķir tiesības veikt </w:t>
      </w:r>
      <w:r w:rsidRPr="003313A9">
        <w:rPr>
          <w:sz w:val="24"/>
          <w:szCs w:val="24"/>
        </w:rPr>
        <w:t xml:space="preserve">būvniecību vai tiesības mežā ierīkot lauksaimniecībā izmantojamu zemi, </w:t>
      </w:r>
      <w:r w:rsidR="00FA2A1A" w:rsidRPr="003313A9">
        <w:rPr>
          <w:sz w:val="24"/>
          <w:szCs w:val="24"/>
        </w:rPr>
        <w:t>un Attīstības un tautsaimniecības komitejas ieteikumu, atklāti balsojot</w:t>
      </w:r>
      <w:r w:rsidR="003313A9" w:rsidRPr="003313A9">
        <w:rPr>
          <w:noProof/>
          <w:sz w:val="24"/>
          <w:szCs w:val="24"/>
        </w:rPr>
        <w:t xml:space="preserve"> ar 13 balsīm "Par" (Ainārs Brezinskis, Aivars Circens, Anatolijs Savickis, Andis Caunītis, Atis Jencītis, Guna Pūcīte, Guna Švika, Gunārs Ciglis, Intars Liepiņš, Ivars Kupčs, Mudīte Motivāne, Normunds Audzišs, Normunds Mazūrs), "Pret" – nav, "Atturas" – nav, "Nepiedalās" – nav</w:t>
      </w:r>
      <w:r w:rsidR="003313A9" w:rsidRPr="003313A9">
        <w:rPr>
          <w:sz w:val="24"/>
          <w:szCs w:val="24"/>
        </w:rPr>
        <w:t>,</w:t>
      </w:r>
      <w:r w:rsidR="00FA2A1A" w:rsidRPr="003313A9">
        <w:rPr>
          <w:color w:val="000000"/>
          <w:sz w:val="24"/>
          <w:szCs w:val="24"/>
        </w:rPr>
        <w:t xml:space="preserve">, Gulbenes novada </w:t>
      </w:r>
      <w:r w:rsidR="00D218A7" w:rsidRPr="003313A9">
        <w:rPr>
          <w:color w:val="000000"/>
          <w:sz w:val="24"/>
          <w:szCs w:val="24"/>
        </w:rPr>
        <w:t xml:space="preserve"> pašvaldības </w:t>
      </w:r>
      <w:r w:rsidR="00FA2A1A" w:rsidRPr="003313A9">
        <w:rPr>
          <w:color w:val="000000"/>
          <w:sz w:val="24"/>
          <w:szCs w:val="24"/>
        </w:rPr>
        <w:t>dome NOLEMJ:</w:t>
      </w:r>
    </w:p>
    <w:p w14:paraId="1A23CBFF" w14:textId="7663B319" w:rsidR="005444CB" w:rsidRPr="00B82E8C" w:rsidRDefault="00AA2B69" w:rsidP="00B82E8C">
      <w:pPr>
        <w:pStyle w:val="Sarakstarindkopa"/>
        <w:numPr>
          <w:ilvl w:val="0"/>
          <w:numId w:val="3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3313A9">
        <w:rPr>
          <w:rFonts w:eastAsia="Calibri"/>
          <w:sz w:val="24"/>
          <w:szCs w:val="24"/>
        </w:rPr>
        <w:t>ATĻAUT lauksaimniecībā izmantojamās zemes</w:t>
      </w:r>
      <w:r w:rsidR="00B82E8C" w:rsidRPr="003313A9">
        <w:rPr>
          <w:sz w:val="24"/>
          <w:szCs w:val="24"/>
        </w:rPr>
        <w:t xml:space="preserve"> </w:t>
      </w:r>
      <w:r w:rsidR="003E1099" w:rsidRPr="003313A9">
        <w:rPr>
          <w:sz w:val="24"/>
          <w:szCs w:val="24"/>
        </w:rPr>
        <w:t>–</w:t>
      </w:r>
      <w:r w:rsidR="00B82E8C" w:rsidRPr="003313A9">
        <w:rPr>
          <w:sz w:val="24"/>
          <w:szCs w:val="24"/>
        </w:rPr>
        <w:t xml:space="preserve"> </w:t>
      </w:r>
      <w:r w:rsidR="00B82E8C" w:rsidRPr="003313A9">
        <w:rPr>
          <w:rFonts w:eastAsia="Calibri"/>
          <w:sz w:val="24"/>
          <w:szCs w:val="24"/>
        </w:rPr>
        <w:t>pļavas</w:t>
      </w:r>
      <w:r w:rsidR="003E1099" w:rsidRPr="003313A9">
        <w:rPr>
          <w:rFonts w:eastAsia="Calibri"/>
          <w:sz w:val="24"/>
          <w:szCs w:val="24"/>
        </w:rPr>
        <w:t>,</w:t>
      </w:r>
      <w:r w:rsidR="00B82E8C" w:rsidRPr="003313A9">
        <w:rPr>
          <w:rFonts w:eastAsia="Calibri"/>
          <w:sz w:val="24"/>
          <w:szCs w:val="24"/>
        </w:rPr>
        <w:t xml:space="preserve"> </w:t>
      </w:r>
      <w:r w:rsidRPr="003313A9">
        <w:rPr>
          <w:rFonts w:eastAsia="Calibri"/>
          <w:sz w:val="24"/>
          <w:szCs w:val="24"/>
        </w:rPr>
        <w:t xml:space="preserve"> ierīkošanu </w:t>
      </w:r>
      <w:r w:rsidR="00B82E8C" w:rsidRPr="003313A9">
        <w:rPr>
          <w:rFonts w:eastAsia="Calibri"/>
          <w:sz w:val="24"/>
          <w:szCs w:val="24"/>
        </w:rPr>
        <w:t>Gulbenes novada Galgauskas pagasta īpašuma „</w:t>
      </w:r>
      <w:proofErr w:type="spellStart"/>
      <w:r w:rsidR="00B82E8C" w:rsidRPr="003313A9">
        <w:rPr>
          <w:rFonts w:eastAsia="Calibri"/>
          <w:sz w:val="24"/>
          <w:szCs w:val="24"/>
        </w:rPr>
        <w:t>Jaungaujiņas</w:t>
      </w:r>
      <w:proofErr w:type="spellEnd"/>
      <w:r w:rsidR="00B82E8C" w:rsidRPr="003313A9">
        <w:rPr>
          <w:rFonts w:eastAsia="Calibri"/>
          <w:sz w:val="24"/>
          <w:szCs w:val="24"/>
        </w:rPr>
        <w:t>”, zemes vienībā ar kadastra apzīmējumu 5056 001</w:t>
      </w:r>
      <w:r w:rsidR="00B82E8C">
        <w:rPr>
          <w:rFonts w:eastAsia="Calibri"/>
          <w:sz w:val="24"/>
          <w:szCs w:val="24"/>
        </w:rPr>
        <w:t xml:space="preserve"> </w:t>
      </w:r>
      <w:r w:rsidR="00B82E8C" w:rsidRPr="00B82E8C">
        <w:rPr>
          <w:rFonts w:eastAsia="Calibri"/>
          <w:sz w:val="24"/>
          <w:szCs w:val="24"/>
        </w:rPr>
        <w:t>0044 1.kvartāla 3., 4.nogabalā 0,20 ha platībā.</w:t>
      </w:r>
    </w:p>
    <w:p w14:paraId="2AD43E95" w14:textId="06972185" w:rsidR="00477D7C" w:rsidRPr="00E70716" w:rsidRDefault="00477D7C" w:rsidP="004C314B">
      <w:pPr>
        <w:pStyle w:val="Sarakstarindkopa"/>
        <w:numPr>
          <w:ilvl w:val="0"/>
          <w:numId w:val="3"/>
        </w:numPr>
        <w:spacing w:line="360" w:lineRule="auto"/>
        <w:ind w:left="0" w:firstLine="567"/>
        <w:jc w:val="both"/>
        <w:rPr>
          <w:rFonts w:eastAsia="Calibri"/>
          <w:sz w:val="24"/>
          <w:szCs w:val="24"/>
        </w:rPr>
      </w:pPr>
      <w:r w:rsidRPr="00E70716">
        <w:rPr>
          <w:rFonts w:eastAsia="Calibri"/>
          <w:sz w:val="24"/>
          <w:szCs w:val="24"/>
        </w:rPr>
        <w:t>Lēmumu nosūtīt</w:t>
      </w:r>
      <w:r w:rsidR="00917DA3" w:rsidRPr="00E70716">
        <w:rPr>
          <w:rFonts w:eastAsia="Calibri"/>
          <w:sz w:val="24"/>
          <w:szCs w:val="24"/>
        </w:rPr>
        <w:t>:</w:t>
      </w:r>
    </w:p>
    <w:p w14:paraId="2B719D31" w14:textId="3B19E724" w:rsidR="00477D7C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rFonts w:eastAsia="Calibri"/>
          <w:sz w:val="24"/>
          <w:szCs w:val="24"/>
        </w:rPr>
        <w:t>2</w:t>
      </w:r>
      <w:r w:rsidR="00477D7C" w:rsidRPr="00E70716">
        <w:rPr>
          <w:rFonts w:eastAsia="Calibri"/>
          <w:sz w:val="24"/>
          <w:szCs w:val="24"/>
        </w:rPr>
        <w:t>.1.</w:t>
      </w:r>
      <w:r w:rsidRPr="00E70716">
        <w:rPr>
          <w:rFonts w:eastAsia="Calibri"/>
          <w:sz w:val="24"/>
          <w:szCs w:val="24"/>
        </w:rPr>
        <w:tab/>
      </w:r>
      <w:r w:rsidR="00477D7C" w:rsidRPr="00E70716">
        <w:rPr>
          <w:rFonts w:eastAsia="Calibri"/>
          <w:sz w:val="24"/>
          <w:szCs w:val="24"/>
        </w:rPr>
        <w:t xml:space="preserve">uz Valsts meža dienesta Ziemeļaustrumu virsmežniecības elektronisko adresi; </w:t>
      </w:r>
    </w:p>
    <w:p w14:paraId="6BAA0C8E" w14:textId="74D57214" w:rsidR="00917DA3" w:rsidRPr="00E70716" w:rsidRDefault="005444CB" w:rsidP="004C314B">
      <w:pPr>
        <w:tabs>
          <w:tab w:val="left" w:pos="1134"/>
        </w:tabs>
        <w:spacing w:line="360" w:lineRule="auto"/>
        <w:ind w:firstLine="567"/>
        <w:jc w:val="both"/>
        <w:rPr>
          <w:sz w:val="24"/>
          <w:szCs w:val="24"/>
        </w:rPr>
      </w:pPr>
      <w:r w:rsidRPr="00E70716">
        <w:rPr>
          <w:sz w:val="24"/>
          <w:szCs w:val="24"/>
        </w:rPr>
        <w:t>2</w:t>
      </w:r>
      <w:r w:rsidR="00477D7C" w:rsidRPr="00E70716">
        <w:rPr>
          <w:sz w:val="24"/>
          <w:szCs w:val="24"/>
        </w:rPr>
        <w:t>.2.</w:t>
      </w:r>
      <w:r w:rsidRPr="00E70716">
        <w:rPr>
          <w:sz w:val="24"/>
          <w:szCs w:val="24"/>
        </w:rPr>
        <w:tab/>
      </w:r>
      <w:r w:rsidR="00C46CDB">
        <w:rPr>
          <w:rFonts w:eastAsia="Calibri"/>
          <w:sz w:val="24"/>
          <w:szCs w:val="24"/>
        </w:rPr>
        <w:t>[…]</w:t>
      </w:r>
      <w:r w:rsidR="00B82E8C">
        <w:rPr>
          <w:sz w:val="24"/>
          <w:szCs w:val="24"/>
        </w:rPr>
        <w:t>.</w:t>
      </w:r>
    </w:p>
    <w:p w14:paraId="64342477" w14:textId="6E20E40F" w:rsidR="00477D7C" w:rsidRPr="00E70716" w:rsidRDefault="00477D7C" w:rsidP="00CE0E0C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502BA1AA" w14:textId="39B388C6" w:rsidR="00B13A99" w:rsidRPr="00B13A99" w:rsidRDefault="00B13A99" w:rsidP="00B13A99">
      <w:pPr>
        <w:spacing w:line="360" w:lineRule="auto"/>
        <w:jc w:val="both"/>
        <w:rPr>
          <w:rFonts w:eastAsia="Calibri"/>
          <w:sz w:val="24"/>
          <w:szCs w:val="24"/>
        </w:rPr>
      </w:pPr>
      <w:r w:rsidRPr="00B13A99">
        <w:rPr>
          <w:rFonts w:eastAsia="Calibri"/>
          <w:sz w:val="24"/>
          <w:szCs w:val="24"/>
        </w:rPr>
        <w:t>Gulbenes novada pašvaldība</w:t>
      </w:r>
      <w:r w:rsidR="00BC0A9A">
        <w:rPr>
          <w:rFonts w:eastAsia="Calibri"/>
          <w:sz w:val="24"/>
          <w:szCs w:val="24"/>
        </w:rPr>
        <w:t>s</w:t>
      </w:r>
      <w:r w:rsidRPr="00B13A99">
        <w:rPr>
          <w:rFonts w:eastAsia="Calibri"/>
          <w:sz w:val="24"/>
          <w:szCs w:val="24"/>
        </w:rPr>
        <w:t xml:space="preserve"> domes priekšsēdētājs</w:t>
      </w:r>
      <w:r w:rsidRPr="00B13A99">
        <w:rPr>
          <w:rFonts w:eastAsia="Calibri"/>
          <w:sz w:val="24"/>
          <w:szCs w:val="24"/>
        </w:rPr>
        <w:tab/>
      </w:r>
      <w:r w:rsidRPr="00B13A99">
        <w:rPr>
          <w:rFonts w:eastAsia="Calibri"/>
          <w:sz w:val="24"/>
          <w:szCs w:val="24"/>
        </w:rPr>
        <w:tab/>
      </w:r>
      <w:r w:rsidRPr="00B13A99">
        <w:rPr>
          <w:rFonts w:eastAsia="Calibri"/>
          <w:sz w:val="24"/>
          <w:szCs w:val="24"/>
        </w:rPr>
        <w:tab/>
      </w:r>
      <w:r w:rsidRPr="00B13A99">
        <w:rPr>
          <w:rFonts w:eastAsia="Calibri"/>
          <w:sz w:val="24"/>
          <w:szCs w:val="24"/>
        </w:rPr>
        <w:tab/>
      </w:r>
      <w:r w:rsidRPr="00B13A99">
        <w:rPr>
          <w:rFonts w:eastAsia="Calibri"/>
          <w:sz w:val="24"/>
          <w:szCs w:val="24"/>
        </w:rPr>
        <w:tab/>
      </w:r>
      <w:proofErr w:type="spellStart"/>
      <w:r w:rsidRPr="00B13A99">
        <w:rPr>
          <w:rFonts w:eastAsia="Calibri"/>
          <w:sz w:val="24"/>
          <w:szCs w:val="24"/>
        </w:rPr>
        <w:t>A.Caunītis</w:t>
      </w:r>
      <w:proofErr w:type="spellEnd"/>
    </w:p>
    <w:p w14:paraId="71D622CA" w14:textId="339876E8" w:rsidR="00AA2B69" w:rsidRPr="00E70716" w:rsidRDefault="00AA2B69" w:rsidP="00C35C8E">
      <w:pPr>
        <w:spacing w:line="360" w:lineRule="auto"/>
        <w:rPr>
          <w:sz w:val="24"/>
          <w:szCs w:val="24"/>
        </w:rPr>
      </w:pPr>
    </w:p>
    <w:sectPr w:rsidR="00AA2B69" w:rsidRPr="00E70716" w:rsidSect="003313A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B6512"/>
    <w:multiLevelType w:val="hybridMultilevel"/>
    <w:tmpl w:val="06925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06391"/>
    <w:multiLevelType w:val="hybridMultilevel"/>
    <w:tmpl w:val="DED2AB54"/>
    <w:lvl w:ilvl="0" w:tplc="2300FFA4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EB59E9"/>
    <w:multiLevelType w:val="hybridMultilevel"/>
    <w:tmpl w:val="06925858"/>
    <w:lvl w:ilvl="0" w:tplc="A32C5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034035">
    <w:abstractNumId w:val="2"/>
  </w:num>
  <w:num w:numId="2" w16cid:durableId="1083381645">
    <w:abstractNumId w:val="0"/>
  </w:num>
  <w:num w:numId="3" w16cid:durableId="317466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B69"/>
    <w:rsid w:val="0008435F"/>
    <w:rsid w:val="00096EE1"/>
    <w:rsid w:val="000A26A3"/>
    <w:rsid w:val="000C41D3"/>
    <w:rsid w:val="000D0939"/>
    <w:rsid w:val="00125D71"/>
    <w:rsid w:val="001E7308"/>
    <w:rsid w:val="00260B70"/>
    <w:rsid w:val="00264C5C"/>
    <w:rsid w:val="00270718"/>
    <w:rsid w:val="002B4A8F"/>
    <w:rsid w:val="00322C58"/>
    <w:rsid w:val="003313A9"/>
    <w:rsid w:val="003376F3"/>
    <w:rsid w:val="00385145"/>
    <w:rsid w:val="003E1099"/>
    <w:rsid w:val="00412077"/>
    <w:rsid w:val="0047187B"/>
    <w:rsid w:val="00477D7C"/>
    <w:rsid w:val="004C314B"/>
    <w:rsid w:val="004D6A0B"/>
    <w:rsid w:val="004F7F38"/>
    <w:rsid w:val="005444CB"/>
    <w:rsid w:val="005454E3"/>
    <w:rsid w:val="00681970"/>
    <w:rsid w:val="00693D48"/>
    <w:rsid w:val="00722EB5"/>
    <w:rsid w:val="007467D7"/>
    <w:rsid w:val="00755923"/>
    <w:rsid w:val="007B1D2E"/>
    <w:rsid w:val="007D0B4D"/>
    <w:rsid w:val="00860394"/>
    <w:rsid w:val="00874CB2"/>
    <w:rsid w:val="00911060"/>
    <w:rsid w:val="00917DA3"/>
    <w:rsid w:val="009A3981"/>
    <w:rsid w:val="009A44A5"/>
    <w:rsid w:val="009A7E62"/>
    <w:rsid w:val="009B3D8C"/>
    <w:rsid w:val="009C352C"/>
    <w:rsid w:val="009C5D51"/>
    <w:rsid w:val="00A14A87"/>
    <w:rsid w:val="00A31815"/>
    <w:rsid w:val="00AA2B69"/>
    <w:rsid w:val="00B13A99"/>
    <w:rsid w:val="00B82E8C"/>
    <w:rsid w:val="00BC0A9A"/>
    <w:rsid w:val="00C35C8E"/>
    <w:rsid w:val="00C400A6"/>
    <w:rsid w:val="00C46CDB"/>
    <w:rsid w:val="00CE0E0C"/>
    <w:rsid w:val="00CF15FB"/>
    <w:rsid w:val="00D218A7"/>
    <w:rsid w:val="00D77EA2"/>
    <w:rsid w:val="00DA5D43"/>
    <w:rsid w:val="00DC195C"/>
    <w:rsid w:val="00DD065E"/>
    <w:rsid w:val="00DD4686"/>
    <w:rsid w:val="00E16C8A"/>
    <w:rsid w:val="00E366EC"/>
    <w:rsid w:val="00E70716"/>
    <w:rsid w:val="00F72CFF"/>
    <w:rsid w:val="00F8335B"/>
    <w:rsid w:val="00F8725C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A854"/>
  <w15:chartTrackingRefBased/>
  <w15:docId w15:val="{0E2642E1-5C77-4696-BF5E-BD5A2E3D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FA2A1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17DA3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17DA3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2E8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3E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3061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4</cp:revision>
  <cp:lastPrinted>2024-07-26T12:36:00Z</cp:lastPrinted>
  <dcterms:created xsi:type="dcterms:W3CDTF">2024-07-31T08:10:00Z</dcterms:created>
  <dcterms:modified xsi:type="dcterms:W3CDTF">2024-07-31T08:45:00Z</dcterms:modified>
</cp:coreProperties>
</file>