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CE" w:rsidRDefault="00D15A1F" w:rsidP="008926AA">
      <w:pPr>
        <w:jc w:val="both"/>
      </w:pPr>
      <w:r w:rsidRPr="00D15A1F">
        <w:rPr>
          <w:b/>
          <w:i/>
          <w:sz w:val="28"/>
          <w:szCs w:val="28"/>
        </w:rPr>
        <w:t xml:space="preserve">SIA Avoti SWF iecerētās koksnes granulu ražošnas rūpnīcas </w:t>
      </w:r>
      <w:r>
        <w:rPr>
          <w:b/>
          <w:i/>
          <w:sz w:val="28"/>
          <w:szCs w:val="28"/>
        </w:rPr>
        <w:t xml:space="preserve">Lizumā </w:t>
      </w:r>
      <w:r w:rsidRPr="00D15A1F">
        <w:rPr>
          <w:b/>
          <w:i/>
          <w:sz w:val="28"/>
          <w:szCs w:val="28"/>
        </w:rPr>
        <w:t>būvniecības ietekme uz vidi, infrastruktūru un iedzīvotāju veselību</w:t>
      </w:r>
    </w:p>
    <w:p w:rsidR="00D15A1F" w:rsidRDefault="00D15A1F" w:rsidP="008926AA">
      <w:pPr>
        <w:jc w:val="both"/>
      </w:pPr>
    </w:p>
    <w:p w:rsidR="00D15A1F" w:rsidRDefault="00D15A1F" w:rsidP="008926AA">
      <w:pPr>
        <w:jc w:val="both"/>
      </w:pPr>
      <w:r>
        <w:t>Ietekmējošie faktori un to atbilstība normatīviem:</w:t>
      </w:r>
    </w:p>
    <w:p w:rsidR="00D15A1F" w:rsidRPr="008926AA" w:rsidRDefault="00D15A1F" w:rsidP="008926AA">
      <w:pPr>
        <w:jc w:val="both"/>
        <w:rPr>
          <w:i/>
        </w:rPr>
      </w:pPr>
      <w:r w:rsidRPr="008926AA">
        <w:rPr>
          <w:i/>
        </w:rPr>
        <w:t>Smaka</w:t>
      </w:r>
    </w:p>
    <w:p w:rsidR="00D15A1F" w:rsidRDefault="00D15A1F" w:rsidP="008926AA">
      <w:pPr>
        <w:jc w:val="both"/>
      </w:pPr>
      <w:r>
        <w:tab/>
        <w:t>Iecerētajā rūpnīcā notiks koksnes mehāniska apstrāde (mizošana, drupināšana, malšana, žāvēšana, presēšana), nekādas papildus ķīmiskās vielas netiks izmantotas un nekādas specifiskas smakas neradīsies.</w:t>
      </w:r>
    </w:p>
    <w:p w:rsidR="00D15A1F" w:rsidRPr="008926AA" w:rsidRDefault="00D15A1F" w:rsidP="008926AA">
      <w:pPr>
        <w:jc w:val="both"/>
        <w:rPr>
          <w:i/>
        </w:rPr>
      </w:pPr>
      <w:r w:rsidRPr="008926AA">
        <w:rPr>
          <w:i/>
        </w:rPr>
        <w:t>Troksnis</w:t>
      </w:r>
    </w:p>
    <w:p w:rsidR="00D15A1F" w:rsidRDefault="00D15A1F" w:rsidP="008926AA">
      <w:pPr>
        <w:jc w:val="both"/>
      </w:pPr>
      <w:r>
        <w:tab/>
      </w:r>
      <w:r w:rsidR="00DD20CC">
        <w:t>V</w:t>
      </w:r>
      <w:r w:rsidR="005B2DE4">
        <w:t xml:space="preserve">isas </w:t>
      </w:r>
      <w:r w:rsidR="00DD20CC">
        <w:t xml:space="preserve">ražošanas </w:t>
      </w:r>
      <w:r w:rsidR="005B2DE4">
        <w:t>iekārtas ar palielinātu skaņas spiedienu atradīsies ēkās ar skaņu</w:t>
      </w:r>
      <w:r w:rsidR="00DD20CC">
        <w:t xml:space="preserve"> izolējošām sienām. S</w:t>
      </w:r>
      <w:r w:rsidR="005B2DE4">
        <w:t>kaņas līmenis ār</w:t>
      </w:r>
      <w:r w:rsidR="00DD20CC">
        <w:t>pus rūpnīcas teritorijas būs atbilstošs</w:t>
      </w:r>
      <w:r w:rsidR="005B2DE4">
        <w:t xml:space="preserve"> </w:t>
      </w:r>
      <w:r w:rsidR="00645F60">
        <w:t>Latvijas Republikas</w:t>
      </w:r>
      <w:r w:rsidR="00F12DB9">
        <w:t xml:space="preserve"> Ministru kabineta </w:t>
      </w:r>
      <w:r w:rsidR="00DD20CC">
        <w:t xml:space="preserve">noteikumiem Nr.16 no 07.01.2014., t.i. nepārsniegs </w:t>
      </w:r>
      <w:bookmarkStart w:id="0" w:name="_GoBack"/>
      <w:bookmarkEnd w:id="0"/>
      <w:r w:rsidR="00DD20CC">
        <w:t>65dB(A) dienas laikā un 60dB (A) nakts laikā.</w:t>
      </w:r>
    </w:p>
    <w:p w:rsidR="00F12DB9" w:rsidRPr="008926AA" w:rsidRDefault="00F12DB9" w:rsidP="008926AA">
      <w:pPr>
        <w:jc w:val="both"/>
        <w:rPr>
          <w:i/>
        </w:rPr>
      </w:pPr>
      <w:r w:rsidRPr="008926AA">
        <w:rPr>
          <w:i/>
        </w:rPr>
        <w:t>Vibrācija</w:t>
      </w:r>
    </w:p>
    <w:p w:rsidR="00F12DB9" w:rsidRDefault="00F12DB9" w:rsidP="008926AA">
      <w:pPr>
        <w:jc w:val="both"/>
      </w:pPr>
      <w:r>
        <w:tab/>
        <w:t xml:space="preserve">Icerētā ražošanas līnija nerada paaugstinātu vibrācijas līmeni vidē ārpus rūpnīcas teritorijas. Neviena no </w:t>
      </w:r>
      <w:r w:rsidR="00442997">
        <w:t xml:space="preserve">pamata </w:t>
      </w:r>
      <w:r>
        <w:t xml:space="preserve">iekārtām nedarbojas </w:t>
      </w:r>
      <w:r w:rsidR="00442997">
        <w:t>uz vibrācijas principa.</w:t>
      </w:r>
    </w:p>
    <w:p w:rsidR="00442997" w:rsidRPr="008926AA" w:rsidRDefault="00442997" w:rsidP="008926AA">
      <w:pPr>
        <w:jc w:val="both"/>
        <w:rPr>
          <w:i/>
        </w:rPr>
      </w:pPr>
      <w:r w:rsidRPr="008926AA">
        <w:rPr>
          <w:i/>
        </w:rPr>
        <w:t>Gaisa piesārņojums</w:t>
      </w:r>
    </w:p>
    <w:p w:rsidR="00442997" w:rsidRDefault="00442997" w:rsidP="008926AA">
      <w:pPr>
        <w:jc w:val="both"/>
      </w:pPr>
      <w:r>
        <w:tab/>
        <w:t xml:space="preserve">Izmešu avoti gaisā rūpnīcas teritorijā ir katlu māja un ražošanas iekārtas. </w:t>
      </w:r>
    </w:p>
    <w:p w:rsidR="00442997" w:rsidRDefault="00442997" w:rsidP="008926AA">
      <w:pPr>
        <w:jc w:val="both"/>
      </w:pPr>
      <w:r>
        <w:tab/>
        <w:t>Pēc iekārtu piegādātāju datiem katlu mājas radīto izmešu putekļu jeb daļiņu koncentrācija gaisā nepārsniegs 150</w:t>
      </w:r>
      <w:r w:rsidR="008926AA">
        <w:t xml:space="preserve"> </w:t>
      </w:r>
      <w:r>
        <w:t>mg/m</w:t>
      </w:r>
      <w:r w:rsidRPr="00442997">
        <w:rPr>
          <w:vertAlign w:val="superscript"/>
        </w:rPr>
        <w:t>3</w:t>
      </w:r>
      <w:r>
        <w:t xml:space="preserve"> </w:t>
      </w:r>
      <w:r w:rsidR="008926AA">
        <w:t xml:space="preserve">pie Latvijas Republikas Ministru kabineta noteikumu Nr. 187 pieļaujamajiem 500-1000 </w:t>
      </w:r>
      <w:r w:rsidR="008926AA">
        <w:t>mg/m</w:t>
      </w:r>
      <w:r w:rsidR="008926AA" w:rsidRPr="00442997">
        <w:rPr>
          <w:vertAlign w:val="superscript"/>
        </w:rPr>
        <w:t>3</w:t>
      </w:r>
      <w:r w:rsidR="008926AA">
        <w:t xml:space="preserve">. </w:t>
      </w:r>
    </w:p>
    <w:p w:rsidR="008926AA" w:rsidRPr="008926AA" w:rsidRDefault="008926AA" w:rsidP="008926AA">
      <w:pPr>
        <w:jc w:val="both"/>
      </w:pPr>
      <w:r>
        <w:tab/>
        <w:t>Ražošanas līnijas iekārtu koksnes putekļu emisija gaisā paredzēta max. 5-30mg/N</w:t>
      </w:r>
      <w:r>
        <w:t>m</w:t>
      </w:r>
      <w:r w:rsidRPr="00442997">
        <w:rPr>
          <w:vertAlign w:val="superscript"/>
        </w:rPr>
        <w:t>3</w:t>
      </w:r>
      <w:r>
        <w:t>. Latvijas Republikas Ministru kabineta noteikumi Nr.691 nosaka pieļaujamo vērtību 50</w:t>
      </w:r>
      <w:r>
        <w:t>mg/Nm</w:t>
      </w:r>
      <w:r w:rsidRPr="00442997">
        <w:rPr>
          <w:vertAlign w:val="superscript"/>
        </w:rPr>
        <w:t>3</w:t>
      </w:r>
      <w:r>
        <w:t>.</w:t>
      </w:r>
    </w:p>
    <w:p w:rsidR="00D15A1F" w:rsidRPr="005C3C15" w:rsidRDefault="005C3C15" w:rsidP="008926AA">
      <w:pPr>
        <w:jc w:val="both"/>
        <w:rPr>
          <w:i/>
        </w:rPr>
      </w:pPr>
      <w:r w:rsidRPr="005C3C15">
        <w:rPr>
          <w:i/>
        </w:rPr>
        <w:t>Ūdens piesārņojums</w:t>
      </w:r>
    </w:p>
    <w:p w:rsidR="005C3C15" w:rsidRDefault="005C3C15" w:rsidP="008926AA">
      <w:pPr>
        <w:jc w:val="both"/>
      </w:pPr>
      <w:r>
        <w:tab/>
        <w:t>Iecerētā rūpnīca ūdens piesārņojumu nerada, jo ražošanas procesā netiek izmantotas nekādas ķīmiskās piedevas, un process nerada notekūdeņus.</w:t>
      </w:r>
    </w:p>
    <w:sectPr w:rsidR="005C3C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1F"/>
    <w:rsid w:val="00442997"/>
    <w:rsid w:val="005B2DE4"/>
    <w:rsid w:val="005C3C15"/>
    <w:rsid w:val="00645F60"/>
    <w:rsid w:val="006D18CE"/>
    <w:rsid w:val="007818DB"/>
    <w:rsid w:val="008926AA"/>
    <w:rsid w:val="00AF47AD"/>
    <w:rsid w:val="00D15A1F"/>
    <w:rsid w:val="00DD20CC"/>
    <w:rsid w:val="00F12DB9"/>
    <w:rsid w:val="00F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Aivarsjurgels</dc:creator>
  <cp:lastModifiedBy>Aivarsjurgels</cp:lastModifiedBy>
  <cp:revision>4</cp:revision>
  <cp:lastPrinted>2016-06-01T11:12:00Z</cp:lastPrinted>
  <dcterms:created xsi:type="dcterms:W3CDTF">2016-06-01T10:05:00Z</dcterms:created>
  <dcterms:modified xsi:type="dcterms:W3CDTF">2016-06-01T11:27:00Z</dcterms:modified>
</cp:coreProperties>
</file>