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text" w:tblpY="-14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C5047" w:rsidRPr="005407B5" w14:paraId="706502B5" w14:textId="77777777" w:rsidTr="000C5047">
        <w:tc>
          <w:tcPr>
            <w:tcW w:w="9354" w:type="dxa"/>
          </w:tcPr>
          <w:p w14:paraId="08B3AF9E"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072CFE14" wp14:editId="641BFB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C5047" w:rsidRPr="005407B5" w14:paraId="3BBA4E1A" w14:textId="77777777" w:rsidTr="000C5047">
        <w:tc>
          <w:tcPr>
            <w:tcW w:w="9354" w:type="dxa"/>
          </w:tcPr>
          <w:p w14:paraId="6E25D070"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0C5047" w:rsidRPr="005407B5" w14:paraId="0D47FB82" w14:textId="77777777" w:rsidTr="000C5047">
        <w:tc>
          <w:tcPr>
            <w:tcW w:w="9354" w:type="dxa"/>
          </w:tcPr>
          <w:p w14:paraId="75530732"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0C5047" w:rsidRPr="005407B5" w14:paraId="149387A6" w14:textId="77777777" w:rsidTr="000C5047">
        <w:tc>
          <w:tcPr>
            <w:tcW w:w="9354" w:type="dxa"/>
          </w:tcPr>
          <w:p w14:paraId="1D8864E6"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0C5047" w:rsidRPr="005407B5" w14:paraId="5B05C394" w14:textId="77777777" w:rsidTr="000C5047">
        <w:tc>
          <w:tcPr>
            <w:tcW w:w="9354" w:type="dxa"/>
          </w:tcPr>
          <w:p w14:paraId="7AC7B8B4"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3111CBEE" w14:textId="77777777" w:rsidR="00D030B2" w:rsidRPr="00D97E14" w:rsidRDefault="00D030B2" w:rsidP="00234915">
      <w:pPr>
        <w:spacing w:after="0" w:line="240" w:lineRule="auto"/>
        <w:jc w:val="center"/>
        <w:rPr>
          <w:rFonts w:ascii="Times New Roman" w:eastAsia="Calibri" w:hAnsi="Times New Roman" w:cs="Times New Roman"/>
          <w:b/>
          <w:bCs/>
          <w:kern w:val="0"/>
          <w:sz w:val="4"/>
          <w:szCs w:val="4"/>
          <w14:ligatures w14:val="none"/>
        </w:rPr>
      </w:pPr>
    </w:p>
    <w:p w14:paraId="605556D2" w14:textId="0CFC5826"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356692">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234915">
      <w:pPr>
        <w:spacing w:after="0" w:line="240" w:lineRule="auto"/>
        <w:jc w:val="center"/>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4674"/>
        <w:gridCol w:w="4680"/>
      </w:tblGrid>
      <w:tr w:rsidR="00904D99" w:rsidRPr="00904D99" w14:paraId="0D1CDB5C" w14:textId="77777777" w:rsidTr="00356692">
        <w:tc>
          <w:tcPr>
            <w:tcW w:w="4729" w:type="dxa"/>
            <w:shd w:val="clear" w:color="auto" w:fill="auto"/>
          </w:tcPr>
          <w:p w14:paraId="31E6AC98" w14:textId="30BC66B9" w:rsidR="00904D99" w:rsidRPr="00904D99" w:rsidRDefault="00904D99" w:rsidP="00D030B2">
            <w:pPr>
              <w:spacing w:after="0" w:line="240" w:lineRule="auto"/>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202</w:t>
            </w:r>
            <w:r w:rsidR="00D030B2">
              <w:rPr>
                <w:rFonts w:ascii="Times New Roman" w:eastAsia="Calibri" w:hAnsi="Times New Roman" w:cs="Times New Roman"/>
                <w:b/>
                <w:bCs/>
                <w:kern w:val="0"/>
                <w:sz w:val="24"/>
                <w:szCs w:val="24"/>
                <w14:ligatures w14:val="none"/>
              </w:rPr>
              <w:t>4.gada 29</w:t>
            </w:r>
            <w:r w:rsidRPr="00904D99">
              <w:rPr>
                <w:rFonts w:ascii="Times New Roman" w:eastAsia="Calibri" w:hAnsi="Times New Roman" w:cs="Times New Roman"/>
                <w:b/>
                <w:bCs/>
                <w:kern w:val="0"/>
                <w:sz w:val="24"/>
                <w:szCs w:val="24"/>
                <w14:ligatures w14:val="none"/>
              </w:rPr>
              <w:t>.</w:t>
            </w:r>
            <w:r w:rsidR="00D030B2">
              <w:rPr>
                <w:rFonts w:ascii="Times New Roman" w:eastAsia="Calibri" w:hAnsi="Times New Roman" w:cs="Times New Roman"/>
                <w:b/>
                <w:bCs/>
                <w:kern w:val="0"/>
                <w:sz w:val="24"/>
                <w:szCs w:val="24"/>
                <w14:ligatures w14:val="none"/>
              </w:rPr>
              <w:t>augustā</w:t>
            </w:r>
          </w:p>
        </w:tc>
        <w:tc>
          <w:tcPr>
            <w:tcW w:w="4729" w:type="dxa"/>
            <w:shd w:val="clear" w:color="auto" w:fill="auto"/>
          </w:tcPr>
          <w:p w14:paraId="797809CC" w14:textId="3F6C94AD" w:rsidR="00904D99" w:rsidRPr="00904D99" w:rsidRDefault="00904D99" w:rsidP="00D030B2">
            <w:pPr>
              <w:spacing w:after="0" w:line="240" w:lineRule="auto"/>
              <w:jc w:val="both"/>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 xml:space="preserve">                      Nr. GND/202</w:t>
            </w:r>
            <w:r w:rsidR="00D030B2">
              <w:rPr>
                <w:rFonts w:ascii="Times New Roman" w:eastAsia="Calibri" w:hAnsi="Times New Roman" w:cs="Times New Roman"/>
                <w:b/>
                <w:bCs/>
                <w:kern w:val="0"/>
                <w:sz w:val="24"/>
                <w:szCs w:val="24"/>
                <w14:ligatures w14:val="none"/>
              </w:rPr>
              <w:t>4/</w:t>
            </w:r>
            <w:r w:rsidR="00D97E14">
              <w:rPr>
                <w:rFonts w:ascii="Times New Roman" w:eastAsia="Calibri" w:hAnsi="Times New Roman" w:cs="Times New Roman"/>
                <w:b/>
                <w:bCs/>
                <w:kern w:val="0"/>
                <w:sz w:val="24"/>
                <w:szCs w:val="24"/>
                <w14:ligatures w14:val="none"/>
              </w:rPr>
              <w:t>443</w:t>
            </w:r>
          </w:p>
        </w:tc>
      </w:tr>
      <w:tr w:rsidR="00904D99" w:rsidRPr="00904D99" w14:paraId="77434500" w14:textId="77777777" w:rsidTr="00356692">
        <w:tc>
          <w:tcPr>
            <w:tcW w:w="4729" w:type="dxa"/>
            <w:shd w:val="clear" w:color="auto" w:fill="auto"/>
          </w:tcPr>
          <w:p w14:paraId="271822D4" w14:textId="77777777" w:rsidR="00904D99" w:rsidRPr="00904D99" w:rsidRDefault="00904D99" w:rsidP="00904D99">
            <w:pPr>
              <w:spacing w:after="0" w:line="240" w:lineRule="auto"/>
              <w:rPr>
                <w:rFonts w:ascii="Times New Roman" w:eastAsia="Calibri" w:hAnsi="Times New Roman" w:cs="Times New Roman"/>
                <w:kern w:val="0"/>
                <w:sz w:val="24"/>
                <w:szCs w:val="24"/>
                <w14:ligatures w14:val="none"/>
              </w:rPr>
            </w:pPr>
          </w:p>
        </w:tc>
        <w:tc>
          <w:tcPr>
            <w:tcW w:w="4729" w:type="dxa"/>
            <w:shd w:val="clear" w:color="auto" w:fill="auto"/>
          </w:tcPr>
          <w:p w14:paraId="63FCE0A7" w14:textId="6EA32119" w:rsidR="00904D99" w:rsidRPr="00904D99" w:rsidRDefault="00904D99" w:rsidP="00D030B2">
            <w:pPr>
              <w:spacing w:after="0" w:line="240" w:lineRule="auto"/>
              <w:jc w:val="both"/>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 xml:space="preserve">                      (protokols Nr.</w:t>
            </w:r>
            <w:r w:rsidR="00D97E14">
              <w:rPr>
                <w:rFonts w:ascii="Times New Roman" w:eastAsia="Calibri" w:hAnsi="Times New Roman" w:cs="Times New Roman"/>
                <w:b/>
                <w:bCs/>
                <w:kern w:val="0"/>
                <w:sz w:val="24"/>
                <w:szCs w:val="24"/>
                <w14:ligatures w14:val="none"/>
              </w:rPr>
              <w:t>16</w:t>
            </w:r>
            <w:r w:rsidRPr="00904D99">
              <w:rPr>
                <w:rFonts w:ascii="Times New Roman" w:eastAsia="Calibri" w:hAnsi="Times New Roman" w:cs="Times New Roman"/>
                <w:b/>
                <w:bCs/>
                <w:kern w:val="0"/>
                <w:sz w:val="24"/>
                <w:szCs w:val="24"/>
                <w14:ligatures w14:val="none"/>
              </w:rPr>
              <w:t xml:space="preserve">; </w:t>
            </w:r>
            <w:r w:rsidR="00D97E14">
              <w:rPr>
                <w:rFonts w:ascii="Times New Roman" w:eastAsia="Calibri" w:hAnsi="Times New Roman" w:cs="Times New Roman"/>
                <w:b/>
                <w:bCs/>
                <w:kern w:val="0"/>
                <w:sz w:val="24"/>
                <w:szCs w:val="24"/>
                <w14:ligatures w14:val="none"/>
              </w:rPr>
              <w:t>1</w:t>
            </w:r>
            <w:r w:rsidRPr="00904D99">
              <w:rPr>
                <w:rFonts w:ascii="Times New Roman" w:eastAsia="Calibri" w:hAnsi="Times New Roman" w:cs="Times New Roman"/>
                <w:b/>
                <w:bCs/>
                <w:kern w:val="0"/>
                <w:sz w:val="24"/>
                <w:szCs w:val="24"/>
                <w14:ligatures w14:val="none"/>
              </w:rPr>
              <w:t>.p)</w:t>
            </w:r>
          </w:p>
        </w:tc>
      </w:tr>
    </w:tbl>
    <w:p w14:paraId="6ABB0523" w14:textId="77777777" w:rsidR="00904D99" w:rsidRPr="00904D99" w:rsidRDefault="00904D99" w:rsidP="00904D99">
      <w:pPr>
        <w:rPr>
          <w:rFonts w:ascii="Times New Roman" w:eastAsia="Calibri" w:hAnsi="Times New Roman" w:cs="Times New Roman"/>
          <w:kern w:val="0"/>
          <w:sz w:val="24"/>
          <w:szCs w:val="24"/>
          <w14:ligatures w14:val="none"/>
        </w:rPr>
      </w:pPr>
    </w:p>
    <w:p w14:paraId="23C0FE89" w14:textId="4E10BCCB" w:rsidR="00904D99" w:rsidRPr="00D030B2" w:rsidRDefault="00904D99" w:rsidP="00904D99">
      <w:pPr>
        <w:spacing w:after="0"/>
        <w:jc w:val="center"/>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 xml:space="preserve">Par </w:t>
      </w:r>
      <w:r w:rsidR="00D030B2" w:rsidRPr="00D030B2">
        <w:rPr>
          <w:rFonts w:ascii="Times New Roman" w:hAnsi="Times New Roman"/>
          <w:b/>
          <w:sz w:val="24"/>
          <w:szCs w:val="24"/>
        </w:rPr>
        <w:t>Gulbenes novada pašvaldības domes 2024. gada 25. jūlija saistošo noteikumu Nr. 13 “</w:t>
      </w:r>
      <w:r w:rsidR="00D030B2" w:rsidRPr="00D030B2">
        <w:rPr>
          <w:rFonts w:ascii="Times New Roman" w:hAnsi="Times New Roman"/>
          <w:b/>
          <w:kern w:val="36"/>
          <w:sz w:val="24"/>
          <w:szCs w:val="24"/>
        </w:rPr>
        <w:t>Grozījumi Gulbenes novada pašvaldības domes 2023. gada 30. novembra saistošajos noteikumos Nr. 19 “Par izglītojamo ēdināšanas maksas atvieglojumiem Gulbenes novada pašvaldībā”</w:t>
      </w:r>
      <w:r w:rsidR="00D030B2" w:rsidRPr="00D030B2">
        <w:rPr>
          <w:rFonts w:ascii="Times New Roman" w:hAnsi="Times New Roman"/>
          <w:b/>
          <w:sz w:val="24"/>
          <w:szCs w:val="24"/>
        </w:rPr>
        <w:t>” precizēšanu</w:t>
      </w:r>
    </w:p>
    <w:p w14:paraId="3DF19A0C" w14:textId="77777777" w:rsidR="00904D99" w:rsidRPr="00904D99" w:rsidRDefault="00904D99" w:rsidP="00904D99">
      <w:pPr>
        <w:spacing w:after="0" w:line="360" w:lineRule="auto"/>
        <w:jc w:val="both"/>
        <w:rPr>
          <w:rFonts w:ascii="Times New Roman" w:eastAsia="Calibri" w:hAnsi="Times New Roman" w:cs="Times New Roman"/>
          <w:kern w:val="0"/>
          <w:sz w:val="24"/>
          <w:szCs w:val="24"/>
          <w14:ligatures w14:val="none"/>
        </w:rPr>
      </w:pPr>
    </w:p>
    <w:p w14:paraId="48966238" w14:textId="22F1A4C5" w:rsidR="00D030B2" w:rsidRPr="00D030B2" w:rsidRDefault="00D030B2" w:rsidP="00D030B2">
      <w:pPr>
        <w:spacing w:after="0" w:line="36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Gulbenes novada pašvaldības </w:t>
      </w:r>
      <w:r w:rsidRPr="00D030B2">
        <w:rPr>
          <w:rFonts w:ascii="Times New Roman" w:eastAsia="Calibri" w:hAnsi="Times New Roman" w:cs="Times New Roman"/>
          <w:kern w:val="0"/>
          <w:sz w:val="24"/>
          <w:szCs w:val="24"/>
          <w14:ligatures w14:val="none"/>
        </w:rPr>
        <w:t xml:space="preserve">dome (turpmāk – dome) 2024. gada </w:t>
      </w:r>
      <w:r>
        <w:rPr>
          <w:rFonts w:ascii="Times New Roman" w:eastAsia="Calibri" w:hAnsi="Times New Roman" w:cs="Times New Roman"/>
          <w:kern w:val="0"/>
          <w:sz w:val="24"/>
          <w:szCs w:val="24"/>
          <w14:ligatures w14:val="none"/>
        </w:rPr>
        <w:t>25.jūlij</w:t>
      </w:r>
      <w:r w:rsidR="00A7210A">
        <w:rPr>
          <w:rFonts w:ascii="Times New Roman" w:eastAsia="Calibri" w:hAnsi="Times New Roman" w:cs="Times New Roman"/>
          <w:kern w:val="0"/>
          <w:sz w:val="24"/>
          <w:szCs w:val="24"/>
          <w14:ligatures w14:val="none"/>
        </w:rPr>
        <w:t>ā</w:t>
      </w:r>
      <w:r>
        <w:rPr>
          <w:rFonts w:ascii="Times New Roman" w:eastAsia="Calibri" w:hAnsi="Times New Roman" w:cs="Times New Roman"/>
          <w:kern w:val="0"/>
          <w:sz w:val="24"/>
          <w:szCs w:val="24"/>
          <w14:ligatures w14:val="none"/>
        </w:rPr>
        <w:t xml:space="preserve"> </w:t>
      </w:r>
      <w:r w:rsidR="00A7210A">
        <w:rPr>
          <w:rFonts w:ascii="Times New Roman" w:eastAsia="Calibri" w:hAnsi="Times New Roman" w:cs="Times New Roman"/>
          <w:kern w:val="0"/>
          <w:sz w:val="24"/>
          <w:szCs w:val="24"/>
          <w14:ligatures w14:val="none"/>
        </w:rPr>
        <w:t>izdeva</w:t>
      </w:r>
      <w:r w:rsidRPr="00D030B2">
        <w:rPr>
          <w:rFonts w:ascii="Times New Roman" w:eastAsia="Calibri" w:hAnsi="Times New Roman" w:cs="Times New Roman"/>
          <w:kern w:val="0"/>
          <w:sz w:val="24"/>
          <w:szCs w:val="24"/>
          <w14:ligatures w14:val="none"/>
        </w:rPr>
        <w:t xml:space="preserve"> saistošos noteikumus Nr. </w:t>
      </w:r>
      <w:r w:rsidR="00A7210A">
        <w:rPr>
          <w:rFonts w:ascii="Times New Roman" w:eastAsia="Calibri" w:hAnsi="Times New Roman" w:cs="Times New Roman"/>
          <w:kern w:val="0"/>
          <w:sz w:val="24"/>
          <w:szCs w:val="24"/>
          <w14:ligatures w14:val="none"/>
        </w:rPr>
        <w:t>13</w:t>
      </w:r>
      <w:r w:rsidRPr="00D030B2">
        <w:rPr>
          <w:rFonts w:ascii="Times New Roman" w:eastAsia="Calibri" w:hAnsi="Times New Roman" w:cs="Times New Roman"/>
          <w:kern w:val="0"/>
          <w:sz w:val="24"/>
          <w:szCs w:val="24"/>
          <w14:ligatures w14:val="none"/>
        </w:rPr>
        <w:t xml:space="preserve"> “</w:t>
      </w:r>
      <w:r w:rsidR="00A7210A" w:rsidRPr="00A7210A">
        <w:rPr>
          <w:rFonts w:ascii="Times New Roman" w:hAnsi="Times New Roman"/>
          <w:kern w:val="36"/>
          <w:sz w:val="24"/>
          <w:szCs w:val="24"/>
        </w:rPr>
        <w:t>Grozījumi Gulbenes novada pašvaldības domes 2023. gada 30. novembra saistošajos noteikumos Nr. 19 “Par izglītojamo ēdināšanas maksas atvieglojumiem Gulbenes novada pašvaldībā”</w:t>
      </w:r>
      <w:r w:rsidR="00A7210A" w:rsidRPr="00A7210A">
        <w:rPr>
          <w:rFonts w:ascii="Times New Roman" w:hAnsi="Times New Roman"/>
          <w:sz w:val="24"/>
          <w:szCs w:val="24"/>
        </w:rPr>
        <w:t>”</w:t>
      </w:r>
      <w:r w:rsidRPr="00A7210A">
        <w:rPr>
          <w:rFonts w:ascii="Times New Roman" w:eastAsia="Calibri" w:hAnsi="Times New Roman" w:cs="Times New Roman"/>
          <w:kern w:val="0"/>
          <w:sz w:val="24"/>
          <w:szCs w:val="24"/>
          <w14:ligatures w14:val="none"/>
        </w:rPr>
        <w:t xml:space="preserve"> </w:t>
      </w:r>
      <w:r w:rsidRPr="00D030B2">
        <w:rPr>
          <w:rFonts w:ascii="Times New Roman" w:eastAsia="Calibri" w:hAnsi="Times New Roman" w:cs="Times New Roman"/>
          <w:kern w:val="0"/>
          <w:sz w:val="24"/>
          <w:szCs w:val="24"/>
          <w14:ligatures w14:val="none"/>
        </w:rPr>
        <w:t xml:space="preserve">(turpmāk – saistošie noteikumi Nr. </w:t>
      </w:r>
      <w:r w:rsidR="00A7210A">
        <w:rPr>
          <w:rFonts w:ascii="Times New Roman" w:eastAsia="Calibri" w:hAnsi="Times New Roman" w:cs="Times New Roman"/>
          <w:kern w:val="0"/>
          <w:sz w:val="24"/>
          <w:szCs w:val="24"/>
          <w14:ligatures w14:val="none"/>
        </w:rPr>
        <w:t>13</w:t>
      </w:r>
      <w:r w:rsidRPr="00D030B2">
        <w:rPr>
          <w:rFonts w:ascii="Times New Roman" w:eastAsia="Calibri" w:hAnsi="Times New Roman" w:cs="Times New Roman"/>
          <w:kern w:val="0"/>
          <w:sz w:val="24"/>
          <w:szCs w:val="24"/>
          <w14:ligatures w14:val="none"/>
        </w:rPr>
        <w:t>), kas Pašvaldību likuma 47. panta otrajā daļā noteiktajā kārtībā tika nosūtīti Vi</w:t>
      </w:r>
      <w:r w:rsidR="00A7210A">
        <w:rPr>
          <w:rFonts w:ascii="Times New Roman" w:eastAsia="Calibri" w:hAnsi="Times New Roman" w:cs="Times New Roman"/>
          <w:kern w:val="0"/>
          <w:sz w:val="24"/>
          <w:szCs w:val="24"/>
          <w14:ligatures w14:val="none"/>
        </w:rPr>
        <w:t xml:space="preserve">edās administrācijas </w:t>
      </w:r>
      <w:r w:rsidRPr="00D030B2">
        <w:rPr>
          <w:rFonts w:ascii="Times New Roman" w:eastAsia="Calibri" w:hAnsi="Times New Roman" w:cs="Times New Roman"/>
          <w:kern w:val="0"/>
          <w:sz w:val="24"/>
          <w:szCs w:val="24"/>
          <w14:ligatures w14:val="none"/>
        </w:rPr>
        <w:t>un reģionālās attīstības ministrijai (turpmāk – ministrija) atzinuma sniegšanai.</w:t>
      </w:r>
    </w:p>
    <w:p w14:paraId="1E152D0F" w14:textId="007B97C1" w:rsidR="009A6718" w:rsidRDefault="00D030B2" w:rsidP="009A6718">
      <w:pPr>
        <w:spacing w:after="0" w:line="360" w:lineRule="auto"/>
        <w:ind w:firstLine="567"/>
        <w:jc w:val="both"/>
        <w:rPr>
          <w:rFonts w:ascii="Times New Roman" w:eastAsia="Calibri" w:hAnsi="Times New Roman" w:cs="Times New Roman"/>
          <w:kern w:val="0"/>
          <w:sz w:val="24"/>
          <w:szCs w:val="24"/>
          <w14:ligatures w14:val="none"/>
        </w:rPr>
      </w:pPr>
      <w:r w:rsidRPr="00D030B2">
        <w:rPr>
          <w:rFonts w:ascii="Times New Roman" w:eastAsia="Calibri" w:hAnsi="Times New Roman" w:cs="Times New Roman"/>
          <w:kern w:val="0"/>
          <w:sz w:val="24"/>
          <w:szCs w:val="24"/>
          <w14:ligatures w14:val="none"/>
        </w:rPr>
        <w:t xml:space="preserve">2024. gada </w:t>
      </w:r>
      <w:r w:rsidR="007D1210">
        <w:rPr>
          <w:rFonts w:ascii="Times New Roman" w:eastAsia="Calibri" w:hAnsi="Times New Roman" w:cs="Times New Roman"/>
          <w:kern w:val="0"/>
          <w:sz w:val="24"/>
          <w:szCs w:val="24"/>
          <w14:ligatures w14:val="none"/>
        </w:rPr>
        <w:t xml:space="preserve">1.augustā </w:t>
      </w:r>
      <w:r w:rsidR="0047202F">
        <w:rPr>
          <w:rFonts w:ascii="Times New Roman" w:eastAsia="Calibri" w:hAnsi="Times New Roman" w:cs="Times New Roman"/>
          <w:kern w:val="0"/>
          <w:sz w:val="24"/>
          <w:szCs w:val="24"/>
          <w14:ligatures w14:val="none"/>
        </w:rPr>
        <w:t xml:space="preserve">Gulbenes novada pašvaldība </w:t>
      </w:r>
      <w:r w:rsidR="009A6718">
        <w:rPr>
          <w:rFonts w:ascii="Times New Roman" w:eastAsia="Calibri" w:hAnsi="Times New Roman" w:cs="Times New Roman"/>
          <w:kern w:val="0"/>
          <w:sz w:val="24"/>
          <w:szCs w:val="24"/>
          <w14:ligatures w14:val="none"/>
        </w:rPr>
        <w:t>saņēma</w:t>
      </w:r>
      <w:r w:rsidRPr="00D030B2">
        <w:rPr>
          <w:rFonts w:ascii="Times New Roman" w:eastAsia="Calibri" w:hAnsi="Times New Roman" w:cs="Times New Roman"/>
          <w:kern w:val="0"/>
          <w:sz w:val="24"/>
          <w:szCs w:val="24"/>
          <w14:ligatures w14:val="none"/>
        </w:rPr>
        <w:t xml:space="preserve"> ministrijas 2024. gada 1. </w:t>
      </w:r>
      <w:r w:rsidR="007D1210">
        <w:rPr>
          <w:rFonts w:ascii="Times New Roman" w:eastAsia="Calibri" w:hAnsi="Times New Roman" w:cs="Times New Roman"/>
          <w:kern w:val="0"/>
          <w:sz w:val="24"/>
          <w:szCs w:val="24"/>
          <w14:ligatures w14:val="none"/>
        </w:rPr>
        <w:t>augusta</w:t>
      </w:r>
      <w:r w:rsidRPr="00D030B2">
        <w:rPr>
          <w:rFonts w:ascii="Times New Roman" w:eastAsia="Calibri" w:hAnsi="Times New Roman" w:cs="Times New Roman"/>
          <w:kern w:val="0"/>
          <w:sz w:val="24"/>
          <w:szCs w:val="24"/>
          <w14:ligatures w14:val="none"/>
        </w:rPr>
        <w:t xml:space="preserve"> </w:t>
      </w:r>
      <w:r w:rsidRPr="007D1210">
        <w:rPr>
          <w:rFonts w:ascii="Times New Roman" w:eastAsia="Calibri" w:hAnsi="Times New Roman" w:cs="Times New Roman"/>
          <w:kern w:val="0"/>
          <w:sz w:val="24"/>
          <w:szCs w:val="24"/>
          <w14:ligatures w14:val="none"/>
        </w:rPr>
        <w:t xml:space="preserve">atzinumu Nr. </w:t>
      </w:r>
      <w:r w:rsidR="007D1210" w:rsidRPr="007D1210">
        <w:rPr>
          <w:rFonts w:ascii="Times New Roman" w:hAnsi="Times New Roman" w:cs="Times New Roman"/>
          <w:sz w:val="24"/>
          <w:szCs w:val="24"/>
        </w:rPr>
        <w:t>1-18/4810</w:t>
      </w:r>
      <w:r w:rsidRPr="007D1210">
        <w:rPr>
          <w:rFonts w:ascii="Times New Roman" w:eastAsia="Calibri" w:hAnsi="Times New Roman" w:cs="Times New Roman"/>
          <w:kern w:val="0"/>
          <w:sz w:val="24"/>
          <w:szCs w:val="24"/>
          <w14:ligatures w14:val="none"/>
        </w:rPr>
        <w:t xml:space="preserve"> “</w:t>
      </w:r>
      <w:r w:rsidR="007D1210" w:rsidRPr="007D1210">
        <w:rPr>
          <w:rFonts w:ascii="Times New Roman" w:hAnsi="Times New Roman"/>
          <w:sz w:val="24"/>
          <w:szCs w:val="24"/>
        </w:rPr>
        <w:t>Par saistošajiem noteikumiem Nr. 13</w:t>
      </w:r>
      <w:r w:rsidRPr="007D1210">
        <w:rPr>
          <w:rFonts w:ascii="Times New Roman" w:eastAsia="Calibri" w:hAnsi="Times New Roman" w:cs="Times New Roman"/>
          <w:kern w:val="0"/>
          <w:sz w:val="24"/>
          <w:szCs w:val="24"/>
          <w14:ligatures w14:val="none"/>
        </w:rPr>
        <w:t>” (turpmāk – atzinums),</w:t>
      </w:r>
      <w:r w:rsidR="007D1210" w:rsidRPr="007D1210">
        <w:t xml:space="preserve"> </w:t>
      </w:r>
      <w:r w:rsidR="009A6718">
        <w:rPr>
          <w:rFonts w:ascii="Times New Roman" w:eastAsia="Calibri" w:hAnsi="Times New Roman" w:cs="Times New Roman"/>
          <w:kern w:val="0"/>
          <w:sz w:val="24"/>
          <w:szCs w:val="24"/>
          <w14:ligatures w14:val="none"/>
        </w:rPr>
        <w:t>kurā norādīts, ka ministrija s</w:t>
      </w:r>
      <w:r w:rsidR="009A6718" w:rsidRPr="009A6718">
        <w:rPr>
          <w:rFonts w:ascii="Times New Roman" w:eastAsia="Calibri" w:hAnsi="Times New Roman" w:cs="Times New Roman"/>
          <w:kern w:val="0"/>
          <w:sz w:val="24"/>
          <w:szCs w:val="24"/>
          <w14:ligatures w14:val="none"/>
        </w:rPr>
        <w:t xml:space="preserve">avas kompetences ietvaros ir izvērtējusi </w:t>
      </w:r>
      <w:r w:rsidR="009A6718">
        <w:rPr>
          <w:rFonts w:ascii="Times New Roman" w:eastAsia="Calibri" w:hAnsi="Times New Roman" w:cs="Times New Roman"/>
          <w:kern w:val="0"/>
          <w:sz w:val="24"/>
          <w:szCs w:val="24"/>
          <w14:ligatures w14:val="none"/>
        </w:rPr>
        <w:t>s</w:t>
      </w:r>
      <w:r w:rsidR="009A6718" w:rsidRPr="009A6718">
        <w:rPr>
          <w:rFonts w:ascii="Times New Roman" w:eastAsia="Calibri" w:hAnsi="Times New Roman" w:cs="Times New Roman"/>
          <w:kern w:val="0"/>
          <w:sz w:val="24"/>
          <w:szCs w:val="24"/>
          <w14:ligatures w14:val="none"/>
        </w:rPr>
        <w:t>aistošos</w:t>
      </w:r>
      <w:r w:rsidR="009A6718">
        <w:rPr>
          <w:rFonts w:ascii="Times New Roman" w:eastAsia="Calibri" w:hAnsi="Times New Roman" w:cs="Times New Roman"/>
          <w:kern w:val="0"/>
          <w:sz w:val="24"/>
          <w:szCs w:val="24"/>
          <w14:ligatures w14:val="none"/>
        </w:rPr>
        <w:t xml:space="preserve"> noteikumus Nr.13 un</w:t>
      </w:r>
      <w:r w:rsidR="007D1210" w:rsidRPr="007D1210">
        <w:rPr>
          <w:rFonts w:ascii="Times New Roman" w:eastAsia="Calibri" w:hAnsi="Times New Roman" w:cs="Times New Roman"/>
          <w:kern w:val="0"/>
          <w:sz w:val="24"/>
          <w:szCs w:val="24"/>
          <w14:ligatures w14:val="none"/>
        </w:rPr>
        <w:t xml:space="preserve"> pieņēmusi tos zināšanai, neizsakot iebildumus (pozitīvs</w:t>
      </w:r>
      <w:r w:rsidR="009A6718">
        <w:rPr>
          <w:rFonts w:ascii="Times New Roman" w:eastAsia="Calibri" w:hAnsi="Times New Roman" w:cs="Times New Roman"/>
          <w:kern w:val="0"/>
          <w:sz w:val="24"/>
          <w:szCs w:val="24"/>
          <w14:ligatures w14:val="none"/>
        </w:rPr>
        <w:t xml:space="preserve"> </w:t>
      </w:r>
      <w:r w:rsidR="007D1210" w:rsidRPr="007D1210">
        <w:rPr>
          <w:rFonts w:ascii="Times New Roman" w:eastAsia="Calibri" w:hAnsi="Times New Roman" w:cs="Times New Roman"/>
          <w:kern w:val="0"/>
          <w:sz w:val="24"/>
          <w:szCs w:val="24"/>
          <w14:ligatures w14:val="none"/>
        </w:rPr>
        <w:t>atzinums). Vienlaik</w:t>
      </w:r>
      <w:r w:rsidR="009A6718">
        <w:rPr>
          <w:rFonts w:ascii="Times New Roman" w:eastAsia="Calibri" w:hAnsi="Times New Roman" w:cs="Times New Roman"/>
          <w:kern w:val="0"/>
          <w:sz w:val="24"/>
          <w:szCs w:val="24"/>
          <w14:ligatures w14:val="none"/>
        </w:rPr>
        <w:t>us ministrija vērsa uzmanību, ka, j</w:t>
      </w:r>
      <w:r w:rsidR="009A6718" w:rsidRPr="005E7EA4">
        <w:rPr>
          <w:rFonts w:ascii="Times New Roman" w:eastAsia="Times New Roman" w:hAnsi="Times New Roman"/>
          <w:sz w:val="24"/>
          <w:szCs w:val="24"/>
        </w:rPr>
        <w:t>a saistošie noteikumi tiek izdoti uz speciālā normatīvā akta pilnvarojuma pamata, tad Pašvaldību likuma 44. panta otrā daļa saistošo noteikumu izdošanas tiesiskajā pamatojumā nav jānorāda.</w:t>
      </w:r>
      <w:r w:rsidR="009A6718">
        <w:rPr>
          <w:rFonts w:ascii="Times New Roman" w:eastAsia="Times New Roman" w:hAnsi="Times New Roman"/>
          <w:sz w:val="24"/>
          <w:szCs w:val="24"/>
        </w:rPr>
        <w:t xml:space="preserve"> Ņemot vērā to, ka saistošo noteikumu </w:t>
      </w:r>
      <w:proofErr w:type="spellStart"/>
      <w:r w:rsidR="009A6718">
        <w:rPr>
          <w:rFonts w:ascii="Times New Roman" w:eastAsia="Times New Roman" w:hAnsi="Times New Roman"/>
          <w:sz w:val="24"/>
          <w:szCs w:val="24"/>
        </w:rPr>
        <w:t>pamatredakcijas</w:t>
      </w:r>
      <w:proofErr w:type="spellEnd"/>
      <w:r w:rsidR="009A6718">
        <w:rPr>
          <w:rFonts w:ascii="Times New Roman" w:eastAsia="Times New Roman" w:hAnsi="Times New Roman"/>
          <w:sz w:val="24"/>
          <w:szCs w:val="24"/>
        </w:rPr>
        <w:t xml:space="preserve"> un attiecīgi arī saistošo noteikumu grozījumu izdošanas pilnvarojums ir noteikts speciālajā normatīvajā aktā, proti</w:t>
      </w:r>
      <w:r w:rsidR="009A6718" w:rsidRPr="005E7EA4">
        <w:rPr>
          <w:rFonts w:ascii="Times New Roman" w:eastAsia="Times New Roman" w:hAnsi="Times New Roman"/>
          <w:sz w:val="24"/>
          <w:szCs w:val="24"/>
        </w:rPr>
        <w:t>,</w:t>
      </w:r>
      <w:r w:rsidR="009A6718">
        <w:rPr>
          <w:rFonts w:ascii="Times New Roman" w:eastAsia="Times New Roman" w:hAnsi="Times New Roman"/>
          <w:sz w:val="24"/>
          <w:szCs w:val="24"/>
        </w:rPr>
        <w:t xml:space="preserve"> Izglītības likuma 17. panta trešās daļas 11. punktā, tad no saistošo noteikumu </w:t>
      </w:r>
      <w:proofErr w:type="spellStart"/>
      <w:r w:rsidR="009A6718">
        <w:rPr>
          <w:rFonts w:ascii="Times New Roman" w:eastAsia="Times New Roman" w:hAnsi="Times New Roman"/>
          <w:sz w:val="24"/>
          <w:szCs w:val="24"/>
        </w:rPr>
        <w:t>pamatredakcijas</w:t>
      </w:r>
      <w:proofErr w:type="spellEnd"/>
      <w:r w:rsidR="009A6718">
        <w:rPr>
          <w:rFonts w:ascii="Times New Roman" w:eastAsia="Times New Roman" w:hAnsi="Times New Roman"/>
          <w:sz w:val="24"/>
          <w:szCs w:val="24"/>
        </w:rPr>
        <w:t xml:space="preserve"> izdošanas tiesiskā pamatojuma ir </w:t>
      </w:r>
      <w:r w:rsidR="009A6718" w:rsidRPr="005E7EA4">
        <w:rPr>
          <w:rFonts w:ascii="Times New Roman" w:eastAsia="Times New Roman" w:hAnsi="Times New Roman"/>
          <w:sz w:val="24"/>
          <w:szCs w:val="24"/>
        </w:rPr>
        <w:t>svītroj</w:t>
      </w:r>
      <w:r w:rsidR="009A6718">
        <w:rPr>
          <w:rFonts w:ascii="Times New Roman" w:eastAsia="Times New Roman" w:hAnsi="Times New Roman"/>
          <w:sz w:val="24"/>
          <w:szCs w:val="24"/>
        </w:rPr>
        <w:t>ama</w:t>
      </w:r>
      <w:r w:rsidR="009A6718" w:rsidRPr="005E7EA4">
        <w:rPr>
          <w:rFonts w:ascii="Times New Roman" w:eastAsia="Times New Roman" w:hAnsi="Times New Roman"/>
          <w:sz w:val="24"/>
          <w:szCs w:val="24"/>
        </w:rPr>
        <w:t xml:space="preserve"> norād</w:t>
      </w:r>
      <w:r w:rsidR="009A6718">
        <w:rPr>
          <w:rFonts w:ascii="Times New Roman" w:eastAsia="Times New Roman" w:hAnsi="Times New Roman"/>
          <w:sz w:val="24"/>
          <w:szCs w:val="24"/>
        </w:rPr>
        <w:t>e</w:t>
      </w:r>
      <w:r w:rsidR="009A6718" w:rsidRPr="005E7EA4">
        <w:rPr>
          <w:rFonts w:ascii="Times New Roman" w:eastAsia="Times New Roman" w:hAnsi="Times New Roman"/>
          <w:sz w:val="24"/>
          <w:szCs w:val="24"/>
        </w:rPr>
        <w:t xml:space="preserve"> </w:t>
      </w:r>
      <w:r w:rsidR="009A6718">
        <w:rPr>
          <w:rFonts w:ascii="Times New Roman" w:eastAsia="Times New Roman" w:hAnsi="Times New Roman"/>
          <w:sz w:val="24"/>
          <w:szCs w:val="24"/>
        </w:rPr>
        <w:t xml:space="preserve">uz </w:t>
      </w:r>
      <w:r w:rsidR="009A6718" w:rsidRPr="005E7EA4">
        <w:rPr>
          <w:rFonts w:ascii="Times New Roman" w:eastAsia="Times New Roman" w:hAnsi="Times New Roman"/>
          <w:sz w:val="24"/>
          <w:szCs w:val="24"/>
        </w:rPr>
        <w:t>Pašvaldību likuma 44. panta otro daļu</w:t>
      </w:r>
      <w:r w:rsidR="009A6718">
        <w:rPr>
          <w:rFonts w:ascii="Times New Roman" w:eastAsia="Times New Roman" w:hAnsi="Times New Roman"/>
          <w:sz w:val="24"/>
          <w:szCs w:val="24"/>
        </w:rPr>
        <w:t>.</w:t>
      </w:r>
    </w:p>
    <w:p w14:paraId="2528ECF2" w14:textId="4A75A61A" w:rsidR="000C5047" w:rsidRDefault="000C5047" w:rsidP="00D030B2">
      <w:pPr>
        <w:spacing w:after="0" w:line="360" w:lineRule="auto"/>
        <w:ind w:firstLine="567"/>
        <w:jc w:val="both"/>
        <w:rPr>
          <w:rFonts w:ascii="Times New Roman" w:eastAsia="Calibri" w:hAnsi="Times New Roman" w:cs="Times New Roman"/>
          <w:kern w:val="0"/>
          <w:sz w:val="24"/>
          <w:szCs w:val="24"/>
          <w14:ligatures w14:val="none"/>
        </w:rPr>
      </w:pPr>
      <w:r w:rsidRPr="000C5047">
        <w:rPr>
          <w:rFonts w:ascii="Times New Roman" w:eastAsia="Calibri" w:hAnsi="Times New Roman" w:cs="Times New Roman"/>
          <w:kern w:val="0"/>
          <w:sz w:val="24"/>
          <w:szCs w:val="24"/>
          <w14:ligatures w14:val="none"/>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1247BF39" w14:textId="0F87F8D4" w:rsidR="000C5047" w:rsidRDefault="000C5047" w:rsidP="000C5047">
      <w:pPr>
        <w:spacing w:after="0" w:line="36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Ievērojot ministrijas</w:t>
      </w:r>
      <w:r w:rsidRPr="00D030B2">
        <w:rPr>
          <w:rFonts w:ascii="Times New Roman" w:eastAsia="Calibri" w:hAnsi="Times New Roman" w:cs="Times New Roman"/>
          <w:kern w:val="0"/>
          <w:sz w:val="24"/>
          <w:szCs w:val="24"/>
          <w14:ligatures w14:val="none"/>
        </w:rPr>
        <w:t xml:space="preserve"> atzinumā norādīto par saistošo noteikumu Nr. 1</w:t>
      </w:r>
      <w:r>
        <w:rPr>
          <w:rFonts w:ascii="Times New Roman" w:eastAsia="Calibri" w:hAnsi="Times New Roman" w:cs="Times New Roman"/>
          <w:kern w:val="0"/>
          <w:sz w:val="24"/>
          <w:szCs w:val="24"/>
          <w14:ligatures w14:val="none"/>
        </w:rPr>
        <w:t>3</w:t>
      </w:r>
      <w:r w:rsidRPr="00D030B2">
        <w:rPr>
          <w:rFonts w:ascii="Times New Roman" w:eastAsia="Calibri" w:hAnsi="Times New Roman" w:cs="Times New Roman"/>
          <w:kern w:val="0"/>
          <w:sz w:val="24"/>
          <w:szCs w:val="24"/>
          <w14:ligatures w14:val="none"/>
        </w:rPr>
        <w:t xml:space="preserve"> atbilstību normatīvo aktu prasībām</w:t>
      </w:r>
      <w:r w:rsidRPr="000C5047">
        <w:rPr>
          <w:rFonts w:ascii="Times New Roman" w:eastAsia="Calibri" w:hAnsi="Times New Roman" w:cs="Times New Roman"/>
          <w:kern w:val="0"/>
          <w:sz w:val="24"/>
          <w:szCs w:val="24"/>
          <w14:ligatures w14:val="none"/>
        </w:rPr>
        <w:t xml:space="preserve">, </w:t>
      </w:r>
      <w:r w:rsidRPr="000C5047">
        <w:rPr>
          <w:rFonts w:ascii="Times New Roman" w:hAnsi="Times New Roman" w:cs="Times New Roman"/>
          <w:sz w:val="24"/>
          <w:szCs w:val="24"/>
        </w:rPr>
        <w:t>pre</w:t>
      </w:r>
      <w:r>
        <w:rPr>
          <w:rFonts w:ascii="Times New Roman" w:hAnsi="Times New Roman" w:cs="Times New Roman"/>
          <w:sz w:val="24"/>
          <w:szCs w:val="24"/>
        </w:rPr>
        <w:t>cizēts saistošo noteikumu Nr. 13</w:t>
      </w:r>
      <w:r w:rsidRPr="000C5047">
        <w:rPr>
          <w:rFonts w:ascii="Times New Roman" w:hAnsi="Times New Roman" w:cs="Times New Roman"/>
          <w:sz w:val="24"/>
          <w:szCs w:val="24"/>
        </w:rPr>
        <w:t xml:space="preserve"> tiesiskais pamatojums</w:t>
      </w:r>
      <w:r w:rsidRPr="000C5047">
        <w:rPr>
          <w:rFonts w:ascii="Times New Roman" w:eastAsia="Calibri" w:hAnsi="Times New Roman" w:cs="Times New Roman"/>
          <w:kern w:val="0"/>
          <w:sz w:val="24"/>
          <w:szCs w:val="24"/>
          <w14:ligatures w14:val="none"/>
        </w:rPr>
        <w:t>.</w:t>
      </w:r>
    </w:p>
    <w:p w14:paraId="04E57971" w14:textId="2D3C3208" w:rsidR="00904D99" w:rsidRPr="00D97E14" w:rsidRDefault="00904D99" w:rsidP="00D97E14">
      <w:pPr>
        <w:tabs>
          <w:tab w:val="left" w:pos="993"/>
        </w:tabs>
        <w:spacing w:after="0" w:line="360" w:lineRule="auto"/>
        <w:ind w:firstLine="567"/>
        <w:jc w:val="both"/>
        <w:rPr>
          <w:rFonts w:ascii="Times New Roman" w:eastAsia="Calibri" w:hAnsi="Times New Roman" w:cs="Times New Roman"/>
          <w:kern w:val="0"/>
          <w:sz w:val="24"/>
          <w:szCs w:val="24"/>
          <w14:ligatures w14:val="none"/>
        </w:rPr>
      </w:pPr>
      <w:r w:rsidRPr="00904D99">
        <w:rPr>
          <w:rFonts w:ascii="Times New Roman" w:eastAsia="Calibri" w:hAnsi="Times New Roman" w:cs="Times New Roman"/>
          <w:kern w:val="0"/>
          <w:sz w:val="24"/>
          <w:szCs w:val="24"/>
          <w14:ligatures w14:val="none"/>
        </w:rPr>
        <w:lastRenderedPageBreak/>
        <w:t>Ņemot vērā augstāk minēto un pamatojoties uz Pašvaldību likuma</w:t>
      </w:r>
      <w:r w:rsidR="000C5047">
        <w:rPr>
          <w:rFonts w:ascii="Times New Roman" w:eastAsia="Calibri" w:hAnsi="Times New Roman" w:cs="Times New Roman"/>
          <w:kern w:val="0"/>
          <w:sz w:val="24"/>
          <w:szCs w:val="24"/>
          <w14:ligatures w14:val="none"/>
        </w:rPr>
        <w:t xml:space="preserve"> </w:t>
      </w:r>
      <w:r w:rsidR="000C5047" w:rsidRPr="000C5047">
        <w:rPr>
          <w:rFonts w:ascii="Times New Roman" w:eastAsia="Calibri" w:hAnsi="Times New Roman" w:cs="Times New Roman"/>
          <w:kern w:val="0"/>
          <w:sz w:val="24"/>
          <w:szCs w:val="24"/>
          <w14:ligatures w14:val="none"/>
        </w:rPr>
        <w:t xml:space="preserve">10.panta pirmās daļas </w:t>
      </w:r>
      <w:r w:rsidR="000C5047" w:rsidRPr="00D97E14">
        <w:rPr>
          <w:rFonts w:ascii="Times New Roman" w:eastAsia="Calibri" w:hAnsi="Times New Roman" w:cs="Times New Roman"/>
          <w:kern w:val="0"/>
          <w:sz w:val="24"/>
          <w:szCs w:val="24"/>
          <w14:ligatures w14:val="none"/>
        </w:rPr>
        <w:t xml:space="preserve">1.punktu, </w:t>
      </w:r>
      <w:r w:rsidR="005E297F" w:rsidRPr="00D97E14">
        <w:rPr>
          <w:rFonts w:ascii="Times New Roman" w:eastAsia="Calibri" w:hAnsi="Times New Roman" w:cs="Times New Roman"/>
          <w:kern w:val="0"/>
          <w:sz w:val="24"/>
          <w:szCs w:val="24"/>
          <w14:ligatures w14:val="none"/>
        </w:rPr>
        <w:t>47.pant</w:t>
      </w:r>
      <w:r w:rsidR="00E056FF" w:rsidRPr="00D97E14">
        <w:rPr>
          <w:rFonts w:ascii="Times New Roman" w:eastAsia="Calibri" w:hAnsi="Times New Roman" w:cs="Times New Roman"/>
          <w:kern w:val="0"/>
          <w:sz w:val="24"/>
          <w:szCs w:val="24"/>
          <w14:ligatures w14:val="none"/>
        </w:rPr>
        <w:t>u</w:t>
      </w:r>
      <w:r w:rsidRPr="00D97E14">
        <w:rPr>
          <w:rFonts w:ascii="Times New Roman" w:eastAsia="Calibri" w:hAnsi="Times New Roman" w:cs="Times New Roman"/>
          <w:kern w:val="0"/>
          <w:sz w:val="24"/>
          <w:szCs w:val="24"/>
          <w14:ligatures w14:val="none"/>
        </w:rPr>
        <w:t xml:space="preserve">, un Gulbenes novada </w:t>
      </w:r>
      <w:r w:rsidR="00356692" w:rsidRPr="00D97E14">
        <w:rPr>
          <w:rFonts w:ascii="Times New Roman" w:eastAsia="Calibri" w:hAnsi="Times New Roman" w:cs="Times New Roman"/>
          <w:kern w:val="0"/>
          <w:sz w:val="24"/>
          <w:szCs w:val="24"/>
          <w14:ligatures w14:val="none"/>
        </w:rPr>
        <w:t xml:space="preserve">pašvaldības </w:t>
      </w:r>
      <w:r w:rsidRPr="00D97E14">
        <w:rPr>
          <w:rFonts w:ascii="Times New Roman" w:eastAsia="Calibri" w:hAnsi="Times New Roman" w:cs="Times New Roman"/>
          <w:kern w:val="0"/>
          <w:sz w:val="24"/>
          <w:szCs w:val="24"/>
          <w14:ligatures w14:val="none"/>
        </w:rPr>
        <w:t xml:space="preserve">domes </w:t>
      </w:r>
      <w:r w:rsidR="002C2668" w:rsidRPr="00D97E14">
        <w:rPr>
          <w:rFonts w:ascii="Times New Roman" w:eastAsia="Calibri" w:hAnsi="Times New Roman" w:cs="Times New Roman"/>
          <w:kern w:val="0"/>
          <w:sz w:val="24"/>
          <w:szCs w:val="24"/>
          <w14:ligatures w14:val="none"/>
        </w:rPr>
        <w:t>Sociālo</w:t>
      </w:r>
      <w:r w:rsidRPr="00D97E14">
        <w:rPr>
          <w:rFonts w:ascii="Times New Roman" w:eastAsia="Calibri" w:hAnsi="Times New Roman" w:cs="Times New Roman"/>
          <w:kern w:val="0"/>
          <w:sz w:val="24"/>
          <w:szCs w:val="24"/>
          <w14:ligatures w14:val="none"/>
        </w:rPr>
        <w:t xml:space="preserve"> un </w:t>
      </w:r>
      <w:r w:rsidR="002C2668" w:rsidRPr="00D97E14">
        <w:rPr>
          <w:rFonts w:ascii="Times New Roman" w:eastAsia="Calibri" w:hAnsi="Times New Roman" w:cs="Times New Roman"/>
          <w:kern w:val="0"/>
          <w:sz w:val="24"/>
          <w:szCs w:val="24"/>
          <w14:ligatures w14:val="none"/>
        </w:rPr>
        <w:t>veselības</w:t>
      </w:r>
      <w:r w:rsidRPr="00D97E14">
        <w:rPr>
          <w:rFonts w:ascii="Times New Roman" w:eastAsia="Calibri" w:hAnsi="Times New Roman" w:cs="Times New Roman"/>
          <w:kern w:val="0"/>
          <w:sz w:val="24"/>
          <w:szCs w:val="24"/>
          <w14:ligatures w14:val="none"/>
        </w:rPr>
        <w:t xml:space="preserve"> jautājumu komitejas ieteikumu, </w:t>
      </w:r>
      <w:r w:rsidRPr="00D97E14">
        <w:rPr>
          <w:rFonts w:ascii="Times New Roman" w:eastAsia="Times New Roman" w:hAnsi="Times New Roman" w:cs="Times New Roman"/>
          <w:kern w:val="0"/>
          <w:sz w:val="24"/>
          <w:szCs w:val="24"/>
          <w:lang w:eastAsia="lv-LV"/>
          <w14:ligatures w14:val="none"/>
        </w:rPr>
        <w:t xml:space="preserve">atklāti balsojot: </w:t>
      </w:r>
      <w:r w:rsidR="00D97E14" w:rsidRPr="00D97E1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Ivars Kupčs, Mudīte Motivāne, Normunds Audzišs, Normunds Mazūrs), "Pret" – 1 (Intars Liepiņš), "Atturas" – nav, "Nepiedalās" – nav</w:t>
      </w:r>
      <w:r w:rsidRPr="00D97E14">
        <w:rPr>
          <w:rFonts w:ascii="Times New Roman" w:eastAsia="Times New Roman" w:hAnsi="Times New Roman" w:cs="Times New Roman"/>
          <w:kern w:val="0"/>
          <w:sz w:val="24"/>
          <w:szCs w:val="24"/>
          <w:lang w:eastAsia="lv-LV"/>
          <w14:ligatures w14:val="none"/>
        </w:rPr>
        <w:t xml:space="preserve">, Gulbenes novada </w:t>
      </w:r>
      <w:r w:rsidR="00356692" w:rsidRPr="00D97E14">
        <w:rPr>
          <w:rFonts w:ascii="Times New Roman" w:eastAsia="Times New Roman" w:hAnsi="Times New Roman" w:cs="Times New Roman"/>
          <w:kern w:val="0"/>
          <w:sz w:val="24"/>
          <w:szCs w:val="24"/>
          <w:lang w:eastAsia="lv-LV"/>
          <w14:ligatures w14:val="none"/>
        </w:rPr>
        <w:t xml:space="preserve">pašvaldības </w:t>
      </w:r>
      <w:r w:rsidRPr="00D97E14">
        <w:rPr>
          <w:rFonts w:ascii="Times New Roman" w:eastAsia="Times New Roman" w:hAnsi="Times New Roman" w:cs="Times New Roman"/>
          <w:kern w:val="0"/>
          <w:sz w:val="24"/>
          <w:szCs w:val="24"/>
          <w:lang w:eastAsia="lv-LV"/>
          <w14:ligatures w14:val="none"/>
        </w:rPr>
        <w:t>dome NOLEMJ</w:t>
      </w:r>
      <w:r w:rsidRPr="00D97E14">
        <w:rPr>
          <w:rFonts w:ascii="Times New Roman" w:eastAsia="Calibri" w:hAnsi="Times New Roman" w:cs="Times New Roman"/>
          <w:kern w:val="0"/>
          <w:sz w:val="24"/>
          <w:szCs w:val="24"/>
          <w14:ligatures w14:val="none"/>
        </w:rPr>
        <w:t>:</w:t>
      </w:r>
    </w:p>
    <w:p w14:paraId="7270A2B0" w14:textId="470715E2" w:rsidR="00904D99" w:rsidRPr="00B71872" w:rsidRDefault="00356692" w:rsidP="00D97E14">
      <w:pPr>
        <w:numPr>
          <w:ilvl w:val="0"/>
          <w:numId w:val="10"/>
        </w:numPr>
        <w:tabs>
          <w:tab w:val="left" w:pos="993"/>
        </w:tabs>
        <w:spacing w:after="0" w:line="360" w:lineRule="auto"/>
        <w:ind w:left="0" w:firstLine="567"/>
        <w:jc w:val="both"/>
        <w:rPr>
          <w:rFonts w:ascii="Times New Roman" w:eastAsia="Calibri" w:hAnsi="Times New Roman" w:cs="Times New Roman"/>
          <w:kern w:val="0"/>
          <w:sz w:val="24"/>
          <w:szCs w:val="24"/>
          <w14:ligatures w14:val="none"/>
        </w:rPr>
      </w:pPr>
      <w:r w:rsidRPr="00D97E14">
        <w:rPr>
          <w:rFonts w:ascii="Times New Roman" w:eastAsia="Calibri" w:hAnsi="Times New Roman" w:cs="Times New Roman"/>
          <w:kern w:val="0"/>
          <w:sz w:val="24"/>
          <w:szCs w:val="24"/>
          <w14:ligatures w14:val="none"/>
        </w:rPr>
        <w:t xml:space="preserve">Precizēt </w:t>
      </w:r>
      <w:r w:rsidR="00904D99" w:rsidRPr="00D97E14">
        <w:rPr>
          <w:rFonts w:ascii="Times New Roman" w:eastAsia="Calibri" w:hAnsi="Times New Roman" w:cs="Times New Roman"/>
          <w:kern w:val="0"/>
          <w:sz w:val="24"/>
          <w:szCs w:val="24"/>
          <w14:ligatures w14:val="none"/>
        </w:rPr>
        <w:t xml:space="preserve">Gulbenes novada </w:t>
      </w:r>
      <w:r w:rsidRPr="00D97E14">
        <w:rPr>
          <w:rFonts w:ascii="Times New Roman" w:eastAsia="Calibri" w:hAnsi="Times New Roman" w:cs="Times New Roman"/>
          <w:kern w:val="0"/>
          <w:sz w:val="24"/>
          <w:szCs w:val="24"/>
          <w14:ligatures w14:val="none"/>
        </w:rPr>
        <w:t xml:space="preserve">pašvaldības </w:t>
      </w:r>
      <w:r w:rsidR="00904D99" w:rsidRPr="00D97E14">
        <w:rPr>
          <w:rFonts w:ascii="Times New Roman" w:eastAsia="Calibri" w:hAnsi="Times New Roman" w:cs="Times New Roman"/>
          <w:kern w:val="0"/>
          <w:sz w:val="24"/>
          <w:szCs w:val="24"/>
          <w14:ligatures w14:val="none"/>
        </w:rPr>
        <w:t>domes 202</w:t>
      </w:r>
      <w:r w:rsidR="00181EBC" w:rsidRPr="00D97E14">
        <w:rPr>
          <w:rFonts w:ascii="Times New Roman" w:eastAsia="Calibri" w:hAnsi="Times New Roman" w:cs="Times New Roman"/>
          <w:kern w:val="0"/>
          <w:sz w:val="24"/>
          <w:szCs w:val="24"/>
          <w14:ligatures w14:val="none"/>
        </w:rPr>
        <w:t>4</w:t>
      </w:r>
      <w:r w:rsidR="00904D99" w:rsidRPr="00D97E14">
        <w:rPr>
          <w:rFonts w:ascii="Times New Roman" w:eastAsia="Calibri" w:hAnsi="Times New Roman" w:cs="Times New Roman"/>
          <w:kern w:val="0"/>
          <w:sz w:val="24"/>
          <w:szCs w:val="24"/>
          <w14:ligatures w14:val="none"/>
        </w:rPr>
        <w:t>.gada 2</w:t>
      </w:r>
      <w:r w:rsidR="00181EBC" w:rsidRPr="00D97E14">
        <w:rPr>
          <w:rFonts w:ascii="Times New Roman" w:eastAsia="Calibri" w:hAnsi="Times New Roman" w:cs="Times New Roman"/>
          <w:kern w:val="0"/>
          <w:sz w:val="24"/>
          <w:szCs w:val="24"/>
          <w14:ligatures w14:val="none"/>
        </w:rPr>
        <w:t>5</w:t>
      </w:r>
      <w:r w:rsidR="00904D99" w:rsidRPr="00D97E14">
        <w:rPr>
          <w:rFonts w:ascii="Times New Roman" w:eastAsia="Calibri" w:hAnsi="Times New Roman" w:cs="Times New Roman"/>
          <w:kern w:val="0"/>
          <w:sz w:val="24"/>
          <w:szCs w:val="24"/>
          <w14:ligatures w14:val="none"/>
        </w:rPr>
        <w:t>.jūlija saistošos noteikumus Nr.1</w:t>
      </w:r>
      <w:r w:rsidR="00181EBC" w:rsidRPr="00D97E14">
        <w:rPr>
          <w:rFonts w:ascii="Times New Roman" w:eastAsia="Calibri" w:hAnsi="Times New Roman" w:cs="Times New Roman"/>
          <w:kern w:val="0"/>
          <w:sz w:val="24"/>
          <w:szCs w:val="24"/>
          <w14:ligatures w14:val="none"/>
        </w:rPr>
        <w:t>3</w:t>
      </w:r>
      <w:r w:rsidR="00904D99" w:rsidRPr="00D97E14">
        <w:rPr>
          <w:rFonts w:ascii="Times New Roman" w:eastAsia="Calibri" w:hAnsi="Times New Roman" w:cs="Times New Roman"/>
          <w:kern w:val="0"/>
          <w:sz w:val="24"/>
          <w:szCs w:val="24"/>
          <w14:ligatures w14:val="none"/>
        </w:rPr>
        <w:t xml:space="preserve">  </w:t>
      </w:r>
      <w:r w:rsidR="00181EBC" w:rsidRPr="00D97E14">
        <w:rPr>
          <w:rFonts w:ascii="Times New Roman" w:eastAsia="Calibri" w:hAnsi="Times New Roman" w:cs="Times New Roman"/>
          <w:kern w:val="0"/>
          <w:sz w:val="24"/>
          <w:szCs w:val="24"/>
          <w14:ligatures w14:val="none"/>
        </w:rPr>
        <w:t>“</w:t>
      </w:r>
      <w:r w:rsidR="00181EBC" w:rsidRPr="00D97E14">
        <w:rPr>
          <w:rFonts w:ascii="Times New Roman" w:hAnsi="Times New Roman" w:cs="Times New Roman"/>
          <w:kern w:val="36"/>
          <w:sz w:val="24"/>
          <w:szCs w:val="24"/>
        </w:rPr>
        <w:t>Grozījumi Gulbenes novada pašvaldības domes 2023. gada 30. novembra saistošajos</w:t>
      </w:r>
      <w:r w:rsidR="00181EBC" w:rsidRPr="00A7210A">
        <w:rPr>
          <w:rFonts w:ascii="Times New Roman" w:hAnsi="Times New Roman"/>
          <w:kern w:val="36"/>
          <w:sz w:val="24"/>
          <w:szCs w:val="24"/>
        </w:rPr>
        <w:t xml:space="preserve"> noteikumos Nr. 19 “Par izglītojamo ēdināšanas maksas atvieglojumiem Gulbenes novada pašvaldībā”</w:t>
      </w:r>
      <w:r w:rsidR="00181EBC" w:rsidRPr="00A7210A">
        <w:rPr>
          <w:rFonts w:ascii="Times New Roman" w:hAnsi="Times New Roman"/>
          <w:sz w:val="24"/>
          <w:szCs w:val="24"/>
        </w:rPr>
        <w:t>”</w:t>
      </w:r>
      <w:r w:rsidR="005E297F">
        <w:rPr>
          <w:rFonts w:ascii="Times New Roman" w:eastAsia="Calibri" w:hAnsi="Times New Roman" w:cs="Times New Roman"/>
          <w:kern w:val="0"/>
          <w:sz w:val="24"/>
          <w:szCs w:val="24"/>
          <w14:ligatures w14:val="none"/>
        </w:rPr>
        <w:t xml:space="preserve"> </w:t>
      </w:r>
      <w:r w:rsidR="005E297F" w:rsidRPr="005E297F">
        <w:rPr>
          <w:rFonts w:ascii="Times New Roman" w:eastAsia="Calibri" w:hAnsi="Times New Roman" w:cs="Times New Roman"/>
          <w:kern w:val="0"/>
          <w:sz w:val="24"/>
          <w:szCs w:val="24"/>
          <w14:ligatures w14:val="none"/>
        </w:rPr>
        <w:t>un apstiprināt tos galīgā redakcijā</w:t>
      </w:r>
      <w:r w:rsidR="005E297F">
        <w:rPr>
          <w:rFonts w:ascii="Times New Roman" w:eastAsia="Calibri" w:hAnsi="Times New Roman" w:cs="Times New Roman"/>
          <w:kern w:val="0"/>
          <w:sz w:val="24"/>
          <w:szCs w:val="24"/>
          <w14:ligatures w14:val="none"/>
        </w:rPr>
        <w:t xml:space="preserve"> </w:t>
      </w:r>
      <w:r w:rsidR="00904D99" w:rsidRPr="00B71872">
        <w:rPr>
          <w:rFonts w:ascii="Times New Roman" w:eastAsia="Calibri" w:hAnsi="Times New Roman" w:cs="Times New Roman"/>
          <w:kern w:val="0"/>
          <w:sz w:val="24"/>
          <w:szCs w:val="24"/>
          <w14:ligatures w14:val="none"/>
        </w:rPr>
        <w:t xml:space="preserve">. </w:t>
      </w:r>
    </w:p>
    <w:p w14:paraId="6B79A9CB" w14:textId="150A5208" w:rsidR="005E297F" w:rsidRDefault="005E297F" w:rsidP="005E297F">
      <w:pPr>
        <w:widowControl w:val="0"/>
        <w:numPr>
          <w:ilvl w:val="0"/>
          <w:numId w:val="10"/>
        </w:numPr>
        <w:tabs>
          <w:tab w:val="left" w:pos="993"/>
        </w:tabs>
        <w:suppressAutoHyphen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NOSŪTĪT Viedās administrācijas un reģionālās attīstības ministrijai zināšanai lēmuma 1.punktā minētos saistošos noteikumus un paskaidrojuma rakstu triju darbdienu laikā pēc to parakstīšanas. </w:t>
      </w:r>
    </w:p>
    <w:p w14:paraId="3573C4F6" w14:textId="47F9CB48" w:rsidR="005E297F" w:rsidRDefault="005E297F" w:rsidP="005E297F">
      <w:pPr>
        <w:widowControl w:val="0"/>
        <w:numPr>
          <w:ilvl w:val="0"/>
          <w:numId w:val="10"/>
        </w:numPr>
        <w:tabs>
          <w:tab w:val="left" w:pos="993"/>
        </w:tabs>
        <w:suppressAutoHyphens/>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3557E0B8" w14:textId="77777777" w:rsidR="005E297F" w:rsidRDefault="005E297F" w:rsidP="005E297F">
      <w:pPr>
        <w:widowControl w:val="0"/>
        <w:numPr>
          <w:ilvl w:val="0"/>
          <w:numId w:val="10"/>
        </w:numPr>
        <w:tabs>
          <w:tab w:val="left" w:pos="993"/>
        </w:tabs>
        <w:suppressAutoHyphens/>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C743752" w14:textId="77777777" w:rsidR="00904D99" w:rsidRPr="00904D99" w:rsidRDefault="00904D99" w:rsidP="00904D99">
      <w:pPr>
        <w:rPr>
          <w:rFonts w:ascii="Times New Roman" w:eastAsia="Calibri" w:hAnsi="Times New Roman" w:cs="Times New Roman"/>
          <w:kern w:val="0"/>
          <w:sz w:val="24"/>
          <w:szCs w:val="24"/>
          <w14:ligatures w14:val="none"/>
        </w:rPr>
      </w:pPr>
    </w:p>
    <w:p w14:paraId="6F5F646C" w14:textId="17918575" w:rsidR="00904D99" w:rsidRPr="003E01A8" w:rsidRDefault="00904D99" w:rsidP="00904D99">
      <w:pPr>
        <w:spacing w:after="0" w:line="360" w:lineRule="auto"/>
        <w:rPr>
          <w:rFonts w:ascii="Times New Roman" w:eastAsia="Times New Roman" w:hAnsi="Times New Roman" w:cs="Times New Roman"/>
          <w:kern w:val="0"/>
          <w:sz w:val="24"/>
          <w:szCs w:val="24"/>
          <w:lang w:eastAsia="lv-LV"/>
          <w14:ligatures w14:val="none"/>
        </w:rPr>
      </w:pPr>
      <w:r w:rsidRPr="003E01A8">
        <w:rPr>
          <w:rFonts w:ascii="Times New Roman" w:eastAsia="Times New Roman" w:hAnsi="Times New Roman" w:cs="Times New Roman"/>
          <w:kern w:val="0"/>
          <w:sz w:val="24"/>
          <w:szCs w:val="24"/>
          <w:lang w:eastAsia="lv-LV"/>
          <w14:ligatures w14:val="none"/>
        </w:rPr>
        <w:t xml:space="preserve">Gulbenes novada </w:t>
      </w:r>
      <w:r w:rsidR="00356692">
        <w:rPr>
          <w:rFonts w:ascii="Times New Roman" w:eastAsia="Times New Roman" w:hAnsi="Times New Roman" w:cs="Times New Roman"/>
          <w:kern w:val="0"/>
          <w:sz w:val="24"/>
          <w:szCs w:val="24"/>
          <w:lang w:eastAsia="lv-LV"/>
          <w14:ligatures w14:val="none"/>
        </w:rPr>
        <w:t xml:space="preserve">pašvaldības </w:t>
      </w:r>
      <w:r w:rsidRPr="003E01A8">
        <w:rPr>
          <w:rFonts w:ascii="Times New Roman" w:eastAsia="Times New Roman" w:hAnsi="Times New Roman" w:cs="Times New Roman"/>
          <w:kern w:val="0"/>
          <w:sz w:val="24"/>
          <w:szCs w:val="24"/>
          <w:lang w:eastAsia="lv-LV"/>
          <w14:ligatures w14:val="none"/>
        </w:rPr>
        <w:t>domes priekšsēdētājs</w:t>
      </w:r>
      <w:r w:rsidRPr="003E01A8">
        <w:rPr>
          <w:rFonts w:ascii="Times New Roman" w:eastAsia="Times New Roman" w:hAnsi="Times New Roman" w:cs="Times New Roman"/>
          <w:kern w:val="0"/>
          <w:sz w:val="24"/>
          <w:szCs w:val="24"/>
          <w:lang w:eastAsia="lv-LV"/>
          <w14:ligatures w14:val="none"/>
        </w:rPr>
        <w:tab/>
      </w:r>
      <w:r w:rsidRPr="003E01A8">
        <w:rPr>
          <w:rFonts w:ascii="Times New Roman" w:eastAsia="Times New Roman" w:hAnsi="Times New Roman" w:cs="Times New Roman"/>
          <w:kern w:val="0"/>
          <w:sz w:val="24"/>
          <w:szCs w:val="24"/>
          <w:lang w:eastAsia="lv-LV"/>
          <w14:ligatures w14:val="none"/>
        </w:rPr>
        <w:tab/>
      </w:r>
      <w:r w:rsidRPr="003E01A8">
        <w:rPr>
          <w:rFonts w:ascii="Times New Roman" w:eastAsia="Times New Roman" w:hAnsi="Times New Roman" w:cs="Times New Roman"/>
          <w:kern w:val="0"/>
          <w:sz w:val="24"/>
          <w:szCs w:val="24"/>
          <w:lang w:eastAsia="lv-LV"/>
          <w14:ligatures w14:val="none"/>
        </w:rPr>
        <w:tab/>
      </w:r>
      <w:r w:rsidR="00D97E14">
        <w:rPr>
          <w:rFonts w:ascii="Times New Roman" w:eastAsia="Times New Roman" w:hAnsi="Times New Roman" w:cs="Times New Roman"/>
          <w:kern w:val="0"/>
          <w:sz w:val="24"/>
          <w:szCs w:val="24"/>
          <w:lang w:eastAsia="lv-LV"/>
          <w14:ligatures w14:val="none"/>
        </w:rPr>
        <w:tab/>
      </w:r>
      <w:r w:rsidR="00D97E14">
        <w:rPr>
          <w:rFonts w:ascii="Times New Roman" w:eastAsia="Times New Roman" w:hAnsi="Times New Roman" w:cs="Times New Roman"/>
          <w:kern w:val="0"/>
          <w:sz w:val="24"/>
          <w:szCs w:val="24"/>
          <w:lang w:eastAsia="lv-LV"/>
          <w14:ligatures w14:val="none"/>
        </w:rPr>
        <w:tab/>
      </w:r>
      <w:proofErr w:type="spellStart"/>
      <w:r w:rsidRPr="003E01A8">
        <w:rPr>
          <w:rFonts w:ascii="Times New Roman" w:eastAsia="Times New Roman" w:hAnsi="Times New Roman" w:cs="Times New Roman"/>
          <w:kern w:val="0"/>
          <w:sz w:val="24"/>
          <w:szCs w:val="24"/>
          <w:lang w:eastAsia="lv-LV"/>
          <w14:ligatures w14:val="none"/>
        </w:rPr>
        <w:t>A.Caunītis</w:t>
      </w:r>
      <w:proofErr w:type="spellEnd"/>
    </w:p>
    <w:p w14:paraId="6A72A23F" w14:textId="77777777" w:rsidR="00904D99" w:rsidRPr="00904D99" w:rsidRDefault="00904D99" w:rsidP="00904D99">
      <w:pPr>
        <w:rPr>
          <w:rFonts w:ascii="Times New Roman" w:eastAsia="Calibri" w:hAnsi="Times New Roman" w:cs="Times New Roman"/>
          <w:kern w:val="0"/>
          <w:sz w:val="24"/>
          <w:szCs w:val="24"/>
          <w14:ligatures w14:val="none"/>
        </w:rPr>
      </w:pPr>
    </w:p>
    <w:p w14:paraId="2498FA97" w14:textId="44B9A388" w:rsidR="004004FE" w:rsidRPr="00D97E14" w:rsidRDefault="004004FE" w:rsidP="00D97E14">
      <w:pPr>
        <w:rPr>
          <w:rFonts w:ascii="Calibri" w:eastAsia="Calibri" w:hAnsi="Calibri" w:cs="Times New Roman"/>
          <w:kern w:val="0"/>
          <w14:ligatures w14:val="none"/>
        </w:rPr>
      </w:pPr>
      <w:r>
        <w:rPr>
          <w:rFonts w:ascii="Calibri" w:eastAsia="Calibri" w:hAnsi="Calibri" w:cs="Times New Roman"/>
          <w:kern w:val="0"/>
          <w14:ligatures w14:val="none"/>
        </w:rPr>
        <w:br w:type="page"/>
      </w:r>
    </w:p>
    <w:tbl>
      <w:tblPr>
        <w:tblW w:w="0" w:type="auto"/>
        <w:tblLook w:val="01E0" w:firstRow="1" w:lastRow="1" w:firstColumn="1" w:lastColumn="1" w:noHBand="0" w:noVBand="0"/>
      </w:tblPr>
      <w:tblGrid>
        <w:gridCol w:w="9354"/>
      </w:tblGrid>
      <w:tr w:rsidR="004004FE" w:rsidRPr="004004FE" w14:paraId="50B86376" w14:textId="77777777" w:rsidTr="002C505E">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004FE" w:rsidRPr="004004FE" w14:paraId="6B17B9E4" w14:textId="77777777" w:rsidTr="002C505E">
              <w:tc>
                <w:tcPr>
                  <w:tcW w:w="9458" w:type="dxa"/>
                </w:tcPr>
                <w:p w14:paraId="1BD23A6A" w14:textId="1CD84E18" w:rsidR="004004FE" w:rsidRPr="004004FE" w:rsidRDefault="004004FE" w:rsidP="004004FE">
                  <w:pPr>
                    <w:jc w:val="center"/>
                  </w:pPr>
                  <w:r w:rsidRPr="004004FE">
                    <w:rPr>
                      <w:rFonts w:ascii="Times New Roman" w:hAnsi="Times New Roman" w:cs="Times New Roman"/>
                      <w:noProof/>
                      <w:lang w:eastAsia="lv-LV"/>
                    </w:rPr>
                    <w:lastRenderedPageBreak/>
                    <w:drawing>
                      <wp:inline distT="0" distB="0" distL="0" distR="0" wp14:anchorId="0EBB7D57" wp14:editId="49C43704">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4004FE" w:rsidRPr="004004FE" w14:paraId="172D59AE" w14:textId="77777777" w:rsidTr="002C505E">
              <w:tc>
                <w:tcPr>
                  <w:tcW w:w="9458" w:type="dxa"/>
                </w:tcPr>
                <w:p w14:paraId="08434150" w14:textId="77777777" w:rsidR="004004FE" w:rsidRPr="004004FE" w:rsidRDefault="004004FE" w:rsidP="004004FE">
                  <w:pPr>
                    <w:jc w:val="center"/>
                  </w:pPr>
                  <w:r w:rsidRPr="004004FE">
                    <w:rPr>
                      <w:rFonts w:ascii="Times New Roman" w:hAnsi="Times New Roman" w:cs="Times New Roman"/>
                      <w:b/>
                      <w:bCs/>
                      <w:sz w:val="28"/>
                      <w:szCs w:val="28"/>
                    </w:rPr>
                    <w:t>GULBENES NOVADA PAŠVALDĪBA</w:t>
                  </w:r>
                </w:p>
              </w:tc>
            </w:tr>
            <w:tr w:rsidR="004004FE" w:rsidRPr="004004FE" w14:paraId="4F2A5283" w14:textId="77777777" w:rsidTr="002C505E">
              <w:tc>
                <w:tcPr>
                  <w:tcW w:w="9458" w:type="dxa"/>
                </w:tcPr>
                <w:p w14:paraId="41D623DB" w14:textId="63E7FA3C" w:rsidR="004004FE" w:rsidRPr="004004FE" w:rsidRDefault="004004FE" w:rsidP="004004FE">
                  <w:pPr>
                    <w:jc w:val="center"/>
                  </w:pPr>
                  <w:proofErr w:type="spellStart"/>
                  <w:r w:rsidRPr="004004FE">
                    <w:rPr>
                      <w:rFonts w:ascii="Times New Roman" w:hAnsi="Times New Roman" w:cs="Times New Roman"/>
                      <w:sz w:val="24"/>
                      <w:szCs w:val="24"/>
                    </w:rPr>
                    <w:t>Reģ</w:t>
                  </w:r>
                  <w:proofErr w:type="spellEnd"/>
                  <w:r w:rsidRPr="004004FE">
                    <w:rPr>
                      <w:rFonts w:ascii="Times New Roman" w:hAnsi="Times New Roman" w:cs="Times New Roman"/>
                      <w:sz w:val="24"/>
                      <w:szCs w:val="24"/>
                    </w:rPr>
                    <w:t>.</w:t>
                  </w:r>
                  <w:r>
                    <w:rPr>
                      <w:rFonts w:ascii="Times New Roman" w:hAnsi="Times New Roman" w:cs="Times New Roman"/>
                      <w:sz w:val="24"/>
                      <w:szCs w:val="24"/>
                    </w:rPr>
                    <w:t> </w:t>
                  </w:r>
                  <w:r w:rsidRPr="004004FE">
                    <w:rPr>
                      <w:rFonts w:ascii="Times New Roman" w:hAnsi="Times New Roman" w:cs="Times New Roman"/>
                      <w:sz w:val="24"/>
                      <w:szCs w:val="24"/>
                    </w:rPr>
                    <w:t>Nr.</w:t>
                  </w:r>
                  <w:r>
                    <w:rPr>
                      <w:rFonts w:ascii="Times New Roman" w:hAnsi="Times New Roman" w:cs="Times New Roman"/>
                      <w:sz w:val="24"/>
                      <w:szCs w:val="24"/>
                    </w:rPr>
                    <w:t> </w:t>
                  </w:r>
                  <w:r w:rsidRPr="004004FE">
                    <w:rPr>
                      <w:rFonts w:ascii="Times New Roman" w:hAnsi="Times New Roman" w:cs="Times New Roman"/>
                      <w:sz w:val="24"/>
                      <w:szCs w:val="24"/>
                    </w:rPr>
                    <w:t>90009116327</w:t>
                  </w:r>
                </w:p>
              </w:tc>
            </w:tr>
            <w:tr w:rsidR="004004FE" w:rsidRPr="004004FE" w14:paraId="5E8B6C23" w14:textId="77777777" w:rsidTr="002C505E">
              <w:tc>
                <w:tcPr>
                  <w:tcW w:w="9458" w:type="dxa"/>
                </w:tcPr>
                <w:p w14:paraId="25AC5025" w14:textId="77777777" w:rsidR="004004FE" w:rsidRPr="004004FE" w:rsidRDefault="004004FE" w:rsidP="004004FE">
                  <w:pPr>
                    <w:jc w:val="center"/>
                  </w:pPr>
                  <w:r w:rsidRPr="004004FE">
                    <w:rPr>
                      <w:rFonts w:ascii="Times New Roman" w:hAnsi="Times New Roman" w:cs="Times New Roman"/>
                      <w:sz w:val="24"/>
                      <w:szCs w:val="24"/>
                    </w:rPr>
                    <w:t>Ābeļu iela 2, Gulbene, Gulbenes nov., LV-4401</w:t>
                  </w:r>
                </w:p>
              </w:tc>
            </w:tr>
            <w:tr w:rsidR="004004FE" w:rsidRPr="004004FE" w14:paraId="621353BE" w14:textId="77777777" w:rsidTr="002C505E">
              <w:tc>
                <w:tcPr>
                  <w:tcW w:w="9458" w:type="dxa"/>
                </w:tcPr>
                <w:p w14:paraId="25C06C9C" w14:textId="77777777" w:rsidR="004004FE" w:rsidRPr="004004FE" w:rsidRDefault="004004FE" w:rsidP="004004FE">
                  <w:pPr>
                    <w:jc w:val="center"/>
                  </w:pPr>
                  <w:r w:rsidRPr="004004FE">
                    <w:rPr>
                      <w:rFonts w:ascii="Times New Roman" w:hAnsi="Times New Roman" w:cs="Times New Roman"/>
                      <w:sz w:val="24"/>
                      <w:szCs w:val="24"/>
                    </w:rPr>
                    <w:t>Tālrunis 64497710, mob.26595362, e-pasts: dome@gulbene.lv, www.gulbene.lv</w:t>
                  </w:r>
                </w:p>
              </w:tc>
            </w:tr>
          </w:tbl>
          <w:p w14:paraId="1A808D46" w14:textId="77777777" w:rsidR="004004FE" w:rsidRPr="004004FE" w:rsidRDefault="004004FE" w:rsidP="004004FE">
            <w:pPr>
              <w:spacing w:after="0" w:line="360" w:lineRule="auto"/>
              <w:jc w:val="center"/>
              <w:rPr>
                <w:rFonts w:ascii="Times New Roman" w:eastAsia="Calibri" w:hAnsi="Times New Roman" w:cs="Times New Roman"/>
                <w:kern w:val="0"/>
                <w:sz w:val="24"/>
                <w:szCs w:val="24"/>
                <w:lang w:eastAsia="lv-LV"/>
                <w14:ligatures w14:val="none"/>
              </w:rPr>
            </w:pPr>
          </w:p>
        </w:tc>
      </w:tr>
      <w:tr w:rsidR="004004FE" w:rsidRPr="004004FE" w14:paraId="5D40696E" w14:textId="77777777" w:rsidTr="002C505E">
        <w:tc>
          <w:tcPr>
            <w:tcW w:w="9354" w:type="dxa"/>
          </w:tcPr>
          <w:p w14:paraId="4CCC8613" w14:textId="77777777" w:rsidR="004004FE" w:rsidRPr="004004FE" w:rsidRDefault="004004FE" w:rsidP="004004FE">
            <w:pPr>
              <w:spacing w:after="0" w:line="240" w:lineRule="auto"/>
              <w:jc w:val="center"/>
              <w:rPr>
                <w:rFonts w:ascii="Times New Roman" w:eastAsia="Calibri" w:hAnsi="Times New Roman" w:cs="Times New Roman"/>
                <w:kern w:val="0"/>
                <w:sz w:val="4"/>
                <w:szCs w:val="4"/>
                <w:lang w:eastAsia="lv-LV"/>
                <w14:ligatures w14:val="none"/>
              </w:rPr>
            </w:pPr>
          </w:p>
        </w:tc>
      </w:tr>
    </w:tbl>
    <w:p w14:paraId="0B199BB2" w14:textId="77777777" w:rsidR="004004FE" w:rsidRPr="004004FE" w:rsidRDefault="004004FE" w:rsidP="004004FE">
      <w:pPr>
        <w:spacing w:after="0" w:line="240" w:lineRule="auto"/>
        <w:jc w:val="center"/>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Gulbenē</w:t>
      </w:r>
    </w:p>
    <w:p w14:paraId="7076C35E" w14:textId="77777777" w:rsidR="004004FE" w:rsidRPr="004004FE" w:rsidRDefault="004004FE" w:rsidP="004004FE">
      <w:pPr>
        <w:spacing w:after="0" w:line="240" w:lineRule="auto"/>
        <w:jc w:val="center"/>
        <w:rPr>
          <w:rFonts w:ascii="Times New Roman" w:eastAsia="Calibri" w:hAnsi="Times New Roman" w:cs="Times New Roman"/>
          <w:kern w:val="0"/>
          <w:sz w:val="24"/>
          <w:szCs w:val="24"/>
          <w:lang w:eastAsia="lv-LV"/>
          <w14:ligatures w14:val="none"/>
        </w:rPr>
      </w:pPr>
    </w:p>
    <w:p w14:paraId="1731E6D6" w14:textId="77777777" w:rsidR="004004FE" w:rsidRPr="004004FE" w:rsidRDefault="004004FE" w:rsidP="004004FE">
      <w:pPr>
        <w:spacing w:after="0" w:line="240" w:lineRule="auto"/>
        <w:rPr>
          <w:rFonts w:ascii="Times New Roman" w:eastAsia="Calibri" w:hAnsi="Times New Roman" w:cs="Times New Roman"/>
          <w:b/>
          <w:kern w:val="0"/>
          <w:sz w:val="24"/>
          <w:szCs w:val="24"/>
          <w:lang w:eastAsia="lv-LV"/>
          <w14:ligatures w14:val="none"/>
        </w:rPr>
      </w:pPr>
      <w:r w:rsidRPr="004004FE">
        <w:rPr>
          <w:rFonts w:ascii="Times New Roman" w:eastAsia="Calibri" w:hAnsi="Times New Roman" w:cs="Times New Roman"/>
          <w:b/>
          <w:kern w:val="0"/>
          <w:sz w:val="24"/>
          <w:szCs w:val="24"/>
          <w:lang w:eastAsia="lv-LV"/>
          <w14:ligatures w14:val="none"/>
        </w:rPr>
        <w:t>2024.gada 25.jūlijā</w:t>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t xml:space="preserve">            </w:t>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t>Saistošie noteikumi Nr.13</w:t>
      </w:r>
    </w:p>
    <w:p w14:paraId="7071529E" w14:textId="77777777" w:rsidR="004004FE" w:rsidRDefault="004004FE" w:rsidP="004004FE">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4004FE">
        <w:rPr>
          <w:rFonts w:ascii="Times New Roman" w:eastAsia="Calibri" w:hAnsi="Times New Roman" w:cs="Times New Roman"/>
          <w:b/>
          <w:kern w:val="0"/>
          <w:sz w:val="24"/>
          <w:szCs w:val="24"/>
          <w:lang w:eastAsia="lv-LV"/>
          <w14:ligatures w14:val="none"/>
        </w:rPr>
        <w:t>(prot. Nr.15, 1.p.)</w:t>
      </w:r>
    </w:p>
    <w:p w14:paraId="2F88DD34" w14:textId="77777777" w:rsidR="00D97E14" w:rsidRPr="00D97E14" w:rsidRDefault="00D97E14" w:rsidP="00D97E14">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D97E14">
        <w:rPr>
          <w:rFonts w:ascii="Times New Roman" w:eastAsia="Calibri" w:hAnsi="Times New Roman" w:cs="Times New Roman"/>
          <w:b/>
          <w:kern w:val="0"/>
          <w:sz w:val="24"/>
          <w:szCs w:val="24"/>
          <w:lang w:eastAsia="lv-LV"/>
          <w14:ligatures w14:val="none"/>
        </w:rPr>
        <w:t>Precizējumi Gulbenes</w:t>
      </w:r>
    </w:p>
    <w:p w14:paraId="309AEB2F" w14:textId="2FC68DB8" w:rsidR="00D97E14" w:rsidRPr="00D97E14" w:rsidRDefault="00D97E14" w:rsidP="00D97E14">
      <w:pPr>
        <w:widowControl w:val="0"/>
        <w:spacing w:after="0" w:line="240" w:lineRule="auto"/>
        <w:ind w:left="6480" w:right="27"/>
        <w:rPr>
          <w:rFonts w:ascii="Times New Roman" w:eastAsia="Times New Roman" w:hAnsi="Times New Roman" w:cs="Times New Roman"/>
          <w:b/>
          <w:kern w:val="0"/>
          <w:sz w:val="24"/>
          <w:szCs w:val="24"/>
          <w:lang w:eastAsia="lv-LV"/>
          <w14:ligatures w14:val="none"/>
        </w:rPr>
      </w:pPr>
      <w:r w:rsidRPr="00D97E14">
        <w:rPr>
          <w:rFonts w:ascii="Times New Roman" w:eastAsia="Calibri" w:hAnsi="Times New Roman" w:cs="Times New Roman"/>
          <w:b/>
          <w:kern w:val="0"/>
          <w:sz w:val="24"/>
          <w:szCs w:val="24"/>
          <w:lang w:eastAsia="lv-LV"/>
          <w14:ligatures w14:val="none"/>
        </w:rPr>
        <w:t xml:space="preserve">novada pašvaldības domes 2024.gada </w:t>
      </w:r>
      <w:r>
        <w:rPr>
          <w:rFonts w:ascii="Times New Roman" w:eastAsia="Calibri" w:hAnsi="Times New Roman" w:cs="Times New Roman"/>
          <w:b/>
          <w:kern w:val="0"/>
          <w:sz w:val="24"/>
          <w:szCs w:val="24"/>
          <w:lang w:eastAsia="lv-LV"/>
          <w14:ligatures w14:val="none"/>
        </w:rPr>
        <w:t>29.augusta</w:t>
      </w:r>
      <w:r w:rsidRPr="00D97E14">
        <w:rPr>
          <w:rFonts w:ascii="Times New Roman" w:eastAsia="Calibri" w:hAnsi="Times New Roman" w:cs="Times New Roman"/>
          <w:b/>
          <w:kern w:val="0"/>
          <w:sz w:val="24"/>
          <w:szCs w:val="24"/>
          <w:lang w:eastAsia="lv-LV"/>
          <w14:ligatures w14:val="none"/>
        </w:rPr>
        <w:t xml:space="preserve"> sēdē (prot. Nr.1</w:t>
      </w:r>
      <w:r>
        <w:rPr>
          <w:rFonts w:ascii="Times New Roman" w:eastAsia="Calibri" w:hAnsi="Times New Roman" w:cs="Times New Roman"/>
          <w:b/>
          <w:kern w:val="0"/>
          <w:sz w:val="24"/>
          <w:szCs w:val="24"/>
          <w:lang w:eastAsia="lv-LV"/>
          <w14:ligatures w14:val="none"/>
        </w:rPr>
        <w:t>6</w:t>
      </w:r>
      <w:r w:rsidRPr="00D97E14">
        <w:rPr>
          <w:rFonts w:ascii="Times New Roman" w:eastAsia="Calibri" w:hAnsi="Times New Roman" w:cs="Times New Roman"/>
          <w:b/>
          <w:kern w:val="0"/>
          <w:sz w:val="24"/>
          <w:szCs w:val="24"/>
          <w:lang w:eastAsia="lv-LV"/>
          <w14:ligatures w14:val="none"/>
        </w:rPr>
        <w:t>, 1.p.)</w:t>
      </w:r>
    </w:p>
    <w:p w14:paraId="05D3ECDF" w14:textId="77777777" w:rsidR="004004FE" w:rsidRPr="004004FE" w:rsidRDefault="004004FE" w:rsidP="004004FE">
      <w:pPr>
        <w:spacing w:after="0" w:line="240" w:lineRule="auto"/>
        <w:jc w:val="right"/>
        <w:rPr>
          <w:rFonts w:ascii="Arial" w:eastAsia="Calibri" w:hAnsi="Arial" w:cs="Arial"/>
          <w:b/>
          <w:kern w:val="0"/>
          <w:sz w:val="24"/>
          <w:szCs w:val="24"/>
          <w:lang w:eastAsia="lv-LV"/>
          <w14:ligatures w14:val="none"/>
        </w:rPr>
      </w:pPr>
      <w:r w:rsidRPr="004004FE">
        <w:rPr>
          <w:rFonts w:ascii="Arial" w:eastAsia="Calibri" w:hAnsi="Arial" w:cs="Arial"/>
          <w:b/>
          <w:kern w:val="0"/>
          <w:sz w:val="24"/>
          <w:szCs w:val="24"/>
          <w:lang w:eastAsia="lv-LV"/>
          <w14:ligatures w14:val="none"/>
        </w:rPr>
        <w:t xml:space="preserve">   </w:t>
      </w:r>
    </w:p>
    <w:p w14:paraId="2E32D9D1" w14:textId="77777777" w:rsidR="004004FE" w:rsidRPr="004004FE" w:rsidRDefault="004004FE" w:rsidP="004004FE">
      <w:pPr>
        <w:spacing w:after="0" w:line="240" w:lineRule="auto"/>
        <w:ind w:right="140"/>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4004FE">
        <w:rPr>
          <w:rFonts w:ascii="Times New Roman" w:eastAsia="Calibri" w:hAnsi="Times New Roman" w:cs="Times New Roman"/>
          <w:b/>
          <w:kern w:val="0"/>
          <w:sz w:val="24"/>
          <w:szCs w:val="24"/>
          <w:lang w:eastAsia="lv-LV"/>
          <w14:ligatures w14:val="none"/>
        </w:rPr>
        <w:t xml:space="preserve">Grozījumi Gulbenes novada pašvaldības domes 2023.gada 30.novembra saistošajos noteikumos Nr.19 “Par </w:t>
      </w:r>
      <w:bookmarkEnd w:id="0"/>
      <w:r w:rsidRPr="004004FE">
        <w:rPr>
          <w:rFonts w:ascii="Times New Roman" w:eastAsia="Calibri" w:hAnsi="Times New Roman" w:cs="Times New Roman"/>
          <w:b/>
          <w:kern w:val="0"/>
          <w:sz w:val="24"/>
          <w:szCs w:val="24"/>
          <w:lang w:eastAsia="lv-LV"/>
          <w14:ligatures w14:val="none"/>
        </w:rPr>
        <w:t>izglītojamo ēdināšanas maksas atvieglojumiem Gulbenes novada pašvaldībā”</w:t>
      </w:r>
    </w:p>
    <w:bookmarkEnd w:id="1"/>
    <w:p w14:paraId="6FDAE03E" w14:textId="77777777" w:rsidR="004004FE" w:rsidRPr="004004FE" w:rsidRDefault="004004FE" w:rsidP="004004FE">
      <w:pPr>
        <w:widowControl w:val="0"/>
        <w:suppressAutoHyphens/>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3AD9A901" w14:textId="3138A81D" w:rsidR="004004FE" w:rsidRPr="004004FE" w:rsidRDefault="004004FE" w:rsidP="004004FE">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4004FE">
        <w:rPr>
          <w:rFonts w:ascii="Times New Roman" w:eastAsia="Times New Roman" w:hAnsi="Times New Roman" w:cs="Times New Roman"/>
          <w:i/>
          <w:iCs/>
          <w:kern w:val="0"/>
          <w:sz w:val="24"/>
          <w:szCs w:val="24"/>
          <w:lang w:eastAsia="lv-LV"/>
          <w14:ligatures w14:val="none"/>
        </w:rPr>
        <w:t>Izdoti saskaņā ar Izglītības likuma 17.panta trešās daļas 11.punktu</w:t>
      </w:r>
    </w:p>
    <w:p w14:paraId="4B355637" w14:textId="77777777" w:rsidR="004004FE" w:rsidRPr="004004FE" w:rsidRDefault="004004FE" w:rsidP="004004FE">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5839676D" w14:textId="77777777" w:rsidR="004004FE" w:rsidRPr="004004FE" w:rsidRDefault="004004FE" w:rsidP="000613DA">
      <w:pPr>
        <w:widowControl w:val="0"/>
        <w:suppressAutoHyphen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ab/>
        <w:t>Izdarīt Gulbenes novada pašvaldības domes 2023.gada 30.novembra saistošajos noteikumos Nr.19 “Par izglītojamo ēdināšanas maksas atvieglojumiem Gulbenes novada pašvaldībā” šādus grozījumus:</w:t>
      </w:r>
    </w:p>
    <w:p w14:paraId="5D2268E7" w14:textId="3FB55A92" w:rsidR="004004FE" w:rsidRPr="004004FE" w:rsidRDefault="004004FE" w:rsidP="00D97E14">
      <w:pPr>
        <w:widowControl w:val="0"/>
        <w:numPr>
          <w:ilvl w:val="0"/>
          <w:numId w:val="46"/>
        </w:numPr>
        <w:tabs>
          <w:tab w:val="left" w:pos="1134"/>
        </w:tabs>
        <w:adjustRightInd w:val="0"/>
        <w:spacing w:after="0" w:line="360" w:lineRule="auto"/>
        <w:ind w:left="0" w:firstLine="567"/>
        <w:jc w:val="both"/>
        <w:rPr>
          <w:rFonts w:ascii="Times New Roman" w:eastAsia="Calibri" w:hAnsi="Times New Roman" w:cs="Times New Roman"/>
          <w:kern w:val="0"/>
          <w:sz w:val="24"/>
          <w:szCs w:val="24"/>
          <w:lang w:eastAsia="lv-LV"/>
          <w14:ligatures w14:val="none"/>
        </w:rPr>
      </w:pPr>
      <w:r w:rsidRPr="004004FE">
        <w:rPr>
          <w:rFonts w:ascii="Times New Roman" w:hAnsi="Times New Roman" w:cs="Times New Roman"/>
          <w:sz w:val="24"/>
          <w:szCs w:val="24"/>
        </w:rPr>
        <w:t>Svītrot izdošanas tiesiskajā pamatā vārdus</w:t>
      </w:r>
      <w:r>
        <w:rPr>
          <w:rFonts w:ascii="Times New Roman" w:hAnsi="Times New Roman" w:cs="Times New Roman"/>
          <w:sz w:val="24"/>
          <w:szCs w:val="24"/>
        </w:rPr>
        <w:t xml:space="preserve"> un skaitli “</w:t>
      </w:r>
      <w:r w:rsidRPr="005E7EA4">
        <w:rPr>
          <w:rFonts w:ascii="Times New Roman" w:eastAsia="Times New Roman" w:hAnsi="Times New Roman"/>
          <w:sz w:val="24"/>
          <w:szCs w:val="24"/>
        </w:rPr>
        <w:t>Pašvaldību likuma 44. panta otro daļu</w:t>
      </w:r>
      <w:r>
        <w:rPr>
          <w:rFonts w:ascii="Times New Roman" w:eastAsia="Times New Roman" w:hAnsi="Times New Roman"/>
          <w:sz w:val="24"/>
          <w:szCs w:val="24"/>
        </w:rPr>
        <w:t>”</w:t>
      </w:r>
      <w:r w:rsidRPr="004004FE">
        <w:rPr>
          <w:rFonts w:ascii="Times New Roman" w:hAnsi="Times New Roman" w:cs="Times New Roman"/>
          <w:sz w:val="24"/>
          <w:szCs w:val="24"/>
        </w:rPr>
        <w:t>.</w:t>
      </w:r>
    </w:p>
    <w:p w14:paraId="2D41AC92" w14:textId="77777777" w:rsidR="004004FE" w:rsidRPr="004004FE" w:rsidRDefault="004004FE" w:rsidP="00D97E14">
      <w:pPr>
        <w:widowControl w:val="0"/>
        <w:numPr>
          <w:ilvl w:val="0"/>
          <w:numId w:val="46"/>
        </w:numPr>
        <w:tabs>
          <w:tab w:val="left" w:pos="1134"/>
        </w:tabs>
        <w:adjustRightInd w:val="0"/>
        <w:spacing w:after="0" w:line="360" w:lineRule="auto"/>
        <w:ind w:left="0"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Izteikt 5.punktu šādā redakcijā:</w:t>
      </w:r>
    </w:p>
    <w:p w14:paraId="4B862D10" w14:textId="55F6BF76" w:rsidR="004004FE" w:rsidRPr="004004FE" w:rsidRDefault="004004FE" w:rsidP="00D97E14">
      <w:pPr>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“5. Atvieglojums par brokastīm tiek piešķirts 50% apmērā izglītojamajam, kurš Izglītības iestādē apgūst pirmsskolas izglītības programmu, – bez izvērtēšanas.”</w:t>
      </w:r>
      <w:r w:rsidR="000613DA">
        <w:rPr>
          <w:rFonts w:ascii="Times New Roman" w:eastAsia="Calibri" w:hAnsi="Times New Roman" w:cs="Times New Roman"/>
          <w:kern w:val="0"/>
          <w:sz w:val="24"/>
          <w:szCs w:val="24"/>
          <w:lang w:eastAsia="lv-LV"/>
          <w14:ligatures w14:val="none"/>
        </w:rPr>
        <w:t>.</w:t>
      </w:r>
      <w:r w:rsidRPr="004004FE">
        <w:rPr>
          <w:rFonts w:ascii="Times New Roman" w:eastAsia="Calibri" w:hAnsi="Times New Roman" w:cs="Times New Roman"/>
          <w:kern w:val="0"/>
          <w:sz w:val="24"/>
          <w:szCs w:val="24"/>
          <w:lang w:eastAsia="lv-LV"/>
          <w14:ligatures w14:val="none"/>
        </w:rPr>
        <w:t xml:space="preserve"> </w:t>
      </w:r>
    </w:p>
    <w:p w14:paraId="757B9859" w14:textId="77777777" w:rsidR="004004FE" w:rsidRPr="004004FE" w:rsidRDefault="004004FE" w:rsidP="00D97E14">
      <w:pPr>
        <w:widowControl w:val="0"/>
        <w:numPr>
          <w:ilvl w:val="0"/>
          <w:numId w:val="46"/>
        </w:numPr>
        <w:tabs>
          <w:tab w:val="left" w:pos="1134"/>
        </w:tabs>
        <w:adjustRightInd w:val="0"/>
        <w:spacing w:after="0" w:line="360" w:lineRule="auto"/>
        <w:ind w:left="0"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Svītrot 6.2.5. un 6.2.6.apakšpunktu.</w:t>
      </w:r>
    </w:p>
    <w:p w14:paraId="219090DC" w14:textId="77777777" w:rsidR="004004FE" w:rsidRPr="004004FE" w:rsidRDefault="004004FE" w:rsidP="00D97E14">
      <w:pPr>
        <w:widowControl w:val="0"/>
        <w:numPr>
          <w:ilvl w:val="0"/>
          <w:numId w:val="46"/>
        </w:numPr>
        <w:tabs>
          <w:tab w:val="left" w:pos="1134"/>
        </w:tabs>
        <w:adjustRightInd w:val="0"/>
        <w:spacing w:after="0" w:line="360" w:lineRule="auto"/>
        <w:ind w:left="0"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Izteikt 7.punktu šādā redakcijā:</w:t>
      </w:r>
    </w:p>
    <w:p w14:paraId="42120B95" w14:textId="77777777" w:rsidR="004004FE" w:rsidRPr="004004FE" w:rsidRDefault="004004FE" w:rsidP="00D97E14">
      <w:pPr>
        <w:tabs>
          <w:tab w:val="left" w:pos="1701"/>
        </w:tab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w:t>
      </w:r>
      <w:r w:rsidRPr="004004FE">
        <w:t xml:space="preserve"> </w:t>
      </w:r>
      <w:r w:rsidRPr="004004FE">
        <w:rPr>
          <w:rFonts w:ascii="Times New Roman" w:eastAsia="Calibri" w:hAnsi="Times New Roman" w:cs="Times New Roman"/>
          <w:kern w:val="0"/>
          <w:sz w:val="24"/>
          <w:szCs w:val="24"/>
          <w:lang w:eastAsia="lv-LV"/>
          <w14:ligatures w14:val="none"/>
        </w:rPr>
        <w:t>Atvieglojums par launagu tiek piešķirts 50% apmērā:</w:t>
      </w:r>
    </w:p>
    <w:p w14:paraId="49532DCB" w14:textId="77777777" w:rsidR="004004FE" w:rsidRPr="004004FE" w:rsidRDefault="004004FE" w:rsidP="00D97E14">
      <w:pPr>
        <w:tabs>
          <w:tab w:val="left" w:pos="1701"/>
        </w:tab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7.1. izglītojamajam, kurš Izglītības iestādē apgūst pirmsskolas izglītības programmu, – bez izvērtēšanas;</w:t>
      </w:r>
    </w:p>
    <w:p w14:paraId="17109659" w14:textId="77777777" w:rsidR="004004FE" w:rsidRPr="004004FE" w:rsidRDefault="004004FE" w:rsidP="00D97E14">
      <w:pPr>
        <w:tabs>
          <w:tab w:val="left" w:pos="1701"/>
        </w:tab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7.2. izglītojamajam, kurš Izglītības iestādē apgūst pamatizglītības programmu, ja viņš ir:</w:t>
      </w:r>
    </w:p>
    <w:p w14:paraId="72648063" w14:textId="77777777" w:rsidR="004004FE" w:rsidRPr="004004FE" w:rsidRDefault="004004FE" w:rsidP="00D97E14">
      <w:pPr>
        <w:tabs>
          <w:tab w:val="left" w:pos="1701"/>
        </w:tab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7.2.1. no maznodrošinātas vai trūcīgas mājsaimniecības;</w:t>
      </w:r>
    </w:p>
    <w:p w14:paraId="149E4EAD" w14:textId="77777777" w:rsidR="004004FE" w:rsidRPr="004004FE" w:rsidRDefault="004004FE" w:rsidP="00D97E14">
      <w:pPr>
        <w:tabs>
          <w:tab w:val="left" w:pos="1701"/>
        </w:tab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 xml:space="preserve">7.2.2. no </w:t>
      </w:r>
      <w:proofErr w:type="spellStart"/>
      <w:r w:rsidRPr="004004FE">
        <w:rPr>
          <w:rFonts w:ascii="Times New Roman" w:eastAsia="Calibri" w:hAnsi="Times New Roman" w:cs="Times New Roman"/>
          <w:kern w:val="0"/>
          <w:sz w:val="24"/>
          <w:szCs w:val="24"/>
          <w:lang w:eastAsia="lv-LV"/>
          <w14:ligatures w14:val="none"/>
        </w:rPr>
        <w:t>daudzbērnu</w:t>
      </w:r>
      <w:proofErr w:type="spellEnd"/>
      <w:r w:rsidRPr="004004FE">
        <w:rPr>
          <w:rFonts w:ascii="Times New Roman" w:eastAsia="Calibri" w:hAnsi="Times New Roman" w:cs="Times New Roman"/>
          <w:kern w:val="0"/>
          <w:sz w:val="24"/>
          <w:szCs w:val="24"/>
          <w:lang w:eastAsia="lv-LV"/>
          <w14:ligatures w14:val="none"/>
        </w:rPr>
        <w:t xml:space="preserve"> ģimenes;</w:t>
      </w:r>
    </w:p>
    <w:p w14:paraId="183D0E4E" w14:textId="77777777" w:rsidR="004004FE" w:rsidRPr="004004FE" w:rsidRDefault="004004FE" w:rsidP="00D97E14">
      <w:pPr>
        <w:tabs>
          <w:tab w:val="left" w:pos="1701"/>
        </w:tab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 xml:space="preserve">7.2.3. ar invaliditāti.”. </w:t>
      </w:r>
    </w:p>
    <w:p w14:paraId="795A7670" w14:textId="77777777" w:rsidR="004004FE" w:rsidRPr="004004FE" w:rsidRDefault="004004FE" w:rsidP="00D97E14">
      <w:pPr>
        <w:widowControl w:val="0"/>
        <w:numPr>
          <w:ilvl w:val="0"/>
          <w:numId w:val="46"/>
        </w:numPr>
        <w:tabs>
          <w:tab w:val="left" w:pos="1134"/>
        </w:tabs>
        <w:adjustRightInd w:val="0"/>
        <w:spacing w:after="0" w:line="360" w:lineRule="auto"/>
        <w:ind w:left="0"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Svītrot 8.punktu.</w:t>
      </w:r>
    </w:p>
    <w:p w14:paraId="7624E368" w14:textId="5C522BD8" w:rsidR="004004FE" w:rsidRPr="004004FE" w:rsidRDefault="004004FE" w:rsidP="004004FE">
      <w:pPr>
        <w:spacing w:line="256" w:lineRule="auto"/>
        <w:rPr>
          <w:rFonts w:ascii="Times New Roman" w:hAnsi="Times New Roman"/>
          <w:kern w:val="0"/>
          <w:sz w:val="24"/>
          <w:szCs w:val="24"/>
          <w14:ligatures w14:val="none"/>
        </w:rPr>
      </w:pPr>
      <w:r w:rsidRPr="004004FE">
        <w:rPr>
          <w:rFonts w:ascii="Times New Roman" w:hAnsi="Times New Roman"/>
          <w:kern w:val="0"/>
          <w:sz w:val="24"/>
          <w:szCs w:val="24"/>
          <w14:ligatures w14:val="none"/>
        </w:rPr>
        <w:t>Gulbenes novada pašvaldības domes priekšsēdētājs</w:t>
      </w:r>
      <w:r w:rsidRPr="004004FE">
        <w:rPr>
          <w:rFonts w:ascii="Times New Roman" w:hAnsi="Times New Roman"/>
          <w:kern w:val="0"/>
          <w:sz w:val="24"/>
          <w:szCs w:val="24"/>
          <w14:ligatures w14:val="none"/>
        </w:rPr>
        <w:tab/>
      </w:r>
      <w:r w:rsidR="0026440F">
        <w:rPr>
          <w:rFonts w:ascii="Times New Roman" w:hAnsi="Times New Roman"/>
          <w:kern w:val="0"/>
          <w:sz w:val="24"/>
          <w:szCs w:val="24"/>
          <w14:ligatures w14:val="none"/>
        </w:rPr>
        <w:tab/>
      </w:r>
      <w:r w:rsidR="0026440F">
        <w:rPr>
          <w:rFonts w:ascii="Times New Roman" w:hAnsi="Times New Roman"/>
          <w:kern w:val="0"/>
          <w:sz w:val="24"/>
          <w:szCs w:val="24"/>
          <w14:ligatures w14:val="none"/>
        </w:rPr>
        <w:tab/>
      </w:r>
      <w:r w:rsidR="0026440F">
        <w:rPr>
          <w:rFonts w:ascii="Times New Roman" w:hAnsi="Times New Roman"/>
          <w:kern w:val="0"/>
          <w:sz w:val="24"/>
          <w:szCs w:val="24"/>
          <w14:ligatures w14:val="none"/>
        </w:rPr>
        <w:tab/>
      </w:r>
      <w:r w:rsidRPr="004004FE">
        <w:rPr>
          <w:rFonts w:ascii="Times New Roman" w:hAnsi="Times New Roman"/>
          <w:kern w:val="0"/>
          <w:sz w:val="24"/>
          <w:szCs w:val="24"/>
          <w14:ligatures w14:val="none"/>
        </w:rPr>
        <w:tab/>
      </w:r>
      <w:proofErr w:type="spellStart"/>
      <w:r w:rsidRPr="004004FE">
        <w:rPr>
          <w:rFonts w:ascii="Times New Roman" w:hAnsi="Times New Roman"/>
          <w:kern w:val="0"/>
          <w:sz w:val="24"/>
          <w:szCs w:val="24"/>
          <w14:ligatures w14:val="none"/>
        </w:rPr>
        <w:t>A.Caunītis</w:t>
      </w:r>
      <w:proofErr w:type="spellEnd"/>
    </w:p>
    <w:p w14:paraId="6FAF2A16" w14:textId="77777777" w:rsidR="0026440F" w:rsidRDefault="0026440F">
      <w:pPr>
        <w:rPr>
          <w:rFonts w:ascii="Times New Roman" w:hAnsi="Times New Roman"/>
          <w:b/>
          <w:kern w:val="0"/>
          <w:sz w:val="24"/>
          <w:szCs w:val="24"/>
          <w14:ligatures w14:val="none"/>
        </w:rPr>
      </w:pPr>
      <w:r>
        <w:rPr>
          <w:rFonts w:ascii="Times New Roman" w:hAnsi="Times New Roman"/>
          <w:b/>
          <w:kern w:val="0"/>
          <w:sz w:val="24"/>
          <w:szCs w:val="24"/>
          <w14:ligatures w14:val="none"/>
        </w:rPr>
        <w:br w:type="page"/>
      </w:r>
    </w:p>
    <w:p w14:paraId="75AFDDD8" w14:textId="5768EF3F" w:rsidR="004004FE" w:rsidRPr="004004FE" w:rsidRDefault="004004FE" w:rsidP="004004FE">
      <w:pPr>
        <w:spacing w:after="0" w:line="256" w:lineRule="auto"/>
        <w:jc w:val="center"/>
        <w:rPr>
          <w:rFonts w:ascii="Times New Roman" w:hAnsi="Times New Roman"/>
          <w:b/>
          <w:kern w:val="0"/>
          <w:sz w:val="24"/>
          <w:szCs w:val="24"/>
          <w14:ligatures w14:val="none"/>
        </w:rPr>
      </w:pPr>
      <w:r w:rsidRPr="004004FE">
        <w:rPr>
          <w:rFonts w:ascii="Times New Roman" w:hAnsi="Times New Roman"/>
          <w:b/>
          <w:kern w:val="0"/>
          <w:sz w:val="24"/>
          <w:szCs w:val="24"/>
          <w14:ligatures w14:val="none"/>
        </w:rPr>
        <w:lastRenderedPageBreak/>
        <w:t xml:space="preserve">PASKAIDROJUMA RAKSTS </w:t>
      </w:r>
    </w:p>
    <w:p w14:paraId="76DEB11A" w14:textId="77777777" w:rsidR="004004FE" w:rsidRPr="004004FE" w:rsidRDefault="004004FE" w:rsidP="004004FE">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4004FE">
        <w:rPr>
          <w:rFonts w:ascii="Times New Roman" w:eastAsia="Times New Roman" w:hAnsi="Times New Roman" w:cs="Times New Roman"/>
          <w:b/>
          <w:bCs/>
          <w:kern w:val="0"/>
          <w:sz w:val="24"/>
          <w:szCs w:val="24"/>
          <w:lang w:eastAsia="lv-LV"/>
          <w14:ligatures w14:val="none"/>
        </w:rPr>
        <w:t>Gulbenes novada pašvaldības domes 2024.gada 25.jūlija saistošajiem noteikumiem Nr. 13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004FE" w:rsidRPr="004004FE" w14:paraId="725DB388"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583D16EC" w14:textId="77777777" w:rsidR="004004FE" w:rsidRPr="004004FE" w:rsidRDefault="004004FE" w:rsidP="004004F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4004FE">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AA54BE7" w14:textId="77777777" w:rsidR="004004FE" w:rsidRPr="004004FE" w:rsidRDefault="004004FE" w:rsidP="004004F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4004FE">
              <w:rPr>
                <w:rFonts w:ascii="Times New Roman" w:eastAsia="Times New Roman" w:hAnsi="Times New Roman" w:cs="Times New Roman"/>
                <w:b/>
                <w:bCs/>
                <w:kern w:val="0"/>
                <w:sz w:val="24"/>
                <w:szCs w:val="24"/>
                <w:lang w:eastAsia="lv-LV"/>
                <w14:ligatures w14:val="none"/>
              </w:rPr>
              <w:t>Norādāmā informācija</w:t>
            </w:r>
          </w:p>
        </w:tc>
      </w:tr>
      <w:tr w:rsidR="004004FE" w:rsidRPr="004004FE" w14:paraId="3A89903C"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0FBD67B6"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0407BF8"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74E0C48A"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Kā viens no atvieglojuma veidiem saistošajos noteikumos Nr.19 tika noteikts atvieglojums izglītojamajiem, kas izglītības iestādē apgūst pirmsskolas, pamatizglītības vai vidējās izglītības programmu un uzturas internātā vai pirmsskolas izglītības iestādē diennakti. Šāda atvieglojuma mērķis, atsevišķi izdalot tos izglītojamos, kas izglītības iestādē apgūst pirmsskolas, pamatizglītības vai vidējās izglītības programmu un uzturas internātā vai pirmsskolas izglītības iestādē diennakti, atsevišķām ēdienreizēm nosakot atvieglojumu 100% apmērā, no tiem izglītojamiem, kas izglītības iestādē apgūst pirmsskolas, pamatizglītības vai vidējās izglītības programmu, bet neuzturas internātā vai pirmsskolas izglītības iestādē diennakti, atsevišķām ēdienreizēm nenosakot atvieglojumu vai nosakot to 50% apmērā, tika pamatots ar Gulbenes novada pašvaldības (turpmāk – Pašvaldība) administratīvajā teritorijā veikto izglītības iestāžu tīkla reorganizāciju (turpmāk – reorganizācija). </w:t>
            </w:r>
          </w:p>
          <w:p w14:paraId="6DE0CE40"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Reorganizācijas rezultātā no 2016.gada līdz šim brīdim ir reorganizētas vai likvidētas vairākās izglītības iestādes, kā rezultātā izglītojamā likumiskajam un pilnvarotajam pārstāvim (turpmāk – pārstāvis) ir radītas dažādas neērtības, piemēram, izglītojamajam, kas dzīvo attiecīgajā Pašvaldības administratīvajā teritorijā, kurā atradās reorganizētā vai likvidētā izglītības iestāde, vairs nav iespējams apmeklēt izglītības iestādi, kas atrodas tuvu izglītojamā dzīvesvietai. Ņemot vērā minēto, izglītojamā pārstāvim ir jāpieņem lēmums izglītojamo turpmāk izglītot kādā no citām izglītības iestādēm, kas atrodas Gulbenes pilsētas vai citā Gulbenes novada pagasta teritorijā, kas savukārt rada finansiālu slogu izglītojamā transportēšanai uz izglītības iestādi un atpakaļ uz dzīvesvietu un ēdināšanas nodrošināšanai.</w:t>
            </w:r>
          </w:p>
          <w:p w14:paraId="645571A5"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Finansiāls slogs izglītojamā ēdināšanas nodrošināšanai pamatojams ar to, ka sabiedriskā transporta vai Pašvaldības organizētā transporta, kas nodrošina izglītojamā nokļūšanu uz izglītības iestādi un atpakaļ dzīvesvietā, kustības laiku saskaņot individuāli ar katra izglītojamā mācību dienas grafiku nav iespējams, līdz ar to bieži vien izglītojamajam uz izglītības iestādi vai atpakaļ uz dzīvesvietu nepieciešams doties ātrāk vai vēlāk nekā attiecīgajā dienā sākas vai beidzas mācību stundas, kā rezultātā </w:t>
            </w:r>
            <w:r w:rsidRPr="004004FE">
              <w:rPr>
                <w:rFonts w:ascii="Times New Roman" w:eastAsia="Times New Roman" w:hAnsi="Times New Roman" w:cs="Times New Roman"/>
                <w:kern w:val="0"/>
                <w:sz w:val="24"/>
                <w:szCs w:val="24"/>
                <w:lang w:eastAsia="lv-LV"/>
                <w14:ligatures w14:val="none"/>
              </w:rPr>
              <w:lastRenderedPageBreak/>
              <w:t xml:space="preserve">izglītojamā pārstāvim nepieciešams rast papildu finansējumu izglītojamā ēdināšanai ārpus dzīvesvietas. </w:t>
            </w:r>
          </w:p>
          <w:p w14:paraId="3CF5C5A5"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Ņemot vērā minēto, Pašvaldība kā vienu no risinājumiem piedāvāja iespēju nepieciešamības gadījumā izglītojamajam mācību nedēļas laikā uzturēties internātā vai pirmsskolas izglītības iestādē, papildus pēc iespējas nodrošinot izglītojamajam atvieglojumus, lai mazinātu izglītojamā pārstāvim reorganizācijas rezultātā radīto finansiālo slogu un izvairītos no situācijas, kad izglītojamais neiegūst savam vecumam atbilstošu izglītību kādu reorganizācijas rezultātā radītu apstākļu dēļ.</w:t>
            </w:r>
          </w:p>
          <w:p w14:paraId="3BAC2AB3"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Atvieglojumu noteikšana ir Pašvaldības brīvprātīga iniciatīva, līdz ar to Pašvaldība ir tiesīga noteikt atvieglojumu piešķiršanas kritērijus, taču jāņem vērā, ka Pašvaldības iespēja sniegt atbalstu ir atkarīga no Pašvaldības finansiālajām iespējām.</w:t>
            </w:r>
            <w:r w:rsidRPr="004004FE">
              <w:t xml:space="preserve"> </w:t>
            </w:r>
            <w:r w:rsidRPr="004004FE">
              <w:rPr>
                <w:rFonts w:ascii="Times New Roman" w:eastAsia="Times New Roman" w:hAnsi="Times New Roman" w:cs="Times New Roman"/>
                <w:kern w:val="0"/>
                <w:sz w:val="24"/>
                <w:szCs w:val="24"/>
                <w:lang w:eastAsia="lv-LV"/>
                <w14:ligatures w14:val="none"/>
              </w:rPr>
              <w:t xml:space="preserve">Pašvaldības rīcībā esošie finanšu līdzekļi nepieļauj iespēju noteikt atvieglojumus 100% apmērā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56EEF41C"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Latvijas Republikas </w:t>
            </w:r>
            <w:proofErr w:type="spellStart"/>
            <w:r w:rsidRPr="004004FE">
              <w:rPr>
                <w:rFonts w:ascii="Times New Roman" w:eastAsia="Times New Roman" w:hAnsi="Times New Roman" w:cs="Times New Roman"/>
                <w:kern w:val="0"/>
                <w:sz w:val="24"/>
                <w:szCs w:val="24"/>
                <w:lang w:eastAsia="lv-LV"/>
                <w14:ligatures w14:val="none"/>
              </w:rPr>
              <w:t>tiesībsargs</w:t>
            </w:r>
            <w:proofErr w:type="spellEnd"/>
            <w:r w:rsidRPr="004004FE">
              <w:rPr>
                <w:rFonts w:ascii="Times New Roman" w:eastAsia="Times New Roman" w:hAnsi="Times New Roman" w:cs="Times New Roman"/>
                <w:kern w:val="0"/>
                <w:sz w:val="24"/>
                <w:szCs w:val="24"/>
                <w:lang w:eastAsia="lv-LV"/>
                <w14:ligatures w14:val="none"/>
              </w:rPr>
              <w:t xml:space="preserve"> par saistošajos noteikumos Nr.19 noteikto regulējumu uzsāka pārbaudes lietu. Pārbaudes lietas atzinumā</w:t>
            </w:r>
            <w:r w:rsidRPr="004004FE">
              <w:t xml:space="preserve"> </w:t>
            </w:r>
            <w:r w:rsidRPr="004004FE">
              <w:rPr>
                <w:rFonts w:ascii="Times New Roman" w:eastAsia="Times New Roman" w:hAnsi="Times New Roman" w:cs="Times New Roman"/>
                <w:kern w:val="0"/>
                <w:sz w:val="24"/>
                <w:szCs w:val="24"/>
                <w:lang w:eastAsia="lv-LV"/>
                <w14:ligatures w14:val="none"/>
              </w:rPr>
              <w:t xml:space="preserve">Latvijas Republikas </w:t>
            </w:r>
            <w:proofErr w:type="spellStart"/>
            <w:r w:rsidRPr="004004FE">
              <w:rPr>
                <w:rFonts w:ascii="Times New Roman" w:eastAsia="Times New Roman" w:hAnsi="Times New Roman" w:cs="Times New Roman"/>
                <w:kern w:val="0"/>
                <w:sz w:val="24"/>
                <w:szCs w:val="24"/>
                <w:lang w:eastAsia="lv-LV"/>
                <w14:ligatures w14:val="none"/>
              </w:rPr>
              <w:t>tiesībsargs</w:t>
            </w:r>
            <w:proofErr w:type="spellEnd"/>
            <w:r w:rsidRPr="004004FE">
              <w:rPr>
                <w:rFonts w:ascii="Times New Roman" w:eastAsia="Times New Roman" w:hAnsi="Times New Roman" w:cs="Times New Roman"/>
                <w:kern w:val="0"/>
                <w:sz w:val="24"/>
                <w:szCs w:val="24"/>
                <w:lang w:eastAsia="lv-LV"/>
                <w14:ligatures w14:val="none"/>
              </w:rPr>
              <w:t xml:space="preserve">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pirmsskolas izglītības iestādē vai internātā uzturas diennakti. </w:t>
            </w:r>
          </w:p>
          <w:p w14:paraId="2817C345"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Ņemot vērā minēto, ir nepieciešams izdot Gulbenes novada pašvaldības domes 2024.gada 25.jūlija saistošos noteikumus Nr.13 “Grozījumi Gulbenes novada pašvaldības domes 2023.gada 30.novembra saistošajos noteikumos Nr.19 “Par izglītojamo ēdināšanas maksas atvieglojumiem Gulbenes novada pašvaldībā”” (turpmāk – saistošie noteikumi), vienādojot atvieglojumu veidus un apmērus tiem izglītojamajiem, kas pirmsskolas izglītības iestādē vai internātā uzturas diennakti, ar tiem izglītojamajiem, kas pirmsskolas izglītības iestādē vai internātā neuzturas diennakti. </w:t>
            </w:r>
          </w:p>
          <w:p w14:paraId="634D4421" w14:textId="34653E1E"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w:t>
            </w:r>
            <w:r w:rsidR="000613DA">
              <w:rPr>
                <w:rFonts w:ascii="Times New Roman" w:eastAsia="Times New Roman" w:hAnsi="Times New Roman" w:cs="Times New Roman"/>
                <w:kern w:val="0"/>
                <w:sz w:val="24"/>
                <w:szCs w:val="24"/>
                <w:lang w:eastAsia="lv-LV"/>
                <w14:ligatures w14:val="none"/>
              </w:rPr>
              <w:t>uru ēdināšanas izmaksas tā sedz</w:t>
            </w:r>
            <w:r w:rsidRPr="004004FE">
              <w:rPr>
                <w:rFonts w:ascii="Times New Roman" w:eastAsia="Times New Roman" w:hAnsi="Times New Roman" w:cs="Times New Roman"/>
                <w:kern w:val="0"/>
                <w:sz w:val="24"/>
                <w:szCs w:val="24"/>
                <w:lang w:eastAsia="lv-LV"/>
                <w14:ligatures w14:val="none"/>
              </w:rPr>
              <w:t>.</w:t>
            </w:r>
          </w:p>
          <w:p w14:paraId="743F46BC" w14:textId="2B0CE3E9" w:rsidR="004004FE" w:rsidRPr="004004FE" w:rsidRDefault="004004FE" w:rsidP="000613DA">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Iespējamā alternatīva, kas neparedz tiesiskā regulējuma izstrādi – nav.</w:t>
            </w:r>
          </w:p>
        </w:tc>
      </w:tr>
      <w:tr w:rsidR="004004FE" w:rsidRPr="004004FE" w14:paraId="27FCCF66" w14:textId="77777777" w:rsidTr="000613DA">
        <w:trPr>
          <w:trHeight w:val="381"/>
        </w:trPr>
        <w:tc>
          <w:tcPr>
            <w:tcW w:w="1543" w:type="pct"/>
            <w:tcBorders>
              <w:top w:val="outset" w:sz="6" w:space="0" w:color="414142"/>
              <w:left w:val="outset" w:sz="6" w:space="0" w:color="414142"/>
              <w:bottom w:val="outset" w:sz="6" w:space="0" w:color="414142"/>
              <w:right w:val="outset" w:sz="6" w:space="0" w:color="414142"/>
            </w:tcBorders>
            <w:hideMark/>
          </w:tcPr>
          <w:p w14:paraId="4A6F240A"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lastRenderedPageBreak/>
              <w:t>2. Fiskālā ietekme uz pašvaldības budžetu</w:t>
            </w:r>
          </w:p>
          <w:p w14:paraId="24C67019"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p>
          <w:p w14:paraId="6BC7281A" w14:textId="77777777" w:rsidR="004004FE" w:rsidRPr="004004FE" w:rsidRDefault="004004FE" w:rsidP="004004FE">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525A500D" w14:textId="77777777" w:rsidR="004004FE" w:rsidRPr="004004FE" w:rsidRDefault="004004FE" w:rsidP="004004FE">
            <w:pPr>
              <w:spacing w:after="0" w:line="240" w:lineRule="auto"/>
              <w:ind w:firstLine="389"/>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 xml:space="preserve">Precīzu izglītojamo skaitu, kas pirmsskolas izglītības iestādē vai internātā uzturēsies diennakti, prognozēt nav iespējams. </w:t>
            </w:r>
          </w:p>
          <w:p w14:paraId="6DBDDE0F" w14:textId="77777777" w:rsidR="004004FE" w:rsidRPr="004004FE" w:rsidRDefault="004004FE" w:rsidP="004004FE">
            <w:pPr>
              <w:spacing w:after="0" w:line="240" w:lineRule="auto"/>
              <w:ind w:firstLine="389"/>
              <w:jc w:val="both"/>
              <w:rPr>
                <w:rFonts w:ascii="Times New Roman" w:hAnsi="Times New Roman" w:cs="Times New Roman"/>
                <w:kern w:val="0"/>
                <w:sz w:val="24"/>
                <w:szCs w:val="24"/>
                <w14:ligatures w14:val="none"/>
              </w:rPr>
            </w:pPr>
            <w:r w:rsidRPr="004004FE">
              <w:rPr>
                <w:rFonts w:ascii="Times New Roman" w:eastAsia="Times New Roman" w:hAnsi="Times New Roman" w:cs="Times New Roman"/>
                <w:kern w:val="0"/>
                <w:sz w:val="24"/>
                <w:szCs w:val="24"/>
                <w:lang w:eastAsia="lv-LV"/>
                <w14:ligatures w14:val="none"/>
              </w:rPr>
              <w:t xml:space="preserve">Ņemot vērā to, ka izglītojamajiem, kas pirmsskolas </w:t>
            </w:r>
            <w:r w:rsidRPr="004004FE">
              <w:rPr>
                <w:rFonts w:ascii="Times New Roman" w:hAnsi="Times New Roman" w:cs="Times New Roman"/>
                <w:sz w:val="24"/>
                <w:szCs w:val="24"/>
              </w:rPr>
              <w:t xml:space="preserve">izglītības iestādēs vai internātos uzturas diennakti, vairs netiks piemēroti atvieglojumi, indikatīvi Pašvaldības budžeta ieņēmumi mācību gada laikā palielināsies aptuveni par 17 200,00 </w:t>
            </w:r>
            <w:r w:rsidRPr="004004FE">
              <w:rPr>
                <w:rFonts w:ascii="Times New Roman" w:hAnsi="Times New Roman" w:cs="Times New Roman"/>
                <w:i/>
                <w:iCs/>
                <w:sz w:val="24"/>
                <w:szCs w:val="24"/>
              </w:rPr>
              <w:t>euro</w:t>
            </w:r>
            <w:r w:rsidRPr="004004FE">
              <w:rPr>
                <w:rFonts w:ascii="Times New Roman" w:hAnsi="Times New Roman" w:cs="Times New Roman"/>
                <w:sz w:val="24"/>
                <w:szCs w:val="24"/>
              </w:rPr>
              <w:t>.</w:t>
            </w:r>
          </w:p>
        </w:tc>
      </w:tr>
      <w:tr w:rsidR="004004FE" w:rsidRPr="004004FE" w14:paraId="5843DA57" w14:textId="77777777" w:rsidTr="000613DA">
        <w:trPr>
          <w:trHeight w:val="1735"/>
        </w:trPr>
        <w:tc>
          <w:tcPr>
            <w:tcW w:w="1543" w:type="pct"/>
            <w:tcBorders>
              <w:top w:val="outset" w:sz="6" w:space="0" w:color="414142"/>
              <w:left w:val="outset" w:sz="6" w:space="0" w:color="414142"/>
              <w:bottom w:val="outset" w:sz="6" w:space="0" w:color="414142"/>
              <w:right w:val="outset" w:sz="6" w:space="0" w:color="414142"/>
            </w:tcBorders>
            <w:hideMark/>
          </w:tcPr>
          <w:p w14:paraId="28AD4FE7" w14:textId="77777777" w:rsidR="004004FE" w:rsidRPr="004004FE" w:rsidRDefault="004004FE" w:rsidP="004004FE">
            <w:pPr>
              <w:spacing w:after="0" w:line="240" w:lineRule="auto"/>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BDF0E36"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3.1.</w:t>
            </w:r>
            <w:r w:rsidRPr="004004FE">
              <w:rPr>
                <w:rFonts w:ascii="Times New Roman" w:hAnsi="Times New Roman" w:cs="Times New Roman"/>
                <w:kern w:val="0"/>
                <w:sz w:val="24"/>
                <w:szCs w:val="24"/>
                <w14:ligatures w14:val="none"/>
              </w:rPr>
              <w:tab/>
              <w:t xml:space="preserve">sociālā ietekme – saistošie noteikumi veicinās vienlīdzību, bērnu interešu aizsardzību un bērnu uzturēšanos ģimenē; </w:t>
            </w:r>
          </w:p>
          <w:p w14:paraId="5730F76C"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3.2.</w:t>
            </w:r>
            <w:r w:rsidRPr="004004FE">
              <w:rPr>
                <w:rFonts w:ascii="Times New Roman" w:hAnsi="Times New Roman" w:cs="Times New Roman"/>
                <w:kern w:val="0"/>
                <w:sz w:val="24"/>
                <w:szCs w:val="24"/>
                <w14:ligatures w14:val="none"/>
              </w:rPr>
              <w:tab/>
              <w:t xml:space="preserve">ietekme uz vidi – nav; </w:t>
            </w:r>
          </w:p>
          <w:p w14:paraId="0C90C0DB"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3.3.</w:t>
            </w:r>
            <w:r w:rsidRPr="004004FE">
              <w:rPr>
                <w:rFonts w:ascii="Times New Roman" w:hAnsi="Times New Roman" w:cs="Times New Roman"/>
                <w:kern w:val="0"/>
                <w:sz w:val="24"/>
                <w:szCs w:val="24"/>
                <w14:ligatures w14:val="none"/>
              </w:rPr>
              <w:tab/>
              <w:t xml:space="preserve">ietekme uz iedzīvotāju veselību – nav; </w:t>
            </w:r>
          </w:p>
          <w:p w14:paraId="28434423"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3.4.</w:t>
            </w:r>
            <w:r w:rsidRPr="004004FE">
              <w:rPr>
                <w:rFonts w:ascii="Times New Roman" w:hAnsi="Times New Roman" w:cs="Times New Roman"/>
                <w:kern w:val="0"/>
                <w:sz w:val="24"/>
                <w:szCs w:val="24"/>
                <w14:ligatures w14:val="none"/>
              </w:rPr>
              <w:tab/>
              <w:t>ietekme uz uzņēmējdarbības vidi pašvaldības teritorijā – nav;</w:t>
            </w:r>
          </w:p>
          <w:p w14:paraId="20076F41" w14:textId="701DF4C8" w:rsidR="004004FE" w:rsidRPr="004004FE" w:rsidRDefault="004004FE" w:rsidP="000613DA">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3.5.</w:t>
            </w:r>
            <w:r w:rsidRPr="004004FE">
              <w:rPr>
                <w:rFonts w:ascii="Times New Roman" w:hAnsi="Times New Roman" w:cs="Times New Roman"/>
                <w:kern w:val="0"/>
                <w:sz w:val="24"/>
                <w:szCs w:val="24"/>
                <w14:ligatures w14:val="none"/>
              </w:rPr>
              <w:tab/>
              <w:t xml:space="preserve">ietekme uz konkurenci – nav. </w:t>
            </w:r>
          </w:p>
        </w:tc>
      </w:tr>
      <w:tr w:rsidR="004004FE" w:rsidRPr="004004FE" w14:paraId="755F0182"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3E1C319E" w14:textId="77777777" w:rsidR="004004FE" w:rsidRPr="004004FE" w:rsidRDefault="004004FE" w:rsidP="004004FE">
            <w:pPr>
              <w:spacing w:line="240" w:lineRule="auto"/>
              <w:rPr>
                <w:rFonts w:ascii="Times New Roman" w:eastAsia="Times New Roman" w:hAnsi="Times New Roman" w:cs="Times New Roman"/>
                <w:kern w:val="0"/>
                <w:sz w:val="24"/>
                <w:szCs w:val="24"/>
                <w:lang w:eastAsia="lv-LV"/>
                <w14:ligatures w14:val="none"/>
              </w:rPr>
            </w:pPr>
            <w:r w:rsidRPr="004004FE">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AA85775" w14:textId="77777777" w:rsidR="004004FE" w:rsidRPr="004004FE" w:rsidRDefault="004004FE" w:rsidP="004004FE">
            <w:pPr>
              <w:spacing w:after="0" w:line="240" w:lineRule="auto"/>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4.1.</w:t>
            </w:r>
            <w:r w:rsidRPr="004004FE">
              <w:rPr>
                <w:rFonts w:ascii="Times New Roman" w:eastAsia="Times New Roman" w:hAnsi="Times New Roman" w:cs="Times New Roman"/>
                <w:kern w:val="0"/>
                <w:sz w:val="24"/>
                <w:szCs w:val="24"/>
                <w:lang w:eastAsia="lv-LV"/>
                <w14:ligatures w14:val="none"/>
              </w:rPr>
              <w:tab/>
              <w:t xml:space="preserve">saistošo noteikumu piemērošanā privātpersona saistošajos noteikumos noteiktajā kārtībā var vērsties attiecīgajā izglītības iestādē vai Gulbenes novada sociālajā dienestā;  </w:t>
            </w:r>
          </w:p>
          <w:p w14:paraId="5A868311" w14:textId="484491B2" w:rsidR="004004FE" w:rsidRPr="004004FE" w:rsidRDefault="004004FE" w:rsidP="000613DA">
            <w:pPr>
              <w:spacing w:after="0" w:line="240" w:lineRule="auto"/>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4.2.</w:t>
            </w:r>
            <w:r w:rsidRPr="004004FE">
              <w:rPr>
                <w:rFonts w:ascii="Times New Roman" w:eastAsia="Times New Roman" w:hAnsi="Times New Roman" w:cs="Times New Roman"/>
                <w:kern w:val="0"/>
                <w:sz w:val="24"/>
                <w:szCs w:val="24"/>
                <w:lang w:eastAsia="lv-LV"/>
                <w14:ligatures w14:val="none"/>
              </w:rPr>
              <w:tab/>
              <w:t>saistošie noteikumi neparedz papildu administratīvo procedūru izmaksas.</w:t>
            </w:r>
          </w:p>
        </w:tc>
      </w:tr>
      <w:tr w:rsidR="004004FE" w:rsidRPr="004004FE" w14:paraId="56E7D896"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58C9CC5D"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0B1FA9A"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Saistošie noteikumi neparedz iesaistīt papildu cilvēkresursus un tiks īstenoti esošo cilvēkresursu ietvaros.</w:t>
            </w:r>
          </w:p>
        </w:tc>
      </w:tr>
      <w:tr w:rsidR="004004FE" w:rsidRPr="004004FE" w14:paraId="58DFB5A4"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176CC8E3"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3637080"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Saistošo noteikumu izpildi savas kompetences ietvaros nodrošinās attiecīgā izglītības iestāde vai Gulbenes novada sociālais dienests. </w:t>
            </w:r>
          </w:p>
        </w:tc>
      </w:tr>
      <w:tr w:rsidR="004004FE" w:rsidRPr="004004FE" w14:paraId="678985FF" w14:textId="77777777" w:rsidTr="002C505E">
        <w:tc>
          <w:tcPr>
            <w:tcW w:w="1543" w:type="pct"/>
            <w:tcBorders>
              <w:top w:val="outset" w:sz="6" w:space="0" w:color="414142"/>
              <w:left w:val="outset" w:sz="6" w:space="0" w:color="414142"/>
              <w:bottom w:val="outset" w:sz="6" w:space="0" w:color="414142"/>
              <w:right w:val="outset" w:sz="6" w:space="0" w:color="414142"/>
            </w:tcBorders>
          </w:tcPr>
          <w:p w14:paraId="194837F0"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296A01F"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vienlīdzības, bērnu interešu aizsardzības un uzturēšanās ģimenē veicināšana.  </w:t>
            </w:r>
          </w:p>
        </w:tc>
      </w:tr>
      <w:tr w:rsidR="004004FE" w:rsidRPr="004004FE" w14:paraId="78E9D0BE" w14:textId="77777777" w:rsidTr="002C505E">
        <w:tc>
          <w:tcPr>
            <w:tcW w:w="1543" w:type="pct"/>
            <w:tcBorders>
              <w:top w:val="outset" w:sz="6" w:space="0" w:color="414142"/>
              <w:left w:val="outset" w:sz="6" w:space="0" w:color="414142"/>
              <w:bottom w:val="outset" w:sz="6" w:space="0" w:color="414142"/>
              <w:right w:val="outset" w:sz="6" w:space="0" w:color="414142"/>
            </w:tcBorders>
          </w:tcPr>
          <w:p w14:paraId="21E68572" w14:textId="77777777" w:rsidR="004004FE" w:rsidRPr="004004FE" w:rsidRDefault="004004FE" w:rsidP="004004FE">
            <w:pPr>
              <w:spacing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39A2FEC"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no 2024.gada 28.jūnija līdz 2024.gada 11.jūlijam tika publicēts Pašvaldības mājaslapā </w:t>
            </w:r>
            <w:hyperlink r:id="rId6" w:history="1">
              <w:r w:rsidRPr="004004FE">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4004FE">
              <w:rPr>
                <w:rFonts w:ascii="Times New Roman" w:eastAsia="Times New Roman" w:hAnsi="Times New Roman" w:cs="Times New Roman"/>
                <w:kern w:val="0"/>
                <w:sz w:val="24"/>
                <w:szCs w:val="24"/>
                <w:lang w:eastAsia="lv-LV"/>
                <w14:ligatures w14:val="none"/>
              </w:rPr>
              <w:t xml:space="preserve"> sadaļā “Saistošie noteikumi - projekti”.</w:t>
            </w:r>
          </w:p>
          <w:p w14:paraId="6D2D2B7A"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Ierosinājumi, priekšlikumi no privātpersonām vai institūcijām nav saņemti.</w:t>
            </w:r>
          </w:p>
        </w:tc>
      </w:tr>
    </w:tbl>
    <w:p w14:paraId="3CF9F8BE" w14:textId="77777777" w:rsidR="004004FE" w:rsidRPr="004004FE" w:rsidRDefault="004004FE" w:rsidP="004004FE">
      <w:pPr>
        <w:spacing w:line="256" w:lineRule="auto"/>
        <w:ind w:right="566"/>
        <w:rPr>
          <w:rFonts w:ascii="Times New Roman" w:hAnsi="Times New Roman"/>
          <w:kern w:val="0"/>
          <w:sz w:val="24"/>
          <w:szCs w:val="24"/>
          <w14:ligatures w14:val="none"/>
        </w:rPr>
      </w:pPr>
    </w:p>
    <w:p w14:paraId="5CC86444" w14:textId="60B03FA4" w:rsidR="004004FE" w:rsidRPr="004004FE" w:rsidRDefault="004004FE" w:rsidP="000613DA">
      <w:pPr>
        <w:tabs>
          <w:tab w:val="left" w:pos="7230"/>
        </w:tabs>
        <w:spacing w:line="256" w:lineRule="auto"/>
        <w:rPr>
          <w:rFonts w:ascii="Times New Roman" w:hAnsi="Times New Roman"/>
          <w:kern w:val="0"/>
          <w:sz w:val="24"/>
          <w:szCs w:val="24"/>
          <w14:ligatures w14:val="none"/>
        </w:rPr>
      </w:pPr>
      <w:r w:rsidRPr="004004FE">
        <w:rPr>
          <w:rFonts w:ascii="Times New Roman" w:hAnsi="Times New Roman"/>
          <w:kern w:val="0"/>
          <w:sz w:val="24"/>
          <w:szCs w:val="24"/>
          <w14:ligatures w14:val="none"/>
        </w:rPr>
        <w:t>Gulbenes novada pašvaldības domes priekšsēdētājs</w:t>
      </w:r>
      <w:r w:rsidRPr="004004FE">
        <w:rPr>
          <w:rFonts w:ascii="Times New Roman" w:hAnsi="Times New Roman"/>
          <w:kern w:val="0"/>
          <w:sz w:val="24"/>
          <w:szCs w:val="24"/>
          <w14:ligatures w14:val="none"/>
        </w:rPr>
        <w:tab/>
      </w:r>
      <w:proofErr w:type="spellStart"/>
      <w:r w:rsidRPr="004004FE">
        <w:rPr>
          <w:rFonts w:ascii="Times New Roman" w:hAnsi="Times New Roman"/>
          <w:kern w:val="0"/>
          <w:sz w:val="24"/>
          <w:szCs w:val="24"/>
          <w14:ligatures w14:val="none"/>
        </w:rPr>
        <w:t>A.Caunītis</w:t>
      </w:r>
      <w:proofErr w:type="spellEnd"/>
    </w:p>
    <w:p w14:paraId="4240BED7" w14:textId="77777777" w:rsidR="00904D99" w:rsidRPr="00904D99" w:rsidRDefault="00904D99" w:rsidP="00904D99">
      <w:pPr>
        <w:rPr>
          <w:rFonts w:ascii="Calibri" w:eastAsia="Calibri" w:hAnsi="Calibri" w:cs="Times New Roman"/>
          <w:kern w:val="0"/>
          <w14:ligatures w14:val="none"/>
        </w:rPr>
      </w:pPr>
    </w:p>
    <w:sectPr w:rsidR="00904D99" w:rsidRPr="00904D99" w:rsidSect="002644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7"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24C31094"/>
    <w:multiLevelType w:val="hybridMultilevel"/>
    <w:tmpl w:val="B344A982"/>
    <w:lvl w:ilvl="0" w:tplc="1E32A94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2"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8423D6C"/>
    <w:multiLevelType w:val="hybridMultilevel"/>
    <w:tmpl w:val="10FAC6CA"/>
    <w:lvl w:ilvl="0" w:tplc="ECE0D904">
      <w:start w:val="1"/>
      <w:numFmt w:val="decimal"/>
      <w:lvlText w:val="%1."/>
      <w:lvlJc w:val="left"/>
      <w:pPr>
        <w:ind w:left="927" w:hanging="360"/>
      </w:pPr>
      <w:rPr>
        <w:rFonts w:hint="default"/>
      </w:rPr>
    </w:lvl>
    <w:lvl w:ilvl="1" w:tplc="30161C68" w:tentative="1">
      <w:start w:val="1"/>
      <w:numFmt w:val="lowerLetter"/>
      <w:lvlText w:val="%2."/>
      <w:lvlJc w:val="left"/>
      <w:pPr>
        <w:ind w:left="1647" w:hanging="360"/>
      </w:pPr>
    </w:lvl>
    <w:lvl w:ilvl="2" w:tplc="3BC45850" w:tentative="1">
      <w:start w:val="1"/>
      <w:numFmt w:val="lowerRoman"/>
      <w:lvlText w:val="%3."/>
      <w:lvlJc w:val="right"/>
      <w:pPr>
        <w:ind w:left="2367" w:hanging="180"/>
      </w:pPr>
    </w:lvl>
    <w:lvl w:ilvl="3" w:tplc="85488790" w:tentative="1">
      <w:start w:val="1"/>
      <w:numFmt w:val="decimal"/>
      <w:lvlText w:val="%4."/>
      <w:lvlJc w:val="left"/>
      <w:pPr>
        <w:ind w:left="3087" w:hanging="360"/>
      </w:pPr>
    </w:lvl>
    <w:lvl w:ilvl="4" w:tplc="419AFCF4" w:tentative="1">
      <w:start w:val="1"/>
      <w:numFmt w:val="lowerLetter"/>
      <w:lvlText w:val="%5."/>
      <w:lvlJc w:val="left"/>
      <w:pPr>
        <w:ind w:left="3807" w:hanging="360"/>
      </w:pPr>
    </w:lvl>
    <w:lvl w:ilvl="5" w:tplc="D23A9536" w:tentative="1">
      <w:start w:val="1"/>
      <w:numFmt w:val="lowerRoman"/>
      <w:lvlText w:val="%6."/>
      <w:lvlJc w:val="right"/>
      <w:pPr>
        <w:ind w:left="4527" w:hanging="180"/>
      </w:pPr>
    </w:lvl>
    <w:lvl w:ilvl="6" w:tplc="DDA0FF4E" w:tentative="1">
      <w:start w:val="1"/>
      <w:numFmt w:val="decimal"/>
      <w:lvlText w:val="%7."/>
      <w:lvlJc w:val="left"/>
      <w:pPr>
        <w:ind w:left="5247" w:hanging="360"/>
      </w:pPr>
    </w:lvl>
    <w:lvl w:ilvl="7" w:tplc="2244DEFE" w:tentative="1">
      <w:start w:val="1"/>
      <w:numFmt w:val="lowerLetter"/>
      <w:lvlText w:val="%8."/>
      <w:lvlJc w:val="left"/>
      <w:pPr>
        <w:ind w:left="5967" w:hanging="360"/>
      </w:pPr>
    </w:lvl>
    <w:lvl w:ilvl="8" w:tplc="4D5073FC" w:tentative="1">
      <w:start w:val="1"/>
      <w:numFmt w:val="lowerRoman"/>
      <w:lvlText w:val="%9."/>
      <w:lvlJc w:val="right"/>
      <w:pPr>
        <w:ind w:left="6687" w:hanging="180"/>
      </w:pPr>
    </w:lvl>
  </w:abstractNum>
  <w:abstractNum w:abstractNumId="27"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4"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7"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9741878">
    <w:abstractNumId w:val="21"/>
  </w:num>
  <w:num w:numId="2" w16cid:durableId="1676154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113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57391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237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620153">
    <w:abstractNumId w:val="32"/>
  </w:num>
  <w:num w:numId="7" w16cid:durableId="11495816">
    <w:abstractNumId w:val="13"/>
  </w:num>
  <w:num w:numId="8" w16cid:durableId="1138104406">
    <w:abstractNumId w:val="6"/>
  </w:num>
  <w:num w:numId="9" w16cid:durableId="738285555">
    <w:abstractNumId w:val="17"/>
  </w:num>
  <w:num w:numId="10" w16cid:durableId="1892761423">
    <w:abstractNumId w:val="8"/>
  </w:num>
  <w:num w:numId="11" w16cid:durableId="323514493">
    <w:abstractNumId w:val="25"/>
  </w:num>
  <w:num w:numId="12" w16cid:durableId="731539169">
    <w:abstractNumId w:val="31"/>
  </w:num>
  <w:num w:numId="13" w16cid:durableId="841160338">
    <w:abstractNumId w:val="24"/>
  </w:num>
  <w:num w:numId="14" w16cid:durableId="1581938231">
    <w:abstractNumId w:val="20"/>
  </w:num>
  <w:num w:numId="15" w16cid:durableId="1710690590">
    <w:abstractNumId w:val="15"/>
  </w:num>
  <w:num w:numId="16" w16cid:durableId="1254509774">
    <w:abstractNumId w:val="35"/>
  </w:num>
  <w:num w:numId="17" w16cid:durableId="245696974">
    <w:abstractNumId w:val="34"/>
  </w:num>
  <w:num w:numId="18" w16cid:durableId="615986830">
    <w:abstractNumId w:val="39"/>
  </w:num>
  <w:num w:numId="19" w16cid:durableId="885146092">
    <w:abstractNumId w:val="44"/>
  </w:num>
  <w:num w:numId="20" w16cid:durableId="561060109">
    <w:abstractNumId w:val="37"/>
  </w:num>
  <w:num w:numId="21" w16cid:durableId="407657187">
    <w:abstractNumId w:val="12"/>
  </w:num>
  <w:num w:numId="22" w16cid:durableId="347371517">
    <w:abstractNumId w:val="40"/>
  </w:num>
  <w:num w:numId="23" w16cid:durableId="1203248632">
    <w:abstractNumId w:val="9"/>
  </w:num>
  <w:num w:numId="24" w16cid:durableId="1023897835">
    <w:abstractNumId w:val="23"/>
  </w:num>
  <w:num w:numId="25" w16cid:durableId="863593485">
    <w:abstractNumId w:val="16"/>
  </w:num>
  <w:num w:numId="26" w16cid:durableId="830482856">
    <w:abstractNumId w:val="14"/>
  </w:num>
  <w:num w:numId="27" w16cid:durableId="1815293779">
    <w:abstractNumId w:val="33"/>
  </w:num>
  <w:num w:numId="28" w16cid:durableId="1437285543">
    <w:abstractNumId w:val="4"/>
  </w:num>
  <w:num w:numId="29" w16cid:durableId="1612932021">
    <w:abstractNumId w:val="42"/>
  </w:num>
  <w:num w:numId="30" w16cid:durableId="1641499356">
    <w:abstractNumId w:val="11"/>
  </w:num>
  <w:num w:numId="31" w16cid:durableId="383598349">
    <w:abstractNumId w:val="41"/>
  </w:num>
  <w:num w:numId="32" w16cid:durableId="273904258">
    <w:abstractNumId w:val="38"/>
  </w:num>
  <w:num w:numId="33" w16cid:durableId="1836802293">
    <w:abstractNumId w:val="46"/>
  </w:num>
  <w:num w:numId="34" w16cid:durableId="1956860128">
    <w:abstractNumId w:val="3"/>
  </w:num>
  <w:num w:numId="35" w16cid:durableId="171989899">
    <w:abstractNumId w:val="29"/>
  </w:num>
  <w:num w:numId="36" w16cid:durableId="481000639">
    <w:abstractNumId w:val="36"/>
  </w:num>
  <w:num w:numId="37" w16cid:durableId="199588797">
    <w:abstractNumId w:val="30"/>
  </w:num>
  <w:num w:numId="38" w16cid:durableId="696396262">
    <w:abstractNumId w:val="28"/>
  </w:num>
  <w:num w:numId="39" w16cid:durableId="1188330188">
    <w:abstractNumId w:val="5"/>
  </w:num>
  <w:num w:numId="40" w16cid:durableId="51538470">
    <w:abstractNumId w:val="10"/>
  </w:num>
  <w:num w:numId="41" w16cid:durableId="1596665817">
    <w:abstractNumId w:val="27"/>
  </w:num>
  <w:num w:numId="42" w16cid:durableId="561674361">
    <w:abstractNumId w:val="2"/>
  </w:num>
  <w:num w:numId="43" w16cid:durableId="1544292960">
    <w:abstractNumId w:val="22"/>
  </w:num>
  <w:num w:numId="44" w16cid:durableId="712462397">
    <w:abstractNumId w:val="1"/>
  </w:num>
  <w:num w:numId="45" w16cid:durableId="1879395134">
    <w:abstractNumId w:val="7"/>
  </w:num>
  <w:num w:numId="46" w16cid:durableId="1068186845">
    <w:abstractNumId w:val="26"/>
  </w:num>
  <w:num w:numId="47" w16cid:durableId="5800705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3DA"/>
    <w:rsid w:val="00076E90"/>
    <w:rsid w:val="00082366"/>
    <w:rsid w:val="000966BA"/>
    <w:rsid w:val="000B0E8E"/>
    <w:rsid w:val="000C5047"/>
    <w:rsid w:val="000C6158"/>
    <w:rsid w:val="00132CBB"/>
    <w:rsid w:val="00165CEB"/>
    <w:rsid w:val="00181EBC"/>
    <w:rsid w:val="001C14AC"/>
    <w:rsid w:val="001F4043"/>
    <w:rsid w:val="00234915"/>
    <w:rsid w:val="00235100"/>
    <w:rsid w:val="0026440F"/>
    <w:rsid w:val="00282AAE"/>
    <w:rsid w:val="002C2668"/>
    <w:rsid w:val="00345C4E"/>
    <w:rsid w:val="00356692"/>
    <w:rsid w:val="0039139E"/>
    <w:rsid w:val="003B1185"/>
    <w:rsid w:val="003E01A8"/>
    <w:rsid w:val="003F7D8D"/>
    <w:rsid w:val="004004FE"/>
    <w:rsid w:val="0047202F"/>
    <w:rsid w:val="004B5FB5"/>
    <w:rsid w:val="005404EA"/>
    <w:rsid w:val="005407B5"/>
    <w:rsid w:val="005E297F"/>
    <w:rsid w:val="00677651"/>
    <w:rsid w:val="006F14B5"/>
    <w:rsid w:val="00737DE2"/>
    <w:rsid w:val="00763CD7"/>
    <w:rsid w:val="007C598B"/>
    <w:rsid w:val="007C78B8"/>
    <w:rsid w:val="007D1210"/>
    <w:rsid w:val="007E386E"/>
    <w:rsid w:val="0089313F"/>
    <w:rsid w:val="00904D99"/>
    <w:rsid w:val="0094395A"/>
    <w:rsid w:val="009716CA"/>
    <w:rsid w:val="009A6718"/>
    <w:rsid w:val="00A31867"/>
    <w:rsid w:val="00A44846"/>
    <w:rsid w:val="00A712CB"/>
    <w:rsid w:val="00A7210A"/>
    <w:rsid w:val="00AD44D7"/>
    <w:rsid w:val="00B71872"/>
    <w:rsid w:val="00B73233"/>
    <w:rsid w:val="00C653FA"/>
    <w:rsid w:val="00C91465"/>
    <w:rsid w:val="00D030B2"/>
    <w:rsid w:val="00D97E14"/>
    <w:rsid w:val="00DE0854"/>
    <w:rsid w:val="00E056FF"/>
    <w:rsid w:val="00E36D8E"/>
    <w:rsid w:val="00E53AEC"/>
    <w:rsid w:val="00EB4C40"/>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List Paragraph1"/>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04D99"/>
  </w:style>
  <w:style w:type="paragraph" w:customStyle="1" w:styleId="tv213">
    <w:name w:val="tv213"/>
    <w:basedOn w:val="Parasts"/>
    <w:rsid w:val="00904D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Bezsaraksta1">
    <w:name w:val="Bez saraksta1"/>
    <w:next w:val="Bezsaraksta"/>
    <w:uiPriority w:val="99"/>
    <w:semiHidden/>
    <w:unhideWhenUsed/>
    <w:rsid w:val="00904D99"/>
  </w:style>
  <w:style w:type="table" w:customStyle="1" w:styleId="Reatabula29">
    <w:name w:val="Režģa tabula29"/>
    <w:basedOn w:val="Parastatabula"/>
    <w:next w:val="Reatabula"/>
    <w:uiPriority w:val="39"/>
    <w:rsid w:val="00904D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04D99"/>
    <w:rPr>
      <w:sz w:val="16"/>
      <w:szCs w:val="16"/>
    </w:rPr>
  </w:style>
  <w:style w:type="paragraph" w:styleId="Komentrateksts">
    <w:name w:val="annotation text"/>
    <w:basedOn w:val="Parasts"/>
    <w:link w:val="KomentratekstsRakstz"/>
    <w:uiPriority w:val="99"/>
    <w:semiHidden/>
    <w:unhideWhenUsed/>
    <w:rsid w:val="00904D99"/>
    <w:pPr>
      <w:spacing w:line="240" w:lineRule="auto"/>
    </w:pPr>
    <w:rPr>
      <w:kern w:val="0"/>
      <w:sz w:val="20"/>
      <w:szCs w:val="20"/>
      <w14:ligatures w14:val="none"/>
    </w:rPr>
  </w:style>
  <w:style w:type="character" w:customStyle="1" w:styleId="KomentratekstsRakstz">
    <w:name w:val="Komentāra teksts Rakstz."/>
    <w:basedOn w:val="Noklusjumarindkopasfonts"/>
    <w:link w:val="Komentrateksts"/>
    <w:uiPriority w:val="99"/>
    <w:semiHidden/>
    <w:rsid w:val="00904D99"/>
    <w:rPr>
      <w:kern w:val="0"/>
      <w:sz w:val="20"/>
      <w:szCs w:val="20"/>
      <w14:ligatures w14:val="non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04D99"/>
    <w:pPr>
      <w:widowControl w:val="0"/>
      <w:spacing w:after="0" w:line="240" w:lineRule="auto"/>
    </w:pPr>
    <w:rPr>
      <w:rFonts w:ascii="Calibri" w:eastAsia="Calibri" w:hAnsi="Calibri" w:cs="Times New Roman"/>
      <w:kern w:val="0"/>
      <w:sz w:val="20"/>
      <w:szCs w:val="20"/>
      <w:lang w:val="en-US"/>
      <w14:ligatures w14:val="none"/>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04D99"/>
    <w:rPr>
      <w:rFonts w:ascii="Calibri" w:eastAsia="Calibri" w:hAnsi="Calibri" w:cs="Times New Roman"/>
      <w:kern w:val="0"/>
      <w:sz w:val="20"/>
      <w:szCs w:val="20"/>
      <w:lang w:val="en-US"/>
      <w14:ligatures w14:val="none"/>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904D99"/>
    <w:rPr>
      <w:vertAlign w:val="superscript"/>
    </w:rPr>
  </w:style>
  <w:style w:type="paragraph" w:customStyle="1" w:styleId="CharCharCharChar">
    <w:name w:val="Char Char Char Char"/>
    <w:aliases w:val="Char2"/>
    <w:basedOn w:val="Parasts"/>
    <w:next w:val="Parasts"/>
    <w:link w:val="Vresatsauce"/>
    <w:uiPriority w:val="99"/>
    <w:rsid w:val="00904D99"/>
    <w:pPr>
      <w:keepNext/>
      <w:keepLines/>
      <w:spacing w:before="120" w:line="240" w:lineRule="exact"/>
      <w:jc w:val="both"/>
      <w:outlineLvl w:val="0"/>
    </w:pPr>
    <w:rPr>
      <w:vertAlign w:val="superscript"/>
    </w:rPr>
  </w:style>
  <w:style w:type="paragraph" w:styleId="Galvene">
    <w:name w:val="header"/>
    <w:basedOn w:val="Parasts"/>
    <w:link w:val="GalveneRakstz"/>
    <w:uiPriority w:val="99"/>
    <w:unhideWhenUsed/>
    <w:rsid w:val="00904D99"/>
    <w:pPr>
      <w:tabs>
        <w:tab w:val="center" w:pos="4153"/>
        <w:tab w:val="right" w:pos="8306"/>
      </w:tabs>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GalveneRakstz">
    <w:name w:val="Galvene Rakstz."/>
    <w:basedOn w:val="Noklusjumarindkopasfonts"/>
    <w:link w:val="Galvene"/>
    <w:uiPriority w:val="99"/>
    <w:rsid w:val="00904D99"/>
    <w:rPr>
      <w:rFonts w:ascii="Times New Roman" w:eastAsia="Times New Roman" w:hAnsi="Times New Roman" w:cs="Times New Roman"/>
      <w:kern w:val="0"/>
      <w:sz w:val="20"/>
      <w:szCs w:val="20"/>
      <w:lang w:eastAsia="lv-LV"/>
      <w14:ligatures w14:val="none"/>
    </w:rPr>
  </w:style>
  <w:style w:type="paragraph" w:styleId="Prskatjums">
    <w:name w:val="Revision"/>
    <w:hidden/>
    <w:uiPriority w:val="99"/>
    <w:semiHidden/>
    <w:rsid w:val="00904D99"/>
    <w:pPr>
      <w:spacing w:after="0" w:line="240" w:lineRule="auto"/>
    </w:pPr>
    <w:rPr>
      <w:kern w:val="0"/>
      <w14:ligatures w14:val="none"/>
    </w:rPr>
  </w:style>
  <w:style w:type="character" w:styleId="Hipersaite">
    <w:name w:val="Hyperlink"/>
    <w:basedOn w:val="Noklusjumarindkopasfonts"/>
    <w:uiPriority w:val="99"/>
    <w:unhideWhenUsed/>
    <w:rsid w:val="00904D99"/>
    <w:rPr>
      <w:color w:val="0000FF"/>
      <w:u w:val="single"/>
    </w:rPr>
  </w:style>
  <w:style w:type="paragraph" w:styleId="Paraststmeklis">
    <w:name w:val="Normal (Web)"/>
    <w:basedOn w:val="Parasts"/>
    <w:uiPriority w:val="99"/>
    <w:unhideWhenUsed/>
    <w:rsid w:val="00904D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904D99"/>
    <w:rPr>
      <w:b/>
      <w:bCs/>
    </w:rPr>
  </w:style>
  <w:style w:type="character" w:customStyle="1" w:styleId="Neatrisintapieminana1">
    <w:name w:val="Neatrisināta pieminēšana1"/>
    <w:basedOn w:val="Noklusjumarindkopasfonts"/>
    <w:uiPriority w:val="99"/>
    <w:semiHidden/>
    <w:unhideWhenUsed/>
    <w:rsid w:val="00904D99"/>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904D99"/>
    <w:rPr>
      <w:b/>
      <w:bCs/>
    </w:rPr>
  </w:style>
  <w:style w:type="character" w:customStyle="1" w:styleId="KomentratmaRakstz">
    <w:name w:val="Komentāra tēma Rakstz."/>
    <w:basedOn w:val="KomentratekstsRakstz"/>
    <w:link w:val="Komentratma"/>
    <w:uiPriority w:val="99"/>
    <w:semiHidden/>
    <w:rsid w:val="00904D99"/>
    <w:rPr>
      <w:b/>
      <w:bCs/>
      <w:kern w:val="0"/>
      <w:sz w:val="20"/>
      <w:szCs w:val="20"/>
      <w14:ligatures w14:val="none"/>
    </w:rPr>
  </w:style>
  <w:style w:type="paragraph" w:customStyle="1" w:styleId="labojumupamats">
    <w:name w:val="labojumu_pamats"/>
    <w:basedOn w:val="Parasts"/>
    <w:rsid w:val="00904D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291">
    <w:name w:val="Režģa tabula291"/>
    <w:basedOn w:val="Parastatabula"/>
    <w:uiPriority w:val="39"/>
    <w:rsid w:val="004004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910">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52889162">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1896405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9073</Words>
  <Characters>5172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2024-08-30T08:12:00Z</cp:lastPrinted>
  <dcterms:created xsi:type="dcterms:W3CDTF">2024-09-05T05:54:00Z</dcterms:created>
  <dcterms:modified xsi:type="dcterms:W3CDTF">2024-09-05T05:54:00Z</dcterms:modified>
</cp:coreProperties>
</file>