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25FC9" w14:paraId="557DE998" w14:textId="77777777" w:rsidTr="000A1D81">
        <w:tc>
          <w:tcPr>
            <w:tcW w:w="9458" w:type="dxa"/>
          </w:tcPr>
          <w:p w14:paraId="676980C5" w14:textId="77777777" w:rsidR="00E25FC9" w:rsidRDefault="00E25FC9" w:rsidP="000A1D81">
            <w:pPr>
              <w:jc w:val="center"/>
            </w:pPr>
            <w:r w:rsidRPr="000B1C5E">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5FC9" w14:paraId="2F98FEA9" w14:textId="77777777" w:rsidTr="000A1D81">
        <w:tc>
          <w:tcPr>
            <w:tcW w:w="9458" w:type="dxa"/>
          </w:tcPr>
          <w:p w14:paraId="5A7758DD" w14:textId="77777777" w:rsidR="00E25FC9" w:rsidRDefault="00E25FC9" w:rsidP="000A1D81">
            <w:pPr>
              <w:jc w:val="center"/>
            </w:pPr>
            <w:r w:rsidRPr="000B1C5E">
              <w:rPr>
                <w:rFonts w:cs="Times New Roman"/>
                <w:b/>
                <w:bCs/>
                <w:sz w:val="28"/>
                <w:szCs w:val="28"/>
              </w:rPr>
              <w:t>GULBENES NOVADA PAŠVALDĪBA</w:t>
            </w:r>
          </w:p>
        </w:tc>
      </w:tr>
      <w:tr w:rsidR="00E25FC9" w14:paraId="776CF4C9" w14:textId="77777777" w:rsidTr="000A1D81">
        <w:tc>
          <w:tcPr>
            <w:tcW w:w="9458" w:type="dxa"/>
          </w:tcPr>
          <w:p w14:paraId="1B6E7436" w14:textId="189BD07F" w:rsidR="00E25FC9" w:rsidRDefault="00E25FC9" w:rsidP="000A1D81">
            <w:pPr>
              <w:jc w:val="center"/>
            </w:pPr>
            <w:proofErr w:type="spellStart"/>
            <w:r w:rsidRPr="000B1C5E">
              <w:rPr>
                <w:rFonts w:cs="Times New Roman"/>
                <w:szCs w:val="24"/>
              </w:rPr>
              <w:t>Reģ</w:t>
            </w:r>
            <w:proofErr w:type="spellEnd"/>
            <w:r w:rsidRPr="000B1C5E">
              <w:rPr>
                <w:rFonts w:cs="Times New Roman"/>
                <w:szCs w:val="24"/>
              </w:rPr>
              <w:t>.</w:t>
            </w:r>
            <w:r w:rsidR="00CB0378">
              <w:rPr>
                <w:rFonts w:cs="Times New Roman"/>
                <w:szCs w:val="24"/>
              </w:rPr>
              <w:t> </w:t>
            </w:r>
            <w:r w:rsidRPr="000B1C5E">
              <w:rPr>
                <w:rFonts w:cs="Times New Roman"/>
                <w:szCs w:val="24"/>
              </w:rPr>
              <w:t>Nr.</w:t>
            </w:r>
            <w:r w:rsidR="00CB0378">
              <w:rPr>
                <w:rFonts w:cs="Times New Roman"/>
                <w:szCs w:val="24"/>
              </w:rPr>
              <w:t> </w:t>
            </w:r>
            <w:r w:rsidRPr="000B1C5E">
              <w:rPr>
                <w:rFonts w:cs="Times New Roman"/>
                <w:szCs w:val="24"/>
              </w:rPr>
              <w:t>90009116327</w:t>
            </w:r>
          </w:p>
        </w:tc>
      </w:tr>
      <w:tr w:rsidR="00E25FC9" w14:paraId="1EB06E8F" w14:textId="77777777" w:rsidTr="000A1D81">
        <w:tc>
          <w:tcPr>
            <w:tcW w:w="9458" w:type="dxa"/>
          </w:tcPr>
          <w:p w14:paraId="29F7B390" w14:textId="77777777" w:rsidR="00E25FC9" w:rsidRDefault="00E25FC9" w:rsidP="000A1D81">
            <w:pPr>
              <w:jc w:val="center"/>
            </w:pPr>
            <w:r w:rsidRPr="000B1C5E">
              <w:rPr>
                <w:rFonts w:cs="Times New Roman"/>
                <w:szCs w:val="24"/>
              </w:rPr>
              <w:t>Ābeļu iela 2, Gulbene, Gulbenes nov., LV-4401</w:t>
            </w:r>
          </w:p>
        </w:tc>
      </w:tr>
      <w:tr w:rsidR="00E25FC9" w14:paraId="77C2ED1D" w14:textId="77777777" w:rsidTr="000A1D81">
        <w:tc>
          <w:tcPr>
            <w:tcW w:w="9458" w:type="dxa"/>
          </w:tcPr>
          <w:p w14:paraId="718E3638" w14:textId="77777777" w:rsidR="00E25FC9" w:rsidRDefault="00E25FC9" w:rsidP="000A1D81">
            <w:pPr>
              <w:jc w:val="center"/>
            </w:pPr>
            <w:r w:rsidRPr="000B1C5E">
              <w:rPr>
                <w:rFonts w:cs="Times New Roman"/>
                <w:szCs w:val="24"/>
              </w:rPr>
              <w:t xml:space="preserve">Tālrunis </w:t>
            </w:r>
            <w:r w:rsidR="001749E4">
              <w:rPr>
                <w:rFonts w:cs="Times New Roman"/>
                <w:szCs w:val="24"/>
              </w:rPr>
              <w:t>64497710, mob.26595362, e-pasts:</w:t>
            </w:r>
            <w:r w:rsidRPr="000B1C5E">
              <w:rPr>
                <w:rFonts w:cs="Times New Roman"/>
                <w:szCs w:val="24"/>
              </w:rPr>
              <w:t xml:space="preserve"> dome@gulbene.lv, www.gulbene.lv</w:t>
            </w:r>
          </w:p>
        </w:tc>
      </w:tr>
    </w:tbl>
    <w:p w14:paraId="0C0F6B99" w14:textId="4FEA6FA3" w:rsidR="00E25FC9" w:rsidRPr="00B97398" w:rsidRDefault="00E25FC9" w:rsidP="004A4BDD">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4A4BDD">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469F7C03" w14:textId="77777777" w:rsidR="00B14439" w:rsidRPr="00622132" w:rsidRDefault="00B14439" w:rsidP="00B14439">
      <w:pPr>
        <w:jc w:val="center"/>
        <w:rPr>
          <w:rFonts w:cs="Times New Roman"/>
          <w:szCs w:val="24"/>
        </w:rPr>
      </w:pPr>
      <w:r w:rsidRPr="00622132">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619A8904" w14:textId="77777777" w:rsidTr="00C8735E">
        <w:tc>
          <w:tcPr>
            <w:tcW w:w="4676" w:type="dxa"/>
          </w:tcPr>
          <w:p w14:paraId="6F65581A" w14:textId="651A9536" w:rsidR="0080311D" w:rsidRPr="00EA6BEB" w:rsidRDefault="0080311D" w:rsidP="00BE0A97">
            <w:pPr>
              <w:rPr>
                <w:rFonts w:cs="Times New Roman"/>
                <w:b/>
                <w:bCs/>
                <w:szCs w:val="24"/>
              </w:rPr>
            </w:pPr>
            <w:r w:rsidRPr="00EA6BEB">
              <w:rPr>
                <w:rFonts w:cs="Times New Roman"/>
                <w:b/>
                <w:bCs/>
                <w:szCs w:val="24"/>
              </w:rPr>
              <w:t>202</w:t>
            </w:r>
            <w:r w:rsidR="004A4BDD">
              <w:rPr>
                <w:rFonts w:cs="Times New Roman"/>
                <w:b/>
                <w:bCs/>
                <w:szCs w:val="24"/>
              </w:rPr>
              <w:t>4</w:t>
            </w:r>
            <w:r w:rsidRPr="00EA6BEB">
              <w:rPr>
                <w:rFonts w:cs="Times New Roman"/>
                <w:b/>
                <w:bCs/>
                <w:szCs w:val="24"/>
              </w:rPr>
              <w:t>.gada</w:t>
            </w:r>
            <w:r>
              <w:rPr>
                <w:rFonts w:cs="Times New Roman"/>
                <w:b/>
                <w:bCs/>
                <w:szCs w:val="24"/>
              </w:rPr>
              <w:t xml:space="preserve"> </w:t>
            </w:r>
            <w:r w:rsidR="00371918">
              <w:rPr>
                <w:rFonts w:cs="Times New Roman"/>
                <w:b/>
                <w:bCs/>
                <w:szCs w:val="24"/>
              </w:rPr>
              <w:t>29.augustā</w:t>
            </w:r>
          </w:p>
        </w:tc>
        <w:tc>
          <w:tcPr>
            <w:tcW w:w="4678" w:type="dxa"/>
          </w:tcPr>
          <w:p w14:paraId="1DF1D58F" w14:textId="35E922CA"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Nr.</w:t>
            </w:r>
            <w:r>
              <w:rPr>
                <w:rFonts w:cs="Times New Roman"/>
                <w:b/>
                <w:bCs/>
                <w:szCs w:val="24"/>
              </w:rPr>
              <w:t xml:space="preserve"> </w:t>
            </w:r>
            <w:r w:rsidR="004C6329">
              <w:rPr>
                <w:rFonts w:cs="Times New Roman"/>
                <w:b/>
                <w:bCs/>
                <w:szCs w:val="24"/>
              </w:rPr>
              <w:t>GND/202</w:t>
            </w:r>
            <w:r w:rsidR="004A4BDD">
              <w:rPr>
                <w:rFonts w:cs="Times New Roman"/>
                <w:b/>
                <w:bCs/>
                <w:szCs w:val="24"/>
              </w:rPr>
              <w:t>4</w:t>
            </w:r>
            <w:r w:rsidRPr="00EA6BEB">
              <w:rPr>
                <w:rFonts w:cs="Times New Roman"/>
                <w:b/>
                <w:bCs/>
                <w:szCs w:val="24"/>
              </w:rPr>
              <w:t>/</w:t>
            </w:r>
            <w:r w:rsidR="003B0163">
              <w:rPr>
                <w:rFonts w:cs="Times New Roman"/>
                <w:b/>
                <w:bCs/>
                <w:szCs w:val="24"/>
              </w:rPr>
              <w:t>472</w:t>
            </w:r>
          </w:p>
        </w:tc>
      </w:tr>
      <w:tr w:rsidR="0080311D" w14:paraId="32298193" w14:textId="77777777" w:rsidTr="00C8735E">
        <w:tc>
          <w:tcPr>
            <w:tcW w:w="4676" w:type="dxa"/>
          </w:tcPr>
          <w:p w14:paraId="008755E5" w14:textId="77777777" w:rsidR="0080311D" w:rsidRDefault="0080311D" w:rsidP="00C8735E">
            <w:pPr>
              <w:rPr>
                <w:rFonts w:cs="Times New Roman"/>
                <w:szCs w:val="24"/>
              </w:rPr>
            </w:pPr>
          </w:p>
        </w:tc>
        <w:tc>
          <w:tcPr>
            <w:tcW w:w="4678" w:type="dxa"/>
          </w:tcPr>
          <w:p w14:paraId="62F6D3D5" w14:textId="494456AE"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(protokols Nr.</w:t>
            </w:r>
            <w:r w:rsidR="003B0163">
              <w:rPr>
                <w:rFonts w:cs="Times New Roman"/>
                <w:b/>
                <w:bCs/>
                <w:szCs w:val="24"/>
              </w:rPr>
              <w:t>16</w:t>
            </w:r>
            <w:r w:rsidRPr="00EA6BEB">
              <w:rPr>
                <w:rFonts w:cs="Times New Roman"/>
                <w:b/>
                <w:bCs/>
                <w:szCs w:val="24"/>
              </w:rPr>
              <w:t xml:space="preserve">; </w:t>
            </w:r>
            <w:r w:rsidR="003B0163">
              <w:rPr>
                <w:rFonts w:cs="Times New Roman"/>
                <w:b/>
                <w:bCs/>
                <w:szCs w:val="24"/>
              </w:rPr>
              <w:t>30</w:t>
            </w:r>
            <w:r w:rsidRPr="00EA6BEB">
              <w:rPr>
                <w:rFonts w:cs="Times New Roman"/>
                <w:b/>
                <w:bCs/>
                <w:szCs w:val="24"/>
              </w:rPr>
              <w:t>.p</w:t>
            </w:r>
            <w:r>
              <w:rPr>
                <w:rFonts w:cs="Times New Roman"/>
                <w:b/>
                <w:bCs/>
                <w:szCs w:val="24"/>
              </w:rPr>
              <w:t>.</w:t>
            </w:r>
            <w:r w:rsidRPr="00EA6BEB">
              <w:rPr>
                <w:rFonts w:cs="Times New Roman"/>
                <w:b/>
                <w:bCs/>
                <w:szCs w:val="24"/>
              </w:rPr>
              <w:t>)</w:t>
            </w:r>
          </w:p>
        </w:tc>
      </w:tr>
    </w:tbl>
    <w:p w14:paraId="7D5CB89E" w14:textId="77777777" w:rsidR="0080311D" w:rsidRDefault="0080311D" w:rsidP="0080311D">
      <w:pPr>
        <w:rPr>
          <w:rFonts w:cs="Times New Roman"/>
          <w:szCs w:val="24"/>
        </w:rPr>
      </w:pPr>
    </w:p>
    <w:p w14:paraId="0B6B375C" w14:textId="77777777" w:rsidR="00F80A4D" w:rsidRDefault="0080311D" w:rsidP="00F80A4D">
      <w:pPr>
        <w:pStyle w:val="Default"/>
        <w:jc w:val="center"/>
        <w:rPr>
          <w:b/>
        </w:rPr>
      </w:pPr>
      <w:r w:rsidRPr="00134705">
        <w:rPr>
          <w:b/>
          <w:szCs w:val="24"/>
        </w:rPr>
        <w:t xml:space="preserve">Par </w:t>
      </w:r>
      <w:r w:rsidR="00A83B20" w:rsidRPr="00A83B20">
        <w:rPr>
          <w:b/>
        </w:rPr>
        <w:t xml:space="preserve">nekustamā īpašuma </w:t>
      </w:r>
      <w:r w:rsidR="00F80A4D">
        <w:rPr>
          <w:b/>
          <w:szCs w:val="24"/>
        </w:rPr>
        <w:t>Druvienas</w:t>
      </w:r>
      <w:r w:rsidR="00371918">
        <w:rPr>
          <w:b/>
          <w:szCs w:val="24"/>
        </w:rPr>
        <w:t xml:space="preserve"> pagastā ar nosaukumu “</w:t>
      </w:r>
      <w:proofErr w:type="spellStart"/>
      <w:r w:rsidR="00F80A4D">
        <w:rPr>
          <w:b/>
          <w:szCs w:val="24"/>
        </w:rPr>
        <w:t>Mežloki</w:t>
      </w:r>
      <w:proofErr w:type="spellEnd"/>
      <w:r w:rsidR="00371918">
        <w:rPr>
          <w:b/>
          <w:szCs w:val="24"/>
        </w:rPr>
        <w:t>”</w:t>
      </w:r>
      <w:r w:rsidR="00B0203E">
        <w:rPr>
          <w:b/>
        </w:rPr>
        <w:t xml:space="preserve"> </w:t>
      </w:r>
    </w:p>
    <w:p w14:paraId="13BAABD5" w14:textId="417D9FE0" w:rsidR="0080311D" w:rsidRPr="00371918" w:rsidRDefault="009C1757" w:rsidP="00F80A4D">
      <w:pPr>
        <w:pStyle w:val="Default"/>
        <w:jc w:val="center"/>
        <w:rPr>
          <w:b/>
          <w:szCs w:val="24"/>
        </w:rPr>
      </w:pPr>
      <w:r>
        <w:rPr>
          <w:b/>
        </w:rPr>
        <w:t>nosacītās cenas</w:t>
      </w:r>
      <w:r w:rsidR="0080311D" w:rsidRPr="00255026">
        <w:rPr>
          <w:b/>
        </w:rPr>
        <w:t xml:space="preserve"> apstiprināšanu</w:t>
      </w:r>
    </w:p>
    <w:p w14:paraId="15ECB905" w14:textId="28E8FDF5" w:rsidR="00E13FCA" w:rsidRPr="00E13FCA" w:rsidRDefault="00635885" w:rsidP="00E13FCA">
      <w:pPr>
        <w:widowControl w:val="0"/>
        <w:spacing w:before="240" w:line="360" w:lineRule="auto"/>
        <w:ind w:firstLine="567"/>
        <w:rPr>
          <w:rFonts w:cs="Times New Roman"/>
          <w:szCs w:val="24"/>
        </w:rPr>
      </w:pPr>
      <w:bookmarkStart w:id="0" w:name="_Hlk161428809"/>
      <w:r w:rsidRPr="00210499">
        <w:t xml:space="preserve">Gulbenes novada </w:t>
      </w:r>
      <w:r>
        <w:t xml:space="preserve">pašvaldības </w:t>
      </w:r>
      <w:r w:rsidRPr="00210499">
        <w:t xml:space="preserve">dome </w:t>
      </w:r>
      <w:bookmarkEnd w:id="0"/>
      <w:r w:rsidR="00B0203E" w:rsidRPr="00210499">
        <w:t>202</w:t>
      </w:r>
      <w:r w:rsidR="00371918">
        <w:t>3</w:t>
      </w:r>
      <w:r w:rsidR="00B0203E" w:rsidRPr="00210499">
        <w:t xml:space="preserve">.gada </w:t>
      </w:r>
      <w:r w:rsidR="00F80A4D">
        <w:t>26.oktobrī</w:t>
      </w:r>
      <w:r w:rsidR="00B0203E" w:rsidRPr="00210499">
        <w:t xml:space="preserve"> pieņēma lēmumu Nr. GND/202</w:t>
      </w:r>
      <w:r w:rsidR="00371918">
        <w:t>3</w:t>
      </w:r>
      <w:r w:rsidR="00B0203E">
        <w:t>/</w:t>
      </w:r>
      <w:r w:rsidR="00F80A4D">
        <w:t>1022</w:t>
      </w:r>
      <w:r w:rsidR="00B0203E" w:rsidRPr="00210499">
        <w:t xml:space="preserve"> “Par </w:t>
      </w:r>
      <w:r w:rsidR="00F80A4D" w:rsidRPr="00F80A4D">
        <w:t>nekustamā īpašuma Druvienas pagastā bez nosaukuma atsavināšanu</w:t>
      </w:r>
      <w:r w:rsidR="00B0203E" w:rsidRPr="00210499">
        <w:t xml:space="preserve">” (protokols Nr. </w:t>
      </w:r>
      <w:r w:rsidR="00F80A4D">
        <w:t>17</w:t>
      </w:r>
      <w:r w:rsidR="00B0203E" w:rsidRPr="00210499">
        <w:t xml:space="preserve">; </w:t>
      </w:r>
      <w:r w:rsidR="00F80A4D">
        <w:t>4</w:t>
      </w:r>
      <w:r w:rsidR="00371918">
        <w:t>5</w:t>
      </w:r>
      <w:r w:rsidR="00B0203E" w:rsidRPr="00210499">
        <w:t xml:space="preserve">.p.), ar kuru nolēma nodot atsavināšanai Gulbenes novada pašvaldībai piederošo </w:t>
      </w:r>
      <w:r w:rsidR="004961BD">
        <w:t>nekustamo</w:t>
      </w:r>
      <w:r w:rsidR="00B0203E" w:rsidRPr="00210499">
        <w:t xml:space="preserve"> īpašumu </w:t>
      </w:r>
      <w:r w:rsidR="00F80A4D" w:rsidRPr="00F80A4D">
        <w:t xml:space="preserve">Druvienas pagastā ar kadastra numuru 5052 003 0302, kas sastāv no zemes vienības ar kadastra apzīmējumu 5052 003 0302, 1,1 ha platībā </w:t>
      </w:r>
      <w:r w:rsidR="00371918">
        <w:t>(pirms kadastrālās uzmērīšanas)</w:t>
      </w:r>
      <w:r w:rsidR="004961BD" w:rsidRPr="004961BD">
        <w:t xml:space="preserve"> </w:t>
      </w:r>
      <w:r w:rsidR="00B0203E">
        <w:t xml:space="preserve">(turpmāk – </w:t>
      </w:r>
      <w:r w:rsidR="004961BD">
        <w:t>Nekustamais</w:t>
      </w:r>
      <w:r w:rsidR="00B0203E">
        <w:t xml:space="preserve"> īpašums)</w:t>
      </w:r>
      <w:r w:rsidR="00654C7F">
        <w:t xml:space="preserve"> un piešķirt </w:t>
      </w:r>
      <w:r w:rsidR="00654C7F" w:rsidRPr="00654C7F">
        <w:t>nekustamajam īpašumam nosaukumu “</w:t>
      </w:r>
      <w:proofErr w:type="spellStart"/>
      <w:r w:rsidR="00654C7F" w:rsidRPr="00654C7F">
        <w:t>Mežloki</w:t>
      </w:r>
      <w:proofErr w:type="spellEnd"/>
      <w:r w:rsidR="00654C7F" w:rsidRPr="00654C7F">
        <w:t>”</w:t>
      </w:r>
      <w:r w:rsidR="00B0203E" w:rsidRPr="0014454A">
        <w:t xml:space="preserve">, par brīvu cenu </w:t>
      </w:r>
      <w:r w:rsidR="00590893" w:rsidRPr="00590893">
        <w:rPr>
          <w:b/>
          <w:bCs/>
        </w:rPr>
        <w:t>[…]</w:t>
      </w:r>
      <w:r w:rsidR="00B0203E" w:rsidRPr="00F80A4D">
        <w:t>,</w:t>
      </w:r>
      <w:r w:rsidR="00B0203E">
        <w:t xml:space="preserve"> </w:t>
      </w:r>
      <w:r w:rsidR="00B0203E" w:rsidRPr="00210499">
        <w:t xml:space="preserve">un uzdeva Gulbenes novada </w:t>
      </w:r>
      <w:r w:rsidR="00B0203E">
        <w:t>pašvaldības ī</w:t>
      </w:r>
      <w:r w:rsidR="00B0203E" w:rsidRPr="00210499">
        <w:t xml:space="preserve">pašuma novērtēšanas un izsoļu komisijai organizēt nekustamā īpašuma novērtēšanu un nosacītās cenas noteikšanu un iesniegt to apstiprināšanai Gulbenes novada </w:t>
      </w:r>
      <w:r w:rsidR="00B0203E">
        <w:t xml:space="preserve">pašvaldības </w:t>
      </w:r>
      <w:r w:rsidR="00B0203E" w:rsidRPr="00210499">
        <w:t>domes sēdē</w:t>
      </w:r>
      <w:r w:rsidR="00E13FCA" w:rsidRPr="00E13FCA">
        <w:rPr>
          <w:rFonts w:cs="Times New Roman"/>
          <w:szCs w:val="24"/>
        </w:rPr>
        <w:t>.</w:t>
      </w:r>
    </w:p>
    <w:p w14:paraId="616852B2" w14:textId="08821FA1" w:rsidR="00947B62" w:rsidRDefault="00E13FCA" w:rsidP="00E13FCA">
      <w:pPr>
        <w:widowControl w:val="0"/>
        <w:spacing w:line="360" w:lineRule="auto"/>
        <w:ind w:firstLine="567"/>
        <w:rPr>
          <w:rFonts w:cs="Times New Roman"/>
          <w:szCs w:val="24"/>
        </w:rPr>
      </w:pPr>
      <w:r w:rsidRPr="00E13FCA">
        <w:rPr>
          <w:rFonts w:cs="Times New Roman"/>
          <w:szCs w:val="24"/>
        </w:rPr>
        <w:t xml:space="preserve">Atbilstoši neatkarīgā vērtētāja - sabiedrības ar ierobežotu atbildību “DZIETI”, reģistrācijas Nr.42403010964, juridiskā adrese: Zemnieku iela 5, Rēzekne, LV–4601, sastādītajai atskaitei (saņemta 2024.gada </w:t>
      </w:r>
      <w:r w:rsidR="00F80A4D">
        <w:t>13.augustā</w:t>
      </w:r>
      <w:r w:rsidR="00B0203E" w:rsidRPr="000D6020">
        <w:t xml:space="preserve"> un reģistrēta ar Nr. </w:t>
      </w:r>
      <w:r w:rsidR="004961BD" w:rsidRPr="004961BD">
        <w:t>GND/4.18/24/</w:t>
      </w:r>
      <w:r w:rsidR="00F80A4D">
        <w:t>2711</w:t>
      </w:r>
      <w:r w:rsidR="004961BD" w:rsidRPr="004961BD">
        <w:t>-D</w:t>
      </w:r>
      <w:r w:rsidR="00B0203E" w:rsidRPr="000D6020">
        <w:t xml:space="preserve">) par </w:t>
      </w:r>
      <w:r w:rsidR="004961BD">
        <w:t>nekustamā</w:t>
      </w:r>
      <w:r w:rsidR="00B0203E" w:rsidRPr="000D6020">
        <w:t xml:space="preserve"> īpašuma tirgus vērtību, saskaņā ar 2024.gada </w:t>
      </w:r>
      <w:r w:rsidR="00F80A4D">
        <w:t>31.jūlija</w:t>
      </w:r>
      <w:r w:rsidR="00B0203E" w:rsidRPr="000D6020">
        <w:t xml:space="preserve"> slēdzienu </w:t>
      </w:r>
      <w:proofErr w:type="spellStart"/>
      <w:r w:rsidR="00B0203E" w:rsidRPr="000D6020">
        <w:t>Reģ.Nr</w:t>
      </w:r>
      <w:proofErr w:type="spellEnd"/>
      <w:r w:rsidR="00B0203E" w:rsidRPr="000D6020">
        <w:t xml:space="preserve">. </w:t>
      </w:r>
      <w:r w:rsidR="00F80A4D">
        <w:t>Z</w:t>
      </w:r>
      <w:r w:rsidR="00371918">
        <w:t xml:space="preserve"> </w:t>
      </w:r>
      <w:r w:rsidR="004961BD" w:rsidRPr="004961BD">
        <w:t>- 24/</w:t>
      </w:r>
      <w:r w:rsidR="00F80A4D">
        <w:t>318</w:t>
      </w:r>
      <w:r w:rsidR="00B0203E" w:rsidRPr="000D6020">
        <w:t xml:space="preserve">, visiespējamākā </w:t>
      </w:r>
      <w:r w:rsidR="00371918">
        <w:t>objekta tirgus</w:t>
      </w:r>
      <w:r w:rsidR="00B0203E" w:rsidRPr="000D6020">
        <w:t xml:space="preserve"> vērtība ir </w:t>
      </w:r>
      <w:r w:rsidR="00F80A4D">
        <w:t>2</w:t>
      </w:r>
      <w:r w:rsidR="004961BD">
        <w:t>5</w:t>
      </w:r>
      <w:r w:rsidR="00B0203E">
        <w:t>00</w:t>
      </w:r>
      <w:r w:rsidR="00B0203E" w:rsidRPr="000D6020">
        <w:t xml:space="preserve"> EUR </w:t>
      </w:r>
      <w:r w:rsidR="00B0203E">
        <w:t>(</w:t>
      </w:r>
      <w:r w:rsidR="00F80A4D">
        <w:t>divi</w:t>
      </w:r>
      <w:r w:rsidR="00B0203E">
        <w:t xml:space="preserve"> tūkstoši </w:t>
      </w:r>
      <w:r w:rsidR="004961BD">
        <w:t>piec</w:t>
      </w:r>
      <w:r w:rsidR="00B0203E">
        <w:t xml:space="preserve">i </w:t>
      </w:r>
      <w:r w:rsidR="00B0203E" w:rsidRPr="000D6020">
        <w:t>simt</w:t>
      </w:r>
      <w:r w:rsidR="00B0203E">
        <w:t>i</w:t>
      </w:r>
      <w:r w:rsidR="00B0203E" w:rsidRPr="000D6020">
        <w:t xml:space="preserve"> </w:t>
      </w:r>
      <w:proofErr w:type="spellStart"/>
      <w:r w:rsidRPr="00E13FCA">
        <w:rPr>
          <w:rFonts w:cs="Times New Roman"/>
          <w:i/>
          <w:iCs/>
          <w:szCs w:val="24"/>
        </w:rPr>
        <w:t>euro</w:t>
      </w:r>
      <w:proofErr w:type="spellEnd"/>
      <w:r w:rsidRPr="00E13FCA">
        <w:rPr>
          <w:rFonts w:cs="Times New Roman"/>
          <w:szCs w:val="24"/>
        </w:rPr>
        <w:t>)</w:t>
      </w:r>
      <w:r w:rsidR="00947B62" w:rsidRPr="00DF5D0E">
        <w:rPr>
          <w:rFonts w:cs="Times New Roman"/>
          <w:szCs w:val="24"/>
        </w:rPr>
        <w:t>.</w:t>
      </w:r>
    </w:p>
    <w:p w14:paraId="0A639E30" w14:textId="2AB84E83" w:rsidR="00635885" w:rsidRPr="00DF5D0E" w:rsidRDefault="00635885" w:rsidP="00635885">
      <w:pPr>
        <w:widowControl w:val="0"/>
        <w:spacing w:line="360" w:lineRule="auto"/>
        <w:ind w:firstLine="567"/>
        <w:rPr>
          <w:rFonts w:cs="Times New Roman"/>
          <w:szCs w:val="24"/>
        </w:rPr>
      </w:pPr>
      <w:r w:rsidRPr="009C1757">
        <w:rPr>
          <w:rFonts w:cs="Times New Roman"/>
          <w:szCs w:val="24"/>
        </w:rPr>
        <w:t>Publiskas personas mantas atsavināšanas likuma 37.panta pirmās daļas 4.punkt</w:t>
      </w:r>
      <w:r>
        <w:rPr>
          <w:rFonts w:cs="Times New Roman"/>
          <w:szCs w:val="24"/>
        </w:rPr>
        <w:t>ā noteikts</w:t>
      </w:r>
      <w:r w:rsidRPr="009C1757">
        <w:rPr>
          <w:rFonts w:cs="Times New Roman"/>
          <w:szCs w:val="24"/>
        </w:rPr>
        <w:t>, ka pārdot publiskas personas mantu par brīvu cenu var, ja nekustamo īpašumu iegūst 4.panta ceturtajā daļā minētā persona; šajā gadījumā pārdošanas cena ir vienāda ar nosacīto cenu</w:t>
      </w:r>
      <w:r>
        <w:rPr>
          <w:rFonts w:cs="Times New Roman"/>
          <w:szCs w:val="24"/>
        </w:rPr>
        <w:t>. Savukārt, šā likuma</w:t>
      </w:r>
      <w:r w:rsidRPr="009C1757">
        <w:rPr>
          <w:rFonts w:cs="Times New Roman"/>
          <w:szCs w:val="24"/>
        </w:rPr>
        <w:t xml:space="preserve"> 37.panta piekt</w:t>
      </w:r>
      <w:r>
        <w:rPr>
          <w:rFonts w:cs="Times New Roman"/>
          <w:szCs w:val="24"/>
        </w:rPr>
        <w:t>ajā</w:t>
      </w:r>
      <w:r w:rsidRPr="009C1757">
        <w:rPr>
          <w:rFonts w:cs="Times New Roman"/>
          <w:szCs w:val="24"/>
        </w:rPr>
        <w:t xml:space="preserve"> daļ</w:t>
      </w:r>
      <w:r>
        <w:rPr>
          <w:rFonts w:cs="Times New Roman"/>
          <w:szCs w:val="24"/>
        </w:rPr>
        <w:t>ā noteikts</w:t>
      </w:r>
      <w:r w:rsidRPr="009C1757">
        <w:rPr>
          <w:rFonts w:cs="Times New Roman"/>
          <w:szCs w:val="24"/>
        </w:rPr>
        <w:t>, ka, ja nekustamo īpašumu pārdod par brīvu cenu šā likuma 4.panta ceturtajā daļā minētajām personām, institūcija, kas organizē nekustamā īpašuma atsavināšanu (</w:t>
      </w:r>
      <w:hyperlink r:id="rId6" w:anchor="p9" w:tgtFrame="_blank" w:history="1">
        <w:r w:rsidRPr="009C1757">
          <w:rPr>
            <w:rFonts w:cs="Times New Roman"/>
            <w:szCs w:val="24"/>
          </w:rPr>
          <w:t>9.pants</w:t>
        </w:r>
      </w:hyperlink>
      <w:r w:rsidRPr="009C1757">
        <w:rPr>
          <w:rFonts w:cs="Times New Roman"/>
          <w:szCs w:val="24"/>
        </w:rPr>
        <w:t xml:space="preserve">), </w:t>
      </w:r>
      <w:proofErr w:type="spellStart"/>
      <w:r w:rsidRPr="009C1757">
        <w:rPr>
          <w:rFonts w:cs="Times New Roman"/>
          <w:szCs w:val="24"/>
        </w:rPr>
        <w:t>nosūta</w:t>
      </w:r>
      <w:proofErr w:type="spellEnd"/>
      <w:r w:rsidRPr="009C1757">
        <w:rPr>
          <w:rFonts w:cs="Times New Roman"/>
          <w:szCs w:val="24"/>
        </w:rPr>
        <w:t xml:space="preserve"> tām atsavināšanas paziņojumu</w:t>
      </w:r>
      <w:r>
        <w:rPr>
          <w:rFonts w:cs="Times New Roman"/>
          <w:szCs w:val="24"/>
        </w:rPr>
        <w:t>.</w:t>
      </w:r>
    </w:p>
    <w:p w14:paraId="29D2427E" w14:textId="0A653607" w:rsidR="00635885" w:rsidRDefault="00635885" w:rsidP="00635885">
      <w:pPr>
        <w:widowControl w:val="0"/>
        <w:spacing w:line="360" w:lineRule="auto"/>
        <w:ind w:firstLine="567"/>
        <w:rPr>
          <w:rFonts w:cs="Times New Roman"/>
          <w:szCs w:val="24"/>
        </w:rPr>
      </w:pPr>
      <w:r>
        <w:rPr>
          <w:rFonts w:cs="Times New Roman"/>
          <w:szCs w:val="24"/>
        </w:rPr>
        <w:t xml:space="preserve">Saskaņā ar Pašvaldību </w:t>
      </w:r>
      <w:r w:rsidRPr="009C1757">
        <w:rPr>
          <w:rFonts w:cs="Times New Roman"/>
          <w:szCs w:val="24"/>
        </w:rPr>
        <w:t xml:space="preserve">likuma </w:t>
      </w:r>
      <w:r w:rsidRPr="003E2D3F">
        <w:rPr>
          <w:rFonts w:cs="Times New Roman"/>
          <w:szCs w:val="24"/>
        </w:rPr>
        <w:t>10.panta pirmās daļas 16.punktu</w:t>
      </w:r>
      <w:r>
        <w:rPr>
          <w:rFonts w:cs="Times New Roman"/>
          <w:szCs w:val="24"/>
        </w:rPr>
        <w:t xml:space="preserve"> </w:t>
      </w:r>
      <w:r w:rsidRPr="003E2D3F">
        <w:rPr>
          <w:rFonts w:cs="Times New Roman"/>
          <w:szCs w:val="24"/>
        </w:rPr>
        <w:t>dome ir tiesīga izlemt ikvienu pa</w:t>
      </w:r>
      <w:r w:rsidR="00CB0378">
        <w:rPr>
          <w:rFonts w:cs="Times New Roman"/>
          <w:szCs w:val="24"/>
        </w:rPr>
        <w:t>švaldības kompetences jautājumu. T</w:t>
      </w:r>
      <w:r w:rsidRPr="003E2D3F">
        <w:rPr>
          <w:rFonts w:cs="Times New Roman"/>
          <w:szCs w:val="24"/>
        </w:rPr>
        <w:t>ikai domes kompetencē ir lemt par pašvaldības nekustamā īpašuma atsavināšanu un apgrūtināšanu, kā arī par nekustamā īpašuma iegūšanu</w:t>
      </w:r>
      <w:r w:rsidR="00CB0378">
        <w:rPr>
          <w:rFonts w:cs="Times New Roman"/>
          <w:szCs w:val="24"/>
        </w:rPr>
        <w:t>. S</w:t>
      </w:r>
      <w:r w:rsidRPr="003E2D3F">
        <w:rPr>
          <w:rFonts w:cs="Times New Roman"/>
          <w:szCs w:val="24"/>
        </w:rPr>
        <w:t>avukārt šā likuma 10.panta pirmās daļas 21.punkt</w:t>
      </w:r>
      <w:r>
        <w:rPr>
          <w:rFonts w:cs="Times New Roman"/>
          <w:szCs w:val="24"/>
        </w:rPr>
        <w:t>ā noteikts</w:t>
      </w:r>
      <w:r w:rsidRPr="003E2D3F">
        <w:rPr>
          <w:rFonts w:cs="Times New Roman"/>
          <w:szCs w:val="24"/>
        </w:rPr>
        <w:t>, ka dome ir tiesīga izlemt ikvienu pašvaldības kompetences jautājumu</w:t>
      </w:r>
      <w:r w:rsidR="00CB0378">
        <w:rPr>
          <w:rFonts w:cs="Times New Roman"/>
          <w:szCs w:val="24"/>
        </w:rPr>
        <w:t>. T</w:t>
      </w:r>
      <w:r w:rsidRPr="003E2D3F">
        <w:rPr>
          <w:rFonts w:cs="Times New Roman"/>
          <w:szCs w:val="24"/>
        </w:rPr>
        <w:t xml:space="preserve">ikai domes kompetencē ir pieņemt lēmumus citos ārējos </w:t>
      </w:r>
      <w:r w:rsidRPr="003E2D3F">
        <w:rPr>
          <w:rFonts w:cs="Times New Roman"/>
          <w:szCs w:val="24"/>
        </w:rPr>
        <w:lastRenderedPageBreak/>
        <w:t>normatīvajos aktos paredzētajos gadījumos</w:t>
      </w:r>
      <w:r>
        <w:rPr>
          <w:rFonts w:cs="Times New Roman"/>
          <w:szCs w:val="24"/>
        </w:rPr>
        <w:t>.</w:t>
      </w:r>
    </w:p>
    <w:p w14:paraId="7A396807" w14:textId="63164870" w:rsidR="009C1757" w:rsidRPr="009C1757" w:rsidRDefault="009C1757" w:rsidP="009C1757">
      <w:pPr>
        <w:spacing w:line="360" w:lineRule="auto"/>
        <w:ind w:firstLine="567"/>
        <w:rPr>
          <w:rFonts w:cs="Times New Roman"/>
          <w:noProof/>
          <w:color w:val="000000"/>
          <w:szCs w:val="24"/>
        </w:rPr>
      </w:pPr>
      <w:r w:rsidRPr="009C1757">
        <w:rPr>
          <w:rFonts w:cs="Times New Roman"/>
          <w:szCs w:val="24"/>
        </w:rPr>
        <w:t xml:space="preserve">Ņemot vērā Gulbenes novada </w:t>
      </w:r>
      <w:r w:rsidR="000C652C">
        <w:rPr>
          <w:rFonts w:cs="Times New Roman"/>
          <w:szCs w:val="24"/>
        </w:rPr>
        <w:t>pašvaldības ī</w:t>
      </w:r>
      <w:r w:rsidRPr="009C1757">
        <w:rPr>
          <w:rFonts w:cs="Times New Roman"/>
          <w:szCs w:val="24"/>
        </w:rPr>
        <w:t xml:space="preserve">pašuma novērtēšanas un izsoļu komisijas </w:t>
      </w:r>
      <w:r w:rsidR="004A4BDD" w:rsidRPr="004A4BDD">
        <w:rPr>
          <w:rFonts w:cs="Times New Roman"/>
          <w:szCs w:val="24"/>
        </w:rPr>
        <w:t xml:space="preserve">2024.gada </w:t>
      </w:r>
      <w:r w:rsidR="00371918">
        <w:rPr>
          <w:rFonts w:cs="Times New Roman"/>
          <w:szCs w:val="24"/>
        </w:rPr>
        <w:t>1</w:t>
      </w:r>
      <w:r w:rsidR="00F80A4D">
        <w:rPr>
          <w:rFonts w:cs="Times New Roman"/>
          <w:szCs w:val="24"/>
        </w:rPr>
        <w:t>9</w:t>
      </w:r>
      <w:r w:rsidR="00371918">
        <w:rPr>
          <w:rFonts w:cs="Times New Roman"/>
          <w:szCs w:val="24"/>
        </w:rPr>
        <w:t>.augusta</w:t>
      </w:r>
      <w:r w:rsidR="004A4BDD" w:rsidRPr="004A4BDD">
        <w:rPr>
          <w:rFonts w:cs="Times New Roman"/>
          <w:szCs w:val="24"/>
        </w:rPr>
        <w:t xml:space="preserve"> sēdes lēmumu</w:t>
      </w:r>
      <w:r w:rsidR="00635885">
        <w:rPr>
          <w:rFonts w:cs="Times New Roman"/>
          <w:szCs w:val="24"/>
        </w:rPr>
        <w:t xml:space="preserve"> “Par </w:t>
      </w:r>
      <w:r w:rsidR="004961BD" w:rsidRPr="004961BD">
        <w:rPr>
          <w:rFonts w:cs="Times New Roman"/>
          <w:szCs w:val="24"/>
        </w:rPr>
        <w:t xml:space="preserve">nekustamā īpašuma </w:t>
      </w:r>
      <w:r w:rsidR="00371918">
        <w:rPr>
          <w:rFonts w:cs="Times New Roman"/>
          <w:szCs w:val="24"/>
        </w:rPr>
        <w:t>“</w:t>
      </w:r>
      <w:proofErr w:type="spellStart"/>
      <w:r w:rsidR="00F80A4D">
        <w:rPr>
          <w:rFonts w:cs="Times New Roman"/>
          <w:szCs w:val="24"/>
        </w:rPr>
        <w:t>Mežloki</w:t>
      </w:r>
      <w:proofErr w:type="spellEnd"/>
      <w:r w:rsidR="00371918">
        <w:rPr>
          <w:rFonts w:cs="Times New Roman"/>
          <w:szCs w:val="24"/>
        </w:rPr>
        <w:t xml:space="preserve">”, </w:t>
      </w:r>
      <w:r w:rsidR="00F80A4D">
        <w:rPr>
          <w:rFonts w:cs="Times New Roman"/>
          <w:szCs w:val="24"/>
        </w:rPr>
        <w:t>Druvienas</w:t>
      </w:r>
      <w:r w:rsidR="00371918">
        <w:rPr>
          <w:rFonts w:cs="Times New Roman"/>
          <w:szCs w:val="24"/>
        </w:rPr>
        <w:t xml:space="preserve"> pagastā</w:t>
      </w:r>
      <w:r w:rsidR="004961BD" w:rsidRPr="004961BD">
        <w:rPr>
          <w:rFonts w:cs="Times New Roman"/>
          <w:szCs w:val="24"/>
        </w:rPr>
        <w:t>, Gulbenes novadā, nosacītās cenas apstiprināšanu</w:t>
      </w:r>
      <w:r w:rsidR="00635885">
        <w:rPr>
          <w:rFonts w:cs="Times New Roman"/>
          <w:szCs w:val="24"/>
        </w:rPr>
        <w:t>”</w:t>
      </w:r>
      <w:r w:rsidR="004A4BDD" w:rsidRPr="004A4BDD">
        <w:rPr>
          <w:rFonts w:cs="Times New Roman"/>
          <w:szCs w:val="24"/>
        </w:rPr>
        <w:t xml:space="preserve">, protokols Nr. </w:t>
      </w:r>
      <w:r w:rsidR="004961BD" w:rsidRPr="004961BD">
        <w:rPr>
          <w:rFonts w:cs="Times New Roman"/>
          <w:szCs w:val="24"/>
        </w:rPr>
        <w:t>GND/2.7.2/24/</w:t>
      </w:r>
      <w:r w:rsidR="00371918">
        <w:rPr>
          <w:rFonts w:cs="Times New Roman"/>
          <w:szCs w:val="24"/>
        </w:rPr>
        <w:t>2</w:t>
      </w:r>
      <w:r w:rsidR="00F80A4D">
        <w:rPr>
          <w:rFonts w:cs="Times New Roman"/>
          <w:szCs w:val="24"/>
        </w:rPr>
        <w:t>1</w:t>
      </w:r>
      <w:r w:rsidR="004A4BDD" w:rsidRPr="004A4BDD">
        <w:rPr>
          <w:rFonts w:cs="Times New Roman"/>
          <w:szCs w:val="24"/>
        </w:rPr>
        <w:t xml:space="preserve"> (</w:t>
      </w:r>
      <w:r w:rsidR="00F80A4D">
        <w:rPr>
          <w:rFonts w:cs="Times New Roman"/>
          <w:szCs w:val="24"/>
        </w:rPr>
        <w:t>2</w:t>
      </w:r>
      <w:r w:rsidR="004A4BDD" w:rsidRPr="004A4BDD">
        <w:rPr>
          <w:rFonts w:cs="Times New Roman"/>
          <w:szCs w:val="24"/>
        </w:rPr>
        <w:t>.§)</w:t>
      </w:r>
      <w:r w:rsidRPr="009C1757">
        <w:rPr>
          <w:rFonts w:cs="Times New Roman"/>
          <w:szCs w:val="24"/>
        </w:rPr>
        <w:t xml:space="preserve">, pamatojoties uz </w:t>
      </w:r>
      <w:r w:rsidR="003E2D3F">
        <w:rPr>
          <w:rFonts w:cs="Times New Roman"/>
          <w:szCs w:val="24"/>
        </w:rPr>
        <w:t xml:space="preserve">Pašvaldību </w:t>
      </w:r>
      <w:r w:rsidRPr="009C1757">
        <w:rPr>
          <w:rFonts w:cs="Times New Roman"/>
          <w:szCs w:val="24"/>
        </w:rPr>
        <w:t xml:space="preserve">likuma </w:t>
      </w:r>
      <w:r w:rsidR="003E2D3F" w:rsidRPr="003E2D3F">
        <w:rPr>
          <w:rFonts w:cs="Times New Roman"/>
          <w:szCs w:val="24"/>
        </w:rPr>
        <w:t>10.panta pirmās daļas 16.punktu</w:t>
      </w:r>
      <w:r w:rsidR="00635885">
        <w:rPr>
          <w:rFonts w:cs="Times New Roman"/>
          <w:szCs w:val="24"/>
        </w:rPr>
        <w:t xml:space="preserve"> un</w:t>
      </w:r>
      <w:r w:rsidR="003E2D3F" w:rsidRPr="003E2D3F">
        <w:rPr>
          <w:rFonts w:cs="Times New Roman"/>
          <w:szCs w:val="24"/>
        </w:rPr>
        <w:t xml:space="preserve"> 21.punktu</w:t>
      </w:r>
      <w:r w:rsidRPr="009C1757">
        <w:rPr>
          <w:rFonts w:cs="Times New Roman"/>
          <w:szCs w:val="24"/>
        </w:rPr>
        <w:t>, Publiskas personas mantas atsavināšanas likuma 37.panta pirmās daļas 4.punktu</w:t>
      </w:r>
      <w:r w:rsidR="00635885">
        <w:rPr>
          <w:rFonts w:cs="Times New Roman"/>
          <w:szCs w:val="24"/>
        </w:rPr>
        <w:t xml:space="preserve"> un šā panta </w:t>
      </w:r>
      <w:r w:rsidRPr="009C1757">
        <w:rPr>
          <w:rFonts w:cs="Times New Roman"/>
          <w:szCs w:val="24"/>
        </w:rPr>
        <w:t xml:space="preserve">piekto daļu, </w:t>
      </w:r>
      <w:r w:rsidR="00A86C9A" w:rsidRPr="00275C10">
        <w:rPr>
          <w:rFonts w:cs="Times New Roman"/>
          <w:szCs w:val="24"/>
        </w:rPr>
        <w:t xml:space="preserve">un </w:t>
      </w:r>
      <w:r w:rsidR="00A86C9A">
        <w:rPr>
          <w:rFonts w:cs="Times New Roman"/>
          <w:szCs w:val="24"/>
        </w:rPr>
        <w:t xml:space="preserve">ņemot vērā </w:t>
      </w:r>
      <w:r w:rsidR="00A86C9A" w:rsidRPr="00275C10">
        <w:rPr>
          <w:rFonts w:cs="Times New Roman"/>
          <w:szCs w:val="24"/>
        </w:rPr>
        <w:t>Attīstības un tautsaimniecības komitejas ieteikumu</w:t>
      </w:r>
      <w:r w:rsidR="00A86C9A">
        <w:rPr>
          <w:rFonts w:cs="Times New Roman"/>
          <w:szCs w:val="24"/>
        </w:rPr>
        <w:t xml:space="preserve"> un Finanšu komitejas ieteikumu,</w:t>
      </w:r>
      <w:r w:rsidR="00A86C9A" w:rsidRPr="00275C10">
        <w:rPr>
          <w:rFonts w:cs="Times New Roman"/>
          <w:szCs w:val="24"/>
        </w:rPr>
        <w:t xml:space="preserve"> </w:t>
      </w:r>
      <w:r w:rsidR="00A86C9A" w:rsidRPr="008A1327">
        <w:rPr>
          <w:rFonts w:cs="Times New Roman"/>
          <w:szCs w:val="24"/>
        </w:rPr>
        <w:t>atklāti balsojot</w:t>
      </w:r>
      <w:r w:rsidRPr="00F0532A">
        <w:rPr>
          <w:rFonts w:cs="Times New Roman"/>
          <w:szCs w:val="24"/>
        </w:rPr>
        <w:t xml:space="preserve">: </w:t>
      </w:r>
      <w:r w:rsidR="003B0163" w:rsidRPr="0016506D">
        <w:rPr>
          <w:noProof/>
        </w:rPr>
        <w:t>ar 14 balsīm "Par" (Ainārs Brezinskis, Aivars Circens, Anatolijs Savickis, Andis Caunītis, Atis Jencītis, Daumants Dreiškens, Guna Pūcīte, Guna Švika, Gunārs Ciglis, Intars Liepiņš, Ivars Kupčs, Mudīte Motivāne, Normunds Audzišs, Normunds Mazūrs), "Pret" – nav, "Atturas" – nav, "Nepiedalās" – nav</w:t>
      </w:r>
      <w:r w:rsidR="00371918" w:rsidRPr="00FD737E">
        <w:rPr>
          <w:rFonts w:cs="Times New Roman"/>
          <w:noProof/>
          <w:szCs w:val="24"/>
        </w:rPr>
        <w:t xml:space="preserve"> </w:t>
      </w:r>
      <w:r w:rsidR="00371918" w:rsidRPr="000E6316">
        <w:rPr>
          <w:rFonts w:cs="Times New Roman"/>
          <w:szCs w:val="24"/>
        </w:rPr>
        <w:t>, Gulbenes novada</w:t>
      </w:r>
      <w:r w:rsidR="00371918">
        <w:rPr>
          <w:rFonts w:cs="Times New Roman"/>
          <w:szCs w:val="24"/>
        </w:rPr>
        <w:t xml:space="preserve"> pašvaldības</w:t>
      </w:r>
      <w:r w:rsidR="00371918" w:rsidRPr="000E6316">
        <w:rPr>
          <w:rFonts w:cs="Times New Roman"/>
          <w:szCs w:val="24"/>
        </w:rPr>
        <w:t xml:space="preserve"> dome NOLEMJ</w:t>
      </w:r>
      <w:r w:rsidR="002454B5" w:rsidRPr="00AA7474">
        <w:rPr>
          <w:rFonts w:cs="Times New Roman"/>
          <w:szCs w:val="24"/>
        </w:rPr>
        <w:t>:</w:t>
      </w:r>
    </w:p>
    <w:p w14:paraId="0758CDEE" w14:textId="246D9A84" w:rsidR="009C1757" w:rsidRPr="008C7BE9" w:rsidRDefault="009C1757" w:rsidP="00B36659">
      <w:pPr>
        <w:pStyle w:val="Sarakstarindkopa"/>
        <w:numPr>
          <w:ilvl w:val="0"/>
          <w:numId w:val="2"/>
        </w:numPr>
        <w:tabs>
          <w:tab w:val="left" w:pos="851"/>
        </w:tabs>
        <w:spacing w:line="360" w:lineRule="auto"/>
        <w:ind w:left="0" w:firstLine="567"/>
        <w:rPr>
          <w:rFonts w:cs="Times New Roman"/>
          <w:szCs w:val="24"/>
        </w:rPr>
      </w:pPr>
      <w:r w:rsidRPr="008C7BE9">
        <w:rPr>
          <w:rFonts w:cs="Times New Roman"/>
          <w:szCs w:val="24"/>
        </w:rPr>
        <w:t xml:space="preserve">APSTIPRINĀT </w:t>
      </w:r>
      <w:r w:rsidR="004961BD">
        <w:rPr>
          <w:rFonts w:cs="Times New Roman"/>
          <w:szCs w:val="24"/>
        </w:rPr>
        <w:t>nekustamā</w:t>
      </w:r>
      <w:r w:rsidR="00E96374" w:rsidRPr="008C7BE9">
        <w:rPr>
          <w:rFonts w:cs="Times New Roman"/>
          <w:szCs w:val="24"/>
        </w:rPr>
        <w:t xml:space="preserve"> īpašuma</w:t>
      </w:r>
      <w:r w:rsidR="00EE6749" w:rsidRPr="00EE6749">
        <w:t xml:space="preserve"> </w:t>
      </w:r>
      <w:r w:rsidR="00F80A4D">
        <w:t>Druvienas</w:t>
      </w:r>
      <w:r w:rsidR="00371918" w:rsidRPr="00371918">
        <w:t xml:space="preserve"> pagastā ar nosaukumu “</w:t>
      </w:r>
      <w:proofErr w:type="spellStart"/>
      <w:r w:rsidR="00F80A4D">
        <w:t>Mežloki</w:t>
      </w:r>
      <w:proofErr w:type="spellEnd"/>
      <w:r w:rsidR="00371918" w:rsidRPr="00371918">
        <w:t xml:space="preserve">”, kadastra numurs </w:t>
      </w:r>
      <w:r w:rsidR="00F80A4D" w:rsidRPr="00F80A4D">
        <w:t>5052</w:t>
      </w:r>
      <w:r w:rsidR="00F80A4D">
        <w:t xml:space="preserve"> </w:t>
      </w:r>
      <w:r w:rsidR="00F80A4D" w:rsidRPr="00F80A4D">
        <w:t>003</w:t>
      </w:r>
      <w:r w:rsidR="00F80A4D">
        <w:t xml:space="preserve"> </w:t>
      </w:r>
      <w:r w:rsidR="00F80A4D" w:rsidRPr="00F80A4D">
        <w:t>0302</w:t>
      </w:r>
      <w:r w:rsidR="00371918" w:rsidRPr="00371918">
        <w:t xml:space="preserve">, kas sastāv no </w:t>
      </w:r>
      <w:r w:rsidR="000C4E00">
        <w:t>zemes vienīb</w:t>
      </w:r>
      <w:r w:rsidR="00F80A4D">
        <w:t>as</w:t>
      </w:r>
      <w:r w:rsidR="00371918" w:rsidRPr="00371918">
        <w:t xml:space="preserve"> ar kadastra apzīmējum</w:t>
      </w:r>
      <w:r w:rsidR="00371918">
        <w:t>u</w:t>
      </w:r>
      <w:r w:rsidR="00371918" w:rsidRPr="00371918">
        <w:t xml:space="preserve"> </w:t>
      </w:r>
      <w:r w:rsidR="00F80A4D" w:rsidRPr="00F80A4D">
        <w:t>50520030302</w:t>
      </w:r>
      <w:r w:rsidR="00371918">
        <w:t xml:space="preserve"> ar platību</w:t>
      </w:r>
      <w:r w:rsidR="00371918" w:rsidRPr="00371918">
        <w:t xml:space="preserve"> </w:t>
      </w:r>
      <w:r w:rsidR="00121719">
        <w:t>0,99</w:t>
      </w:r>
      <w:r w:rsidR="00371918" w:rsidRPr="00371918">
        <w:t xml:space="preserve"> ha </w:t>
      </w:r>
      <w:r w:rsidR="00371918">
        <w:t>(pēc kadastrālās uzmērīšanas)</w:t>
      </w:r>
      <w:r w:rsidR="00E96374" w:rsidRPr="008C7BE9">
        <w:rPr>
          <w:rFonts w:cs="Times New Roman"/>
          <w:szCs w:val="24"/>
        </w:rPr>
        <w:t xml:space="preserve">, </w:t>
      </w:r>
      <w:r w:rsidRPr="008C7BE9">
        <w:rPr>
          <w:rFonts w:cs="Times New Roman"/>
          <w:szCs w:val="24"/>
        </w:rPr>
        <w:t>nosacīto cenu</w:t>
      </w:r>
      <w:r w:rsidRPr="008C7BE9">
        <w:rPr>
          <w:rFonts w:cs="Times New Roman"/>
          <w:color w:val="000000"/>
          <w:szCs w:val="24"/>
        </w:rPr>
        <w:t xml:space="preserve"> </w:t>
      </w:r>
      <w:r w:rsidR="00121719">
        <w:t>2</w:t>
      </w:r>
      <w:r w:rsidR="00371918">
        <w:t>500</w:t>
      </w:r>
      <w:r w:rsidR="00371918" w:rsidRPr="000D6020">
        <w:t xml:space="preserve"> EUR </w:t>
      </w:r>
      <w:r w:rsidR="00371918">
        <w:t>(</w:t>
      </w:r>
      <w:r w:rsidR="00121719">
        <w:t>divi</w:t>
      </w:r>
      <w:r w:rsidR="00371918">
        <w:t xml:space="preserve"> tūkstoši pieci </w:t>
      </w:r>
      <w:r w:rsidR="00371918" w:rsidRPr="000D6020">
        <w:t>simt</w:t>
      </w:r>
      <w:r w:rsidR="00371918">
        <w:t>i</w:t>
      </w:r>
      <w:r w:rsidR="00371918" w:rsidRPr="000D6020">
        <w:t xml:space="preserve"> </w:t>
      </w:r>
      <w:proofErr w:type="spellStart"/>
      <w:r w:rsidRPr="008C7BE9">
        <w:rPr>
          <w:rFonts w:cs="Times New Roman"/>
          <w:i/>
          <w:color w:val="000000"/>
          <w:szCs w:val="24"/>
        </w:rPr>
        <w:t>euro</w:t>
      </w:r>
      <w:proofErr w:type="spellEnd"/>
      <w:r w:rsidRPr="008C7BE9">
        <w:rPr>
          <w:rFonts w:cs="Times New Roman"/>
          <w:color w:val="000000"/>
          <w:szCs w:val="24"/>
        </w:rPr>
        <w:t>)</w:t>
      </w:r>
      <w:r w:rsidRPr="008C7BE9">
        <w:rPr>
          <w:rFonts w:cs="Times New Roman"/>
          <w:szCs w:val="24"/>
        </w:rPr>
        <w:t>.</w:t>
      </w:r>
    </w:p>
    <w:p w14:paraId="0BB19E81" w14:textId="4A93C61A" w:rsidR="00DC4BEF" w:rsidRPr="00F404C9" w:rsidRDefault="009C1757" w:rsidP="00F404C9">
      <w:pPr>
        <w:pStyle w:val="Sarakstarindkopa"/>
        <w:numPr>
          <w:ilvl w:val="0"/>
          <w:numId w:val="2"/>
        </w:numPr>
        <w:tabs>
          <w:tab w:val="left" w:pos="851"/>
        </w:tabs>
        <w:spacing w:line="360" w:lineRule="auto"/>
        <w:ind w:left="0" w:firstLine="567"/>
        <w:rPr>
          <w:rFonts w:cs="Times New Roman"/>
          <w:szCs w:val="24"/>
        </w:rPr>
      </w:pPr>
      <w:r w:rsidRPr="00F404C9">
        <w:rPr>
          <w:rFonts w:cs="Times New Roman"/>
          <w:szCs w:val="24"/>
        </w:rPr>
        <w:t xml:space="preserve">UZDOT </w:t>
      </w:r>
      <w:r w:rsidR="00DC4BEF" w:rsidRPr="00F404C9">
        <w:rPr>
          <w:rFonts w:cs="Times New Roman"/>
          <w:szCs w:val="24"/>
        </w:rPr>
        <w:t xml:space="preserve">Gulbenes novada pašvaldības īpašuma novērtēšanas un izsoļu komisijai organizēt šā lēmuma 1.punktā minētā </w:t>
      </w:r>
      <w:r w:rsidR="004961BD">
        <w:rPr>
          <w:rFonts w:cs="Times New Roman"/>
          <w:szCs w:val="24"/>
        </w:rPr>
        <w:t>nekustamā</w:t>
      </w:r>
      <w:r w:rsidR="00DC4BEF" w:rsidRPr="00F404C9">
        <w:rPr>
          <w:rFonts w:cs="Times New Roman"/>
          <w:szCs w:val="24"/>
        </w:rPr>
        <w:t xml:space="preserve"> īpašuma atsavināšanu.</w:t>
      </w:r>
    </w:p>
    <w:p w14:paraId="5F2A0E59" w14:textId="11465745" w:rsidR="00F404C9" w:rsidRPr="00F404C9" w:rsidRDefault="00F404C9" w:rsidP="00F404C9">
      <w:pPr>
        <w:pStyle w:val="Sarakstarindkopa"/>
        <w:numPr>
          <w:ilvl w:val="0"/>
          <w:numId w:val="2"/>
        </w:numPr>
        <w:tabs>
          <w:tab w:val="left" w:pos="851"/>
        </w:tabs>
        <w:spacing w:line="360" w:lineRule="auto"/>
        <w:rPr>
          <w:rFonts w:cs="Times New Roman"/>
          <w:szCs w:val="24"/>
        </w:rPr>
      </w:pPr>
      <w:r w:rsidRPr="00832036">
        <w:rPr>
          <w:rFonts w:cs="Times New Roman"/>
          <w:szCs w:val="24"/>
        </w:rPr>
        <w:t>Lēmuma izpildes kontroli veikt Gulbenes novada pašvaldības izpilddirektorei.</w:t>
      </w:r>
    </w:p>
    <w:p w14:paraId="381A820C" w14:textId="77777777" w:rsidR="00DC4BEF" w:rsidRDefault="00DC4BEF" w:rsidP="00DC4BEF">
      <w:pPr>
        <w:spacing w:line="360" w:lineRule="auto"/>
        <w:rPr>
          <w:rFonts w:cs="Times New Roman"/>
          <w:szCs w:val="24"/>
        </w:rPr>
      </w:pPr>
    </w:p>
    <w:p w14:paraId="6BFBCF43" w14:textId="0F2CF457" w:rsidR="00DC4BEF" w:rsidRDefault="00DC4BEF" w:rsidP="00371918">
      <w:pPr>
        <w:tabs>
          <w:tab w:val="left" w:pos="720"/>
          <w:tab w:val="left" w:pos="1440"/>
          <w:tab w:val="left" w:pos="2160"/>
          <w:tab w:val="left" w:pos="2880"/>
          <w:tab w:val="left" w:pos="3600"/>
          <w:tab w:val="left" w:pos="4320"/>
          <w:tab w:val="left" w:pos="5040"/>
          <w:tab w:val="left" w:pos="5760"/>
          <w:tab w:val="left" w:pos="6480"/>
          <w:tab w:val="left" w:pos="8080"/>
        </w:tabs>
        <w:spacing w:line="360" w:lineRule="auto"/>
        <w:rPr>
          <w:rFonts w:cs="Times New Roman"/>
          <w:szCs w:val="24"/>
        </w:rPr>
      </w:pPr>
      <w:r w:rsidRPr="00F0532A">
        <w:rPr>
          <w:rFonts w:cs="Times New Roman"/>
          <w:szCs w:val="24"/>
        </w:rPr>
        <w:t>Gulbenes novada</w:t>
      </w:r>
      <w:r>
        <w:rPr>
          <w:rFonts w:cs="Times New Roman"/>
          <w:szCs w:val="24"/>
        </w:rPr>
        <w:t xml:space="preserve"> pašvaldības</w:t>
      </w:r>
      <w:r w:rsidRPr="00F0532A">
        <w:rPr>
          <w:rFonts w:cs="Times New Roman"/>
          <w:szCs w:val="24"/>
        </w:rPr>
        <w:t xml:space="preserve"> domes priekšsēdētā</w:t>
      </w:r>
      <w:r w:rsidR="00371918">
        <w:rPr>
          <w:rFonts w:cs="Times New Roman"/>
          <w:szCs w:val="24"/>
        </w:rPr>
        <w:t>js</w:t>
      </w:r>
      <w:r w:rsidRPr="00F0532A">
        <w:rPr>
          <w:rFonts w:cs="Times New Roman"/>
          <w:szCs w:val="24"/>
        </w:rPr>
        <w:tab/>
      </w:r>
      <w:r w:rsidRPr="00F0532A">
        <w:rPr>
          <w:rFonts w:cs="Times New Roman"/>
          <w:szCs w:val="24"/>
        </w:rPr>
        <w:tab/>
      </w:r>
      <w:r w:rsidRPr="00F0532A">
        <w:rPr>
          <w:rFonts w:cs="Times New Roman"/>
          <w:szCs w:val="24"/>
        </w:rPr>
        <w:tab/>
      </w:r>
      <w:r w:rsidR="00371918">
        <w:rPr>
          <w:rFonts w:cs="Times New Roman"/>
          <w:szCs w:val="24"/>
        </w:rPr>
        <w:tab/>
      </w:r>
      <w:proofErr w:type="spellStart"/>
      <w:r w:rsidR="00371918">
        <w:rPr>
          <w:rFonts w:cs="Times New Roman"/>
          <w:szCs w:val="24"/>
        </w:rPr>
        <w:t>A.Caunītis</w:t>
      </w:r>
      <w:proofErr w:type="spellEnd"/>
    </w:p>
    <w:p w14:paraId="61AC08DE" w14:textId="364B336E" w:rsidR="003864F6" w:rsidRDefault="003864F6" w:rsidP="00DC4BEF">
      <w:pPr>
        <w:spacing w:line="360" w:lineRule="auto"/>
        <w:ind w:firstLine="567"/>
        <w:rPr>
          <w:rFonts w:cs="Times New Roman"/>
          <w:szCs w:val="24"/>
        </w:rPr>
      </w:pPr>
    </w:p>
    <w:sectPr w:rsidR="003864F6" w:rsidSect="00E459E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5947038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97474569">
    <w:abstractNumId w:val="0"/>
  </w:num>
  <w:num w:numId="3" w16cid:durableId="19748248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62626"/>
    <w:rsid w:val="000810C5"/>
    <w:rsid w:val="00086DFF"/>
    <w:rsid w:val="00087F9B"/>
    <w:rsid w:val="000959B0"/>
    <w:rsid w:val="000C4E00"/>
    <w:rsid w:val="000C652C"/>
    <w:rsid w:val="000D4F76"/>
    <w:rsid w:val="000D5996"/>
    <w:rsid w:val="000F7162"/>
    <w:rsid w:val="000F7301"/>
    <w:rsid w:val="00112F63"/>
    <w:rsid w:val="00121719"/>
    <w:rsid w:val="001558C2"/>
    <w:rsid w:val="001602D3"/>
    <w:rsid w:val="001749E4"/>
    <w:rsid w:val="001766CF"/>
    <w:rsid w:val="001825D0"/>
    <w:rsid w:val="001831D5"/>
    <w:rsid w:val="00193402"/>
    <w:rsid w:val="001E2764"/>
    <w:rsid w:val="001E74BB"/>
    <w:rsid w:val="001F15F0"/>
    <w:rsid w:val="001F3B15"/>
    <w:rsid w:val="00214DB8"/>
    <w:rsid w:val="002236DC"/>
    <w:rsid w:val="002355C2"/>
    <w:rsid w:val="0023712E"/>
    <w:rsid w:val="002454B5"/>
    <w:rsid w:val="00251F29"/>
    <w:rsid w:val="002762E4"/>
    <w:rsid w:val="00293A3E"/>
    <w:rsid w:val="00296616"/>
    <w:rsid w:val="002A499E"/>
    <w:rsid w:val="002B5012"/>
    <w:rsid w:val="002F5498"/>
    <w:rsid w:val="003144F5"/>
    <w:rsid w:val="00335A4E"/>
    <w:rsid w:val="003627C3"/>
    <w:rsid w:val="00371918"/>
    <w:rsid w:val="00380086"/>
    <w:rsid w:val="003808BC"/>
    <w:rsid w:val="003864F6"/>
    <w:rsid w:val="00391E4B"/>
    <w:rsid w:val="003A67CD"/>
    <w:rsid w:val="003B0163"/>
    <w:rsid w:val="003E2D3F"/>
    <w:rsid w:val="003F530F"/>
    <w:rsid w:val="00426E98"/>
    <w:rsid w:val="0043040E"/>
    <w:rsid w:val="004961BD"/>
    <w:rsid w:val="004A14BA"/>
    <w:rsid w:val="004A4BDD"/>
    <w:rsid w:val="004C6329"/>
    <w:rsid w:val="004E39AB"/>
    <w:rsid w:val="0050485F"/>
    <w:rsid w:val="005222A0"/>
    <w:rsid w:val="0058593C"/>
    <w:rsid w:val="00590893"/>
    <w:rsid w:val="005A08A5"/>
    <w:rsid w:val="005C3E55"/>
    <w:rsid w:val="005D2247"/>
    <w:rsid w:val="006006C0"/>
    <w:rsid w:val="00601C9E"/>
    <w:rsid w:val="006207D0"/>
    <w:rsid w:val="00622729"/>
    <w:rsid w:val="00635885"/>
    <w:rsid w:val="006478D3"/>
    <w:rsid w:val="00654C7F"/>
    <w:rsid w:val="0067258E"/>
    <w:rsid w:val="006B3220"/>
    <w:rsid w:val="006F71DE"/>
    <w:rsid w:val="00721804"/>
    <w:rsid w:val="00726A3E"/>
    <w:rsid w:val="00734E46"/>
    <w:rsid w:val="00745443"/>
    <w:rsid w:val="007519F0"/>
    <w:rsid w:val="007849CE"/>
    <w:rsid w:val="007B5B3E"/>
    <w:rsid w:val="007C47E5"/>
    <w:rsid w:val="007C511B"/>
    <w:rsid w:val="007F01D2"/>
    <w:rsid w:val="0080311D"/>
    <w:rsid w:val="00804B65"/>
    <w:rsid w:val="00820E66"/>
    <w:rsid w:val="00822FD0"/>
    <w:rsid w:val="00834054"/>
    <w:rsid w:val="008541BD"/>
    <w:rsid w:val="008806A0"/>
    <w:rsid w:val="008A3517"/>
    <w:rsid w:val="008B0D74"/>
    <w:rsid w:val="008C7BE9"/>
    <w:rsid w:val="00900522"/>
    <w:rsid w:val="009360F6"/>
    <w:rsid w:val="00947B62"/>
    <w:rsid w:val="0095540F"/>
    <w:rsid w:val="00971745"/>
    <w:rsid w:val="009765B4"/>
    <w:rsid w:val="009844F5"/>
    <w:rsid w:val="009A0F4B"/>
    <w:rsid w:val="009A419D"/>
    <w:rsid w:val="009C1757"/>
    <w:rsid w:val="009D6FE2"/>
    <w:rsid w:val="00A27CB7"/>
    <w:rsid w:val="00A83B20"/>
    <w:rsid w:val="00A86C9A"/>
    <w:rsid w:val="00AA3C45"/>
    <w:rsid w:val="00AD18E8"/>
    <w:rsid w:val="00B0203E"/>
    <w:rsid w:val="00B07DC3"/>
    <w:rsid w:val="00B14439"/>
    <w:rsid w:val="00B21E97"/>
    <w:rsid w:val="00B363D7"/>
    <w:rsid w:val="00B36659"/>
    <w:rsid w:val="00B47C94"/>
    <w:rsid w:val="00B521CE"/>
    <w:rsid w:val="00B74EF8"/>
    <w:rsid w:val="00BB1CA5"/>
    <w:rsid w:val="00BB3856"/>
    <w:rsid w:val="00BC5E6E"/>
    <w:rsid w:val="00BE0A97"/>
    <w:rsid w:val="00BE2829"/>
    <w:rsid w:val="00C07439"/>
    <w:rsid w:val="00C10838"/>
    <w:rsid w:val="00C1164C"/>
    <w:rsid w:val="00C21A5F"/>
    <w:rsid w:val="00C2444E"/>
    <w:rsid w:val="00C57E28"/>
    <w:rsid w:val="00C764EA"/>
    <w:rsid w:val="00CB0378"/>
    <w:rsid w:val="00CB5385"/>
    <w:rsid w:val="00CD0698"/>
    <w:rsid w:val="00CD7112"/>
    <w:rsid w:val="00CF37EB"/>
    <w:rsid w:val="00D10BE9"/>
    <w:rsid w:val="00D8634D"/>
    <w:rsid w:val="00DA4B90"/>
    <w:rsid w:val="00DA59A8"/>
    <w:rsid w:val="00DB23C5"/>
    <w:rsid w:val="00DC4BEF"/>
    <w:rsid w:val="00DD60F3"/>
    <w:rsid w:val="00E0529F"/>
    <w:rsid w:val="00E13FCA"/>
    <w:rsid w:val="00E230AA"/>
    <w:rsid w:val="00E25FC9"/>
    <w:rsid w:val="00E408E5"/>
    <w:rsid w:val="00E424C6"/>
    <w:rsid w:val="00E459E2"/>
    <w:rsid w:val="00E84725"/>
    <w:rsid w:val="00E96374"/>
    <w:rsid w:val="00EA7900"/>
    <w:rsid w:val="00EB1EF2"/>
    <w:rsid w:val="00ED3F66"/>
    <w:rsid w:val="00EE6749"/>
    <w:rsid w:val="00F06CE9"/>
    <w:rsid w:val="00F26301"/>
    <w:rsid w:val="00F33D6E"/>
    <w:rsid w:val="00F404C9"/>
    <w:rsid w:val="00F80A4D"/>
    <w:rsid w:val="00F90755"/>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2674</Words>
  <Characters>1525</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4</cp:revision>
  <cp:lastPrinted>2024-09-02T07:45:00Z</cp:lastPrinted>
  <dcterms:created xsi:type="dcterms:W3CDTF">2024-09-05T06:06:00Z</dcterms:created>
  <dcterms:modified xsi:type="dcterms:W3CDTF">2024-09-05T10:28:00Z</dcterms:modified>
</cp:coreProperties>
</file>