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18.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Beļavas pagasta nekustamajam īpašumam “Ozolkalni 1”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Daukstu pagasta nekustamajam īpašumam “Viduči”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Lizuma pagasta nekustamajam īpašumam “Bajāri”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“Gustāni”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“Kalna Pāpani”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– 1 - 33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56 - 21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70 - 5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Miera iela 15 - 9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Ošu iela 12, Gulbenē,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Ozolu iela 1 - 13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“Šautuve”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“Veiši” - 1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“Lauksaimniecības Skola 20” - 9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“Lauksaimniecības Skola 20”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“Jaunvaivari”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“Pilnības”, Stradu pagastā,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domes 2024.gada 25.jūlija lēmumā Nr. GND/2024/408 (protokols Nr.15; 35.p.) “Par Gulbenes pilsētas dzīvokļa īpašuma O. Kalpaka iela 17A - 39 atsavināšanu”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“Atvaši 1”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“Lāči”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“Galgauskas pamatskola”,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„Stāvlaukuma izveide pie Stāmerienas pils vides pieejamībai un drošībai”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“Stāmerienas pils iekštelpu un parka āra spēļu inventāra uzlabošana sabiedrības daudzveidīgas, interaktīvas un izglītojošas aktīvas atpūtas piedāvājuma nodrošināšanai”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„Varu pats”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“Jauniešu diennakts nometne “Pazudis dzīvē”” atbalstīšanu un priekšfinansējuma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“Vecgulbenes muižas parka labiekārtošana un pieejamības uzlabošana”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“Dod roku”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“Gulbenes novada kultūras centra  aprīkojuma uzlabošana kultūras dzīves dažādošanai”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“</w:t>
      </w:r>
      <w:r w:rsidRPr="0016506D">
        <w:rPr>
          <w:noProof/>
          <w:color w:val="000000" w:themeColor="text1"/>
          <w:szCs w:val="24"/>
          <w:u w:val="none"/>
        </w:rPr>
        <w:t>Gulbenes BMX riteņbraukšanas trases pārbūves”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„Mobilo plauktu iegāde Gulbenes novada bibliotēkas pakalpojumu pilnveidošanai” atbalstīšanu un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2025.-2030.gadam projekta nodošanu publiskajai apspriešanai un atzinumu saņemšanai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“Podiņi”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“Stāķi”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autobusa Mercedes Benz 0404 (valsts reģistrācijas numurs GS869),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autobusa Mercedes Benz Sprinter 315 (valsts reģistrācijas numurs GT5404),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Alejas iela 1, Rankā, Rankas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50640100138 nodošanu valstij bez atlīdzības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