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6409468"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BF40EF">
              <w:rPr>
                <w:rFonts w:cs="Times New Roman"/>
                <w:b/>
                <w:bCs/>
                <w:szCs w:val="24"/>
              </w:rPr>
              <w:t>2</w:t>
            </w:r>
            <w:r w:rsidR="00715A92">
              <w:rPr>
                <w:rFonts w:cs="Times New Roman"/>
                <w:b/>
                <w:bCs/>
                <w:szCs w:val="24"/>
              </w:rPr>
              <w:t>6.septembrī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13BAABD5" w14:textId="41015A8D" w:rsidR="0080311D" w:rsidRPr="00704E82" w:rsidRDefault="00715A92" w:rsidP="000264DE">
      <w:pPr>
        <w:pStyle w:val="Default"/>
        <w:spacing w:after="240"/>
        <w:jc w:val="center"/>
        <w:rPr>
          <w:szCs w:val="24"/>
        </w:rPr>
      </w:pPr>
      <w:r>
        <w:rPr>
          <w:b/>
          <w:szCs w:val="24"/>
        </w:rPr>
        <w:t>Par grozījumiem Gulbenes novada pašvaldības domes 2024.gada 29.augusta lēmumā Nr. </w:t>
      </w:r>
      <w:r w:rsidRPr="00715A92">
        <w:rPr>
          <w:b/>
          <w:szCs w:val="24"/>
        </w:rPr>
        <w:t xml:space="preserve">GND/2024/470 </w:t>
      </w:r>
      <w:r>
        <w:rPr>
          <w:b/>
          <w:szCs w:val="24"/>
        </w:rPr>
        <w:t>(</w:t>
      </w:r>
      <w:r w:rsidRPr="00715A92">
        <w:rPr>
          <w:b/>
          <w:szCs w:val="24"/>
        </w:rPr>
        <w:t>protokols Nr. 16; 28.p</w:t>
      </w:r>
      <w:r>
        <w:rPr>
          <w:b/>
          <w:szCs w:val="24"/>
        </w:rPr>
        <w:t>.) “</w:t>
      </w:r>
      <w:r w:rsidR="0080311D" w:rsidRPr="00134705">
        <w:rPr>
          <w:b/>
          <w:szCs w:val="24"/>
        </w:rPr>
        <w:t xml:space="preserve">Par </w:t>
      </w:r>
      <w:r w:rsidR="00804B65" w:rsidRPr="00804B65">
        <w:rPr>
          <w:b/>
        </w:rPr>
        <w:t xml:space="preserve">dzīvokļa īpašuma </w:t>
      </w:r>
      <w:r w:rsidR="00956794">
        <w:rPr>
          <w:b/>
        </w:rPr>
        <w:t>Rīgas iela 19 – 3</w:t>
      </w:r>
      <w:r w:rsidR="00235FC4">
        <w:rPr>
          <w:b/>
        </w:rPr>
        <w:t>, Gulbenē</w:t>
      </w:r>
      <w:r w:rsidR="00AE6791" w:rsidRPr="00AE6791">
        <w:rPr>
          <w:b/>
        </w:rPr>
        <w:t>, Gulbenes novadā</w:t>
      </w:r>
      <w:r w:rsidR="00804B65">
        <w:rPr>
          <w:b/>
        </w:rPr>
        <w:t>,</w:t>
      </w:r>
      <w:r>
        <w:rPr>
          <w:b/>
        </w:rPr>
        <w:t xml:space="preserve"> </w:t>
      </w:r>
      <w:r w:rsidR="009C1757">
        <w:rPr>
          <w:b/>
        </w:rPr>
        <w:t>nosacītās cenas</w:t>
      </w:r>
      <w:r w:rsidR="0080311D" w:rsidRPr="00255026">
        <w:rPr>
          <w:b/>
        </w:rPr>
        <w:t xml:space="preserve"> apstiprināšanu</w:t>
      </w:r>
      <w:r>
        <w:rPr>
          <w:b/>
        </w:rPr>
        <w:t>”</w:t>
      </w:r>
    </w:p>
    <w:p w14:paraId="1BAB94A2" w14:textId="634EAE34" w:rsidR="000264DE" w:rsidRDefault="000264DE" w:rsidP="000264DE">
      <w:pPr>
        <w:widowControl w:val="0"/>
        <w:suppressAutoHyphens/>
        <w:spacing w:line="360" w:lineRule="auto"/>
        <w:ind w:firstLine="709"/>
        <w:rPr>
          <w:rFonts w:eastAsia="SimSun" w:cs="Mangal"/>
          <w:color w:val="00000A"/>
          <w:szCs w:val="24"/>
          <w:lang w:eastAsia="zh-CN" w:bidi="hi-IN"/>
        </w:rPr>
      </w:pPr>
      <w:bookmarkStart w:id="0" w:name="_Hlk161428809"/>
      <w:r w:rsidRPr="009B5EBE">
        <w:rPr>
          <w:rFonts w:eastAsia="SimSun" w:cs="Mangal"/>
          <w:color w:val="00000A"/>
          <w:szCs w:val="24"/>
          <w:lang w:eastAsia="zh-CN" w:bidi="hi-IN"/>
        </w:rPr>
        <w:t>G</w:t>
      </w:r>
      <w:r w:rsidRPr="00E91593">
        <w:rPr>
          <w:rFonts w:eastAsia="SimSun" w:cs="Mangal"/>
          <w:color w:val="00000A"/>
          <w:szCs w:val="24"/>
          <w:lang w:eastAsia="zh-CN" w:bidi="hi-IN"/>
        </w:rPr>
        <w:t>ulbenes novada</w:t>
      </w:r>
      <w:r>
        <w:rPr>
          <w:rFonts w:eastAsia="SimSun" w:cs="Mangal"/>
          <w:color w:val="00000A"/>
          <w:szCs w:val="24"/>
          <w:lang w:eastAsia="zh-CN" w:bidi="hi-IN"/>
        </w:rPr>
        <w:t xml:space="preserve"> </w:t>
      </w:r>
      <w:r>
        <w:rPr>
          <w:rFonts w:eastAsia="SimSun" w:cs="Times New Roman"/>
          <w:szCs w:val="24"/>
          <w:lang w:eastAsia="zh-CN" w:bidi="hi-IN"/>
        </w:rPr>
        <w:t>pašvaldības</w:t>
      </w:r>
      <w:r w:rsidRPr="00E91593">
        <w:rPr>
          <w:rFonts w:eastAsia="SimSun" w:cs="Mangal"/>
          <w:color w:val="00000A"/>
          <w:szCs w:val="24"/>
          <w:lang w:eastAsia="zh-CN" w:bidi="hi-IN"/>
        </w:rPr>
        <w:t xml:space="preserve"> dome 2024.gada </w:t>
      </w:r>
      <w:r>
        <w:rPr>
          <w:rFonts w:eastAsia="SimSun" w:cs="Mangal"/>
          <w:color w:val="00000A"/>
          <w:szCs w:val="24"/>
          <w:lang w:eastAsia="zh-CN" w:bidi="hi-IN"/>
        </w:rPr>
        <w:t>29.augustā</w:t>
      </w:r>
      <w:r w:rsidRPr="00E91593">
        <w:rPr>
          <w:rFonts w:eastAsia="SimSun" w:cs="Mangal"/>
          <w:color w:val="00000A"/>
          <w:szCs w:val="24"/>
          <w:lang w:eastAsia="zh-CN" w:bidi="hi-IN"/>
        </w:rPr>
        <w:t xml:space="preserve"> pieņēma lēmumu </w:t>
      </w:r>
      <w:r w:rsidRPr="00E91593">
        <w:rPr>
          <w:rFonts w:cs="Times New Roman"/>
          <w:szCs w:val="24"/>
        </w:rPr>
        <w:t>Nr. GND/2024/4</w:t>
      </w:r>
      <w:r>
        <w:rPr>
          <w:rFonts w:cs="Times New Roman"/>
          <w:szCs w:val="24"/>
        </w:rPr>
        <w:t>70</w:t>
      </w:r>
      <w:r w:rsidRPr="00E91593">
        <w:rPr>
          <w:rFonts w:cs="Times New Roman"/>
          <w:szCs w:val="24"/>
        </w:rPr>
        <w:t xml:space="preserve"> (protokols Nr.1</w:t>
      </w:r>
      <w:r>
        <w:rPr>
          <w:rFonts w:cs="Times New Roman"/>
          <w:szCs w:val="24"/>
        </w:rPr>
        <w:t>6</w:t>
      </w:r>
      <w:r w:rsidRPr="00E91593">
        <w:rPr>
          <w:rFonts w:cs="Times New Roman"/>
          <w:szCs w:val="24"/>
        </w:rPr>
        <w:t xml:space="preserve">; </w:t>
      </w:r>
      <w:r>
        <w:rPr>
          <w:rFonts w:cs="Times New Roman"/>
          <w:szCs w:val="24"/>
        </w:rPr>
        <w:t>28</w:t>
      </w:r>
      <w:r w:rsidRPr="00E91593">
        <w:rPr>
          <w:rFonts w:cs="Times New Roman"/>
          <w:szCs w:val="24"/>
        </w:rPr>
        <w:t>.p</w:t>
      </w:r>
      <w:r>
        <w:rPr>
          <w:rFonts w:cs="Times New Roman"/>
          <w:szCs w:val="24"/>
        </w:rPr>
        <w:t>.</w:t>
      </w:r>
      <w:r w:rsidRPr="00E91593">
        <w:rPr>
          <w:rFonts w:cs="Times New Roman"/>
          <w:szCs w:val="24"/>
        </w:rPr>
        <w:t xml:space="preserve">) “Par </w:t>
      </w:r>
      <w:r>
        <w:rPr>
          <w:rFonts w:cs="Times New Roman"/>
          <w:szCs w:val="24"/>
        </w:rPr>
        <w:t>d</w:t>
      </w:r>
      <w:r w:rsidRPr="000264DE">
        <w:rPr>
          <w:rFonts w:cs="Times New Roman"/>
          <w:szCs w:val="24"/>
        </w:rPr>
        <w:t>zīvokļa īpašuma Rīgas iela 19 – 3, Gulbenē, Gulbenes novadā, nosacītās cenas apstiprināšanu</w:t>
      </w:r>
      <w:r w:rsidRPr="00E91593">
        <w:rPr>
          <w:rFonts w:cs="Times New Roman"/>
          <w:szCs w:val="24"/>
        </w:rPr>
        <w:t>”,</w:t>
      </w:r>
      <w:r w:rsidRPr="009B5EBE">
        <w:rPr>
          <w:rFonts w:cs="Times New Roman"/>
          <w:szCs w:val="24"/>
        </w:rPr>
        <w:t xml:space="preserve"> ar kuru nolēma </w:t>
      </w:r>
      <w:r w:rsidR="00910B4A">
        <w:rPr>
          <w:rFonts w:cs="Times New Roman"/>
          <w:szCs w:val="24"/>
        </w:rPr>
        <w:t>apstiprināt dzīvokļa</w:t>
      </w:r>
      <w:r w:rsidR="00910B4A" w:rsidRPr="008C7BE9">
        <w:rPr>
          <w:rFonts w:cs="Times New Roman"/>
          <w:szCs w:val="24"/>
        </w:rPr>
        <w:t xml:space="preserve"> īpašuma</w:t>
      </w:r>
      <w:r w:rsidR="00910B4A" w:rsidRPr="00EE6749">
        <w:t xml:space="preserve"> </w:t>
      </w:r>
      <w:r w:rsidR="00910B4A" w:rsidRPr="00956794">
        <w:t xml:space="preserve">Rīgas iela 19 – 3, Gulbenē, Gulbenes novadā, kadastra numurs 5001 900 2717, kas sastāv no trīs istabu dzīvokļa ar platību 72,8 </w:t>
      </w:r>
      <w:proofErr w:type="spellStart"/>
      <w:r w:rsidR="00910B4A" w:rsidRPr="00956794">
        <w:t>kv.m</w:t>
      </w:r>
      <w:proofErr w:type="spellEnd"/>
      <w:r w:rsidR="00910B4A" w:rsidRPr="00956794">
        <w:t>. (telpu grupas kadastra apzīmējums</w:t>
      </w:r>
      <w:r w:rsidR="00910B4A">
        <w:t xml:space="preserve"> </w:t>
      </w:r>
      <w:r w:rsidR="00910B4A" w:rsidRPr="00956794">
        <w:t>50010070016001003), un pie tā piederošām kopīpašuma 639/15781 domājamām daļām no dzīvojamās mājas (būves kadastra apzīmējums 50010070016001) un 639/15781 domājamām daļām no zemes vienības ar kadastra apzīmējumu 50010070016</w:t>
      </w:r>
      <w:r w:rsidR="00910B4A" w:rsidRPr="008C7BE9">
        <w:rPr>
          <w:rFonts w:cs="Times New Roman"/>
          <w:szCs w:val="24"/>
        </w:rPr>
        <w:t>, nosacīto cenu</w:t>
      </w:r>
      <w:r w:rsidR="00910B4A" w:rsidRPr="008C7BE9">
        <w:rPr>
          <w:rFonts w:cs="Times New Roman"/>
          <w:color w:val="000000"/>
          <w:szCs w:val="24"/>
        </w:rPr>
        <w:t xml:space="preserve"> </w:t>
      </w:r>
      <w:r w:rsidR="00910B4A" w:rsidRPr="00956794">
        <w:t xml:space="preserve">11800 EUR (vienpadsmit tūkstoši astoņi simti </w:t>
      </w:r>
      <w:proofErr w:type="spellStart"/>
      <w:r w:rsidR="00910B4A" w:rsidRPr="008C7BE9">
        <w:rPr>
          <w:rFonts w:cs="Times New Roman"/>
          <w:i/>
          <w:color w:val="000000"/>
          <w:szCs w:val="24"/>
        </w:rPr>
        <w:t>euro</w:t>
      </w:r>
      <w:proofErr w:type="spellEnd"/>
      <w:r w:rsidR="00910B4A" w:rsidRPr="008C7BE9">
        <w:rPr>
          <w:rFonts w:cs="Times New Roman"/>
          <w:color w:val="000000"/>
          <w:szCs w:val="24"/>
        </w:rPr>
        <w:t>)</w:t>
      </w:r>
      <w:r w:rsidR="00910B4A">
        <w:rPr>
          <w:rFonts w:eastAsia="SimSun" w:cs="Times New Roman"/>
          <w:bCs/>
          <w:szCs w:val="24"/>
          <w:lang w:eastAsia="zh-CN" w:bidi="hi-IN"/>
        </w:rPr>
        <w:t xml:space="preserve"> </w:t>
      </w:r>
      <w:r>
        <w:rPr>
          <w:rFonts w:eastAsia="SimSun" w:cs="Times New Roman"/>
          <w:bCs/>
          <w:szCs w:val="24"/>
          <w:lang w:eastAsia="zh-CN" w:bidi="hi-IN"/>
        </w:rPr>
        <w:t>(turpmāk – Lēmums).</w:t>
      </w:r>
    </w:p>
    <w:p w14:paraId="2071BD6E" w14:textId="573D9682" w:rsidR="000264DE" w:rsidRPr="00E91593" w:rsidRDefault="000264DE" w:rsidP="000264DE">
      <w:pPr>
        <w:widowControl w:val="0"/>
        <w:suppressAutoHyphens/>
        <w:spacing w:line="360" w:lineRule="auto"/>
        <w:ind w:firstLine="709"/>
        <w:rPr>
          <w:szCs w:val="24"/>
        </w:rPr>
      </w:pPr>
      <w:r>
        <w:rPr>
          <w:rFonts w:eastAsia="SimSun" w:cs="Mangal"/>
          <w:color w:val="00000A"/>
          <w:szCs w:val="24"/>
          <w:lang w:eastAsia="zh-CN" w:bidi="hi-IN"/>
        </w:rPr>
        <w:t>Lēmum</w:t>
      </w:r>
      <w:r w:rsidR="00910B4A">
        <w:rPr>
          <w:rFonts w:eastAsia="SimSun" w:cs="Mangal"/>
          <w:color w:val="00000A"/>
          <w:szCs w:val="24"/>
          <w:lang w:eastAsia="zh-CN" w:bidi="hi-IN"/>
        </w:rPr>
        <w:t>a aprakstošajā daļā</w:t>
      </w:r>
      <w:r w:rsidR="00F11C2B">
        <w:rPr>
          <w:rFonts w:eastAsia="SimSun" w:cs="Mangal"/>
          <w:color w:val="00000A"/>
          <w:szCs w:val="24"/>
          <w:lang w:eastAsia="zh-CN" w:bidi="hi-IN"/>
        </w:rPr>
        <w:t xml:space="preserve"> nepareizi tika</w:t>
      </w:r>
      <w:r>
        <w:rPr>
          <w:rFonts w:eastAsia="SimSun" w:cs="Mangal"/>
          <w:color w:val="00000A"/>
          <w:szCs w:val="24"/>
          <w:lang w:eastAsia="zh-CN" w:bidi="hi-IN"/>
        </w:rPr>
        <w:t xml:space="preserve"> norādīta persona, kurai dzīvokļa īpašumu</w:t>
      </w:r>
      <w:r w:rsidR="00910B4A">
        <w:rPr>
          <w:rFonts w:eastAsia="SimSun" w:cs="Mangal"/>
          <w:color w:val="00000A"/>
          <w:szCs w:val="24"/>
          <w:lang w:eastAsia="zh-CN" w:bidi="hi-IN"/>
        </w:rPr>
        <w:t xml:space="preserve"> ar </w:t>
      </w:r>
      <w:r w:rsidR="00910B4A" w:rsidRPr="00910B4A">
        <w:rPr>
          <w:rFonts w:eastAsia="SimSun" w:cs="Mangal"/>
          <w:color w:val="00000A"/>
          <w:szCs w:val="24"/>
          <w:lang w:eastAsia="zh-CN" w:bidi="hi-IN"/>
        </w:rPr>
        <w:t>Gulbenes novada pašvaldības dome</w:t>
      </w:r>
      <w:r w:rsidR="00910B4A">
        <w:rPr>
          <w:rFonts w:eastAsia="SimSun" w:cs="Mangal"/>
          <w:color w:val="00000A"/>
          <w:szCs w:val="24"/>
          <w:lang w:eastAsia="zh-CN" w:bidi="hi-IN"/>
        </w:rPr>
        <w:t>s</w:t>
      </w:r>
      <w:r w:rsidR="00910B4A" w:rsidRPr="00910B4A">
        <w:rPr>
          <w:rFonts w:eastAsia="SimSun" w:cs="Mangal"/>
          <w:color w:val="00000A"/>
          <w:szCs w:val="24"/>
          <w:lang w:eastAsia="zh-CN" w:bidi="hi-IN"/>
        </w:rPr>
        <w:t xml:space="preserve"> 2023.gada 30.martā pieņ</w:t>
      </w:r>
      <w:r w:rsidR="00910B4A">
        <w:rPr>
          <w:rFonts w:eastAsia="SimSun" w:cs="Mangal"/>
          <w:color w:val="00000A"/>
          <w:szCs w:val="24"/>
          <w:lang w:eastAsia="zh-CN" w:bidi="hi-IN"/>
        </w:rPr>
        <w:t>emto</w:t>
      </w:r>
      <w:r w:rsidR="00910B4A" w:rsidRPr="00910B4A">
        <w:rPr>
          <w:rFonts w:eastAsia="SimSun" w:cs="Mangal"/>
          <w:color w:val="00000A"/>
          <w:szCs w:val="24"/>
          <w:lang w:eastAsia="zh-CN" w:bidi="hi-IN"/>
        </w:rPr>
        <w:t xml:space="preserve"> lēmumu Nr. GND/2023/293 “Par Gulbenes pilsētas dzīvokļa Rīgas iela 19 – 3 atsavināšanu” (protokols Nr. 4; 79.p.), </w:t>
      </w:r>
      <w:r w:rsidR="00910B4A">
        <w:rPr>
          <w:rFonts w:eastAsia="SimSun" w:cs="Mangal"/>
          <w:color w:val="00000A"/>
          <w:szCs w:val="24"/>
          <w:lang w:eastAsia="zh-CN" w:bidi="hi-IN"/>
        </w:rPr>
        <w:t>tika nolemts nodot</w:t>
      </w:r>
      <w:r>
        <w:rPr>
          <w:rFonts w:eastAsia="SimSun" w:cs="Mangal"/>
          <w:color w:val="00000A"/>
          <w:szCs w:val="24"/>
          <w:lang w:eastAsia="zh-CN" w:bidi="hi-IN"/>
        </w:rPr>
        <w:t xml:space="preserve"> atsavinā</w:t>
      </w:r>
      <w:r w:rsidR="00910B4A">
        <w:rPr>
          <w:rFonts w:eastAsia="SimSun" w:cs="Mangal"/>
          <w:color w:val="00000A"/>
          <w:szCs w:val="24"/>
          <w:lang w:eastAsia="zh-CN" w:bidi="hi-IN"/>
        </w:rPr>
        <w:t>šanai</w:t>
      </w:r>
      <w:r>
        <w:rPr>
          <w:rFonts w:eastAsia="SimSun" w:cs="Mangal"/>
          <w:color w:val="00000A"/>
          <w:szCs w:val="24"/>
          <w:lang w:eastAsia="zh-CN" w:bidi="hi-IN"/>
        </w:rPr>
        <w:t xml:space="preserve"> par brīvu cenu</w:t>
      </w:r>
      <w:r w:rsidR="00910B4A">
        <w:rPr>
          <w:rFonts w:eastAsia="SimSun" w:cs="Mangal"/>
          <w:color w:val="00000A"/>
          <w:szCs w:val="24"/>
          <w:lang w:eastAsia="zh-CN" w:bidi="hi-IN"/>
        </w:rPr>
        <w:t xml:space="preserve">, t.i. norādīts, ka nolemts </w:t>
      </w:r>
      <w:r w:rsidR="00910B4A" w:rsidRPr="00210499">
        <w:t xml:space="preserve">nodot atsavināšanai Gulbenes novada pašvaldībai piederošo </w:t>
      </w:r>
      <w:r w:rsidR="00910B4A">
        <w:t>dzīvokļa</w:t>
      </w:r>
      <w:r w:rsidR="00910B4A" w:rsidRPr="00210499">
        <w:t xml:space="preserve"> īpašumu </w:t>
      </w:r>
      <w:r w:rsidR="00910B4A" w:rsidRPr="00956794">
        <w:t>Rīgas iela 19 – 3</w:t>
      </w:r>
      <w:r w:rsidR="00910B4A" w:rsidRPr="00235FC4">
        <w:t>, Gulbenē</w:t>
      </w:r>
      <w:r w:rsidR="00910B4A" w:rsidRPr="00AE6791">
        <w:t>, Gulbenes novadā</w:t>
      </w:r>
      <w:r w:rsidR="00910B4A" w:rsidRPr="0014454A">
        <w:t>, kadastra numurs</w:t>
      </w:r>
      <w:r w:rsidR="00910B4A">
        <w:t xml:space="preserve"> </w:t>
      </w:r>
      <w:r w:rsidR="00910B4A" w:rsidRPr="00235FC4">
        <w:t>5001</w:t>
      </w:r>
      <w:r w:rsidR="00910B4A">
        <w:t xml:space="preserve"> </w:t>
      </w:r>
      <w:r w:rsidR="00910B4A" w:rsidRPr="00235FC4">
        <w:t>900</w:t>
      </w:r>
      <w:r w:rsidR="00910B4A">
        <w:t xml:space="preserve"> </w:t>
      </w:r>
      <w:r w:rsidR="00910B4A" w:rsidRPr="00235FC4">
        <w:t>271</w:t>
      </w:r>
      <w:r w:rsidR="00910B4A">
        <w:t>7</w:t>
      </w:r>
      <w:r w:rsidR="00910B4A" w:rsidRPr="0014454A">
        <w:t xml:space="preserve">, </w:t>
      </w:r>
      <w:r w:rsidR="00910B4A" w:rsidRPr="000D6020">
        <w:t xml:space="preserve">kas sastāv no </w:t>
      </w:r>
      <w:r w:rsidR="00910B4A">
        <w:t>trīs i</w:t>
      </w:r>
      <w:r w:rsidR="00910B4A" w:rsidRPr="000D6020">
        <w:t>stab</w:t>
      </w:r>
      <w:r w:rsidR="00910B4A">
        <w:t>u</w:t>
      </w:r>
      <w:r w:rsidR="00910B4A" w:rsidRPr="000D6020">
        <w:t xml:space="preserve"> dzīvokļa</w:t>
      </w:r>
      <w:r w:rsidR="00910B4A">
        <w:t xml:space="preserve"> ar platību 72,8 </w:t>
      </w:r>
      <w:proofErr w:type="spellStart"/>
      <w:r w:rsidR="00910B4A" w:rsidRPr="000D6020">
        <w:t>kv.m</w:t>
      </w:r>
      <w:proofErr w:type="spellEnd"/>
      <w:r w:rsidR="00910B4A" w:rsidRPr="000D6020">
        <w:t>. (telpu grupas kadastra apzīmējums</w:t>
      </w:r>
      <w:r w:rsidR="00910B4A">
        <w:t xml:space="preserve"> </w:t>
      </w:r>
      <w:r w:rsidR="00910B4A" w:rsidRPr="00956794">
        <w:t>50010070016001003</w:t>
      </w:r>
      <w:r w:rsidR="00910B4A" w:rsidRPr="000D6020">
        <w:t>), un pie tā piederošām kopīpašuma</w:t>
      </w:r>
      <w:r w:rsidR="00910B4A">
        <w:t xml:space="preserve"> </w:t>
      </w:r>
      <w:r w:rsidR="00910B4A" w:rsidRPr="00956794">
        <w:t>639/15781</w:t>
      </w:r>
      <w:r w:rsidR="00910B4A">
        <w:t xml:space="preserve"> </w:t>
      </w:r>
      <w:r w:rsidR="00910B4A" w:rsidRPr="000D6020">
        <w:t xml:space="preserve">domājamām daļām no </w:t>
      </w:r>
      <w:r w:rsidR="00910B4A">
        <w:t>dzīvojamās mājas</w:t>
      </w:r>
      <w:r w:rsidR="00910B4A" w:rsidRPr="000D6020">
        <w:t xml:space="preserve"> (būves kadastra apzīmējums</w:t>
      </w:r>
      <w:r w:rsidR="00910B4A">
        <w:t xml:space="preserve"> </w:t>
      </w:r>
      <w:r w:rsidR="00910B4A" w:rsidRPr="00956794">
        <w:t>50010070016001</w:t>
      </w:r>
      <w:r w:rsidR="00910B4A" w:rsidRPr="000D6020">
        <w:t>)</w:t>
      </w:r>
      <w:r w:rsidR="00910B4A">
        <w:t xml:space="preserve"> un </w:t>
      </w:r>
      <w:r w:rsidR="00910B4A" w:rsidRPr="00956794">
        <w:t>639/15781</w:t>
      </w:r>
      <w:r w:rsidR="00910B4A">
        <w:t xml:space="preserve"> </w:t>
      </w:r>
      <w:r w:rsidR="00910B4A" w:rsidRPr="00216C81">
        <w:t>domājamām daļām no zemes vienības ar kadastra apzīmējumu</w:t>
      </w:r>
      <w:r w:rsidR="00910B4A">
        <w:t xml:space="preserve"> </w:t>
      </w:r>
      <w:r w:rsidR="00910B4A" w:rsidRPr="00956794">
        <w:t>50010070016</w:t>
      </w:r>
      <w:r w:rsidR="00910B4A">
        <w:t>, (turpmāk – Dzīvokļa īpašums)</w:t>
      </w:r>
      <w:r w:rsidR="00910B4A" w:rsidRPr="0014454A">
        <w:t>, par brīvu cenu</w:t>
      </w:r>
      <w:r w:rsidR="00910B4A">
        <w:t xml:space="preserve"> </w:t>
      </w:r>
      <w:r w:rsidR="00B823B9" w:rsidRPr="00B823B9">
        <w:rPr>
          <w:rFonts w:eastAsia="SimSun" w:cs="Times New Roman"/>
          <w:color w:val="00000A"/>
          <w:szCs w:val="24"/>
          <w:lang w:eastAsia="zh-CN" w:bidi="hi-IN"/>
        </w:rPr>
        <w:t>[…]</w:t>
      </w:r>
      <w:r>
        <w:rPr>
          <w:szCs w:val="24"/>
        </w:rPr>
        <w:t>.</w:t>
      </w:r>
    </w:p>
    <w:p w14:paraId="467CEFBD" w14:textId="77777777" w:rsidR="000264DE" w:rsidRPr="003870AE" w:rsidRDefault="000264DE" w:rsidP="000264DE">
      <w:pPr>
        <w:widowControl w:val="0"/>
        <w:suppressAutoHyphens/>
        <w:spacing w:line="360" w:lineRule="auto"/>
        <w:ind w:firstLine="709"/>
        <w:rPr>
          <w:rFonts w:eastAsia="SimSun" w:cs="Mangal"/>
          <w:szCs w:val="24"/>
          <w:lang w:eastAsia="zh-CN" w:bidi="hi-IN"/>
        </w:rPr>
      </w:pPr>
      <w:r w:rsidRPr="003870AE">
        <w:rPr>
          <w:rFonts w:eastAsia="SimSun" w:cs="Mangal"/>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42060A24" w14:textId="77777777" w:rsidR="000264DE" w:rsidRPr="003870AE" w:rsidRDefault="000264DE" w:rsidP="000264DE">
      <w:pPr>
        <w:widowControl w:val="0"/>
        <w:suppressAutoHyphens/>
        <w:spacing w:line="360" w:lineRule="auto"/>
        <w:ind w:firstLine="709"/>
        <w:rPr>
          <w:rFonts w:eastAsia="SimSun" w:cs="Mangal"/>
          <w:szCs w:val="24"/>
          <w:lang w:eastAsia="zh-CN" w:bidi="hi-IN"/>
        </w:rPr>
      </w:pPr>
      <w:r w:rsidRPr="003870AE">
        <w:rPr>
          <w:rFonts w:eastAsia="SimSun" w:cs="Mangal"/>
          <w:szCs w:val="24"/>
          <w:lang w:eastAsia="zh-CN" w:bidi="hi-IN"/>
        </w:rPr>
        <w:t xml:space="preserve">Pārrakstīšanās kļūdas labošana nemaina </w:t>
      </w:r>
      <w:r>
        <w:rPr>
          <w:rFonts w:eastAsia="SimSun" w:cs="Mangal"/>
          <w:szCs w:val="24"/>
          <w:lang w:eastAsia="zh-CN" w:bidi="hi-IN"/>
        </w:rPr>
        <w:t>L</w:t>
      </w:r>
      <w:r w:rsidRPr="003870AE">
        <w:rPr>
          <w:rFonts w:eastAsia="SimSun" w:cs="Mangal"/>
          <w:szCs w:val="24"/>
          <w:lang w:eastAsia="zh-CN" w:bidi="hi-IN"/>
        </w:rPr>
        <w:t>ēmuma būtību, jo fakti un tiesiskie apsvērumi lēmumā ir konstatēti pareizi, kā arī izdarīti secinājumi, tāpēc, izlabojot pārrakstīšanās kļūdu, lēmuma būtība nemainās.</w:t>
      </w:r>
    </w:p>
    <w:p w14:paraId="7CBFD0CE" w14:textId="668B742B" w:rsidR="000264DE" w:rsidRDefault="000264DE" w:rsidP="000264DE">
      <w:pPr>
        <w:widowControl w:val="0"/>
        <w:suppressAutoHyphens/>
        <w:spacing w:line="360" w:lineRule="auto"/>
        <w:ind w:firstLine="709"/>
        <w:rPr>
          <w:rFonts w:eastAsia="Calibri" w:cs="Times New Roman"/>
          <w:szCs w:val="24"/>
        </w:rPr>
      </w:pPr>
      <w:r w:rsidRPr="003870AE">
        <w:rPr>
          <w:rFonts w:eastAsia="SimSun" w:cs="Mangal"/>
          <w:szCs w:val="24"/>
          <w:lang w:eastAsia="zh-CN" w:bidi="hi-IN"/>
        </w:rPr>
        <w:lastRenderedPageBreak/>
        <w:t>Ņemot vērā augstāk minēto un pamatojoties uz Administratīvā procesa likuma 72. panta pirmo daļu,</w:t>
      </w:r>
      <w:r>
        <w:rPr>
          <w:rFonts w:eastAsia="SimSun" w:cs="Mangal"/>
          <w:szCs w:val="24"/>
          <w:lang w:eastAsia="zh-CN" w:bidi="hi-IN"/>
        </w:rPr>
        <w:t xml:space="preserve"> </w:t>
      </w:r>
      <w:r w:rsidRPr="00544B63">
        <w:rPr>
          <w:rFonts w:eastAsia="SimSun" w:cs="Times New Roman"/>
          <w:szCs w:val="24"/>
          <w:lang w:eastAsia="zh-CN" w:bidi="hi-IN"/>
        </w:rPr>
        <w:t xml:space="preserve">uz Pašvaldību likuma 10.panta pirmās daļas 16.punktu, kas nosaka, ka </w:t>
      </w:r>
      <w:r w:rsidRPr="00544B63">
        <w:rPr>
          <w:rFonts w:cs="Times New Roman"/>
          <w:szCs w:val="24"/>
          <w:shd w:val="clear" w:color="auto" w:fill="FFFFFF"/>
        </w:rPr>
        <w:t xml:space="preserve">dome ir tiesīga izlemt ikvienu pašvaldības kompetences jautājumu un tikai domes kompetencē ir </w:t>
      </w:r>
      <w:r w:rsidRPr="00544B63">
        <w:rPr>
          <w:rFonts w:eastAsia="SimSun" w:cs="Times New Roman"/>
          <w:szCs w:val="24"/>
          <w:lang w:eastAsia="zh-CN" w:bidi="hi-IN"/>
        </w:rPr>
        <w:t>l</w:t>
      </w:r>
      <w:r w:rsidRPr="00544B63">
        <w:rPr>
          <w:rFonts w:cs="Times New Roman"/>
          <w:szCs w:val="24"/>
          <w:shd w:val="clear" w:color="auto" w:fill="FFFFFF"/>
        </w:rPr>
        <w:t>emt par pašvaldības nekustamā īpašuma atsavināšanu un apgrūtināšanu, kā arī par nekustamā īpašuma iegūšanu</w:t>
      </w:r>
      <w:r w:rsidRPr="00544B63">
        <w:rPr>
          <w:rFonts w:eastAsia="SimSun" w:cs="Times New Roman"/>
          <w:szCs w:val="24"/>
          <w:lang w:eastAsia="zh-CN" w:bidi="hi-IN"/>
        </w:rPr>
        <w:t xml:space="preserve">, 73.panta ceturto daļu, kas nosaka, ka </w:t>
      </w:r>
      <w:r w:rsidRPr="00544B63">
        <w:rPr>
          <w:rFonts w:cs="Times New Roman"/>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eastAsia="SimSun" w:cs="Times New Roman"/>
          <w:szCs w:val="24"/>
          <w:lang w:eastAsia="zh-CN" w:bidi="hi-IN"/>
        </w:rPr>
        <w:t xml:space="preserve">, </w:t>
      </w:r>
      <w:r w:rsidRPr="00712B5B">
        <w:rPr>
          <w:rFonts w:eastAsia="SimSun" w:cs="Times New Roman"/>
          <w:szCs w:val="24"/>
          <w:lang w:eastAsia="zh-CN" w:bidi="hi-IN"/>
        </w:rPr>
        <w:t>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Pr>
          <w:rFonts w:eastAsia="SimSun" w:cs="Mangal"/>
          <w:color w:val="00000A"/>
          <w:szCs w:val="24"/>
          <w:lang w:eastAsia="zh-CN" w:bidi="hi-IN"/>
        </w:rPr>
        <w:t xml:space="preserve">, </w:t>
      </w:r>
      <w:r>
        <w:rPr>
          <w:rFonts w:cs="Times New Roman"/>
          <w:bCs/>
          <w:szCs w:val="24"/>
        </w:rPr>
        <w:t xml:space="preserve">un </w:t>
      </w:r>
      <w:r w:rsidR="00204320" w:rsidRPr="008A1327">
        <w:rPr>
          <w:rFonts w:cs="Times New Roman"/>
          <w:szCs w:val="24"/>
        </w:rPr>
        <w:t>atklāti balsojot</w:t>
      </w:r>
      <w:r w:rsidR="00204320" w:rsidRPr="00F0532A">
        <w:rPr>
          <w:rFonts w:cs="Times New Roman"/>
          <w:szCs w:val="24"/>
        </w:rPr>
        <w:t xml:space="preserve">: </w:t>
      </w:r>
      <w:r w:rsidR="00204320" w:rsidRPr="00FD737E">
        <w:rPr>
          <w:rFonts w:cs="Times New Roman"/>
          <w:noProof/>
          <w:szCs w:val="24"/>
        </w:rPr>
        <w:t xml:space="preserve">ar  balsīm </w:t>
      </w:r>
      <w:r w:rsidR="00204320">
        <w:rPr>
          <w:rFonts w:cs="Times New Roman"/>
          <w:noProof/>
          <w:szCs w:val="24"/>
        </w:rPr>
        <w:t>“</w:t>
      </w:r>
      <w:r w:rsidR="00204320" w:rsidRPr="00FD737E">
        <w:rPr>
          <w:rFonts w:cs="Times New Roman"/>
          <w:noProof/>
          <w:szCs w:val="24"/>
        </w:rPr>
        <w:t>Par</w:t>
      </w:r>
      <w:r w:rsidR="00204320">
        <w:rPr>
          <w:rFonts w:cs="Times New Roman"/>
          <w:noProof/>
          <w:szCs w:val="24"/>
        </w:rPr>
        <w:t>”</w:t>
      </w:r>
      <w:r w:rsidR="00204320" w:rsidRPr="00FD737E">
        <w:rPr>
          <w:rFonts w:cs="Times New Roman"/>
          <w:noProof/>
          <w:szCs w:val="24"/>
        </w:rPr>
        <w:t xml:space="preserve"> (</w:t>
      </w:r>
      <w:r w:rsidR="00204320">
        <w:rPr>
          <w:rFonts w:cs="Times New Roman"/>
          <w:noProof/>
          <w:szCs w:val="24"/>
        </w:rPr>
        <w:t xml:space="preserve"> </w:t>
      </w:r>
      <w:r w:rsidR="00204320" w:rsidRPr="00FD737E">
        <w:rPr>
          <w:rFonts w:cs="Times New Roman"/>
          <w:noProof/>
          <w:szCs w:val="24"/>
        </w:rPr>
        <w:t xml:space="preserve">), </w:t>
      </w:r>
      <w:r w:rsidR="00204320">
        <w:rPr>
          <w:rFonts w:cs="Times New Roman"/>
          <w:noProof/>
          <w:szCs w:val="24"/>
        </w:rPr>
        <w:t>“</w:t>
      </w:r>
      <w:r w:rsidR="00204320" w:rsidRPr="00FD737E">
        <w:rPr>
          <w:rFonts w:cs="Times New Roman"/>
          <w:noProof/>
          <w:szCs w:val="24"/>
        </w:rPr>
        <w:t>Pret</w:t>
      </w:r>
      <w:r w:rsidR="00204320">
        <w:rPr>
          <w:rFonts w:cs="Times New Roman"/>
          <w:noProof/>
          <w:szCs w:val="24"/>
        </w:rPr>
        <w:t>”</w:t>
      </w:r>
      <w:r w:rsidR="00204320" w:rsidRPr="00FD737E">
        <w:rPr>
          <w:rFonts w:cs="Times New Roman"/>
          <w:noProof/>
          <w:szCs w:val="24"/>
        </w:rPr>
        <w:t xml:space="preserve"> – , </w:t>
      </w:r>
      <w:r w:rsidR="00204320">
        <w:rPr>
          <w:rFonts w:cs="Times New Roman"/>
          <w:noProof/>
          <w:szCs w:val="24"/>
        </w:rPr>
        <w:t>“</w:t>
      </w:r>
      <w:r w:rsidR="00204320" w:rsidRPr="00FD737E">
        <w:rPr>
          <w:rFonts w:cs="Times New Roman"/>
          <w:noProof/>
          <w:szCs w:val="24"/>
        </w:rPr>
        <w:t>Atturas</w:t>
      </w:r>
      <w:r w:rsidR="00204320">
        <w:rPr>
          <w:rFonts w:cs="Times New Roman"/>
          <w:noProof/>
          <w:szCs w:val="24"/>
        </w:rPr>
        <w:t>”</w:t>
      </w:r>
      <w:r w:rsidR="00204320" w:rsidRPr="00FD737E">
        <w:rPr>
          <w:rFonts w:cs="Times New Roman"/>
          <w:noProof/>
          <w:szCs w:val="24"/>
        </w:rPr>
        <w:t xml:space="preserve"> – , </w:t>
      </w:r>
      <w:r w:rsidR="00204320">
        <w:rPr>
          <w:rFonts w:cs="Times New Roman"/>
          <w:noProof/>
          <w:szCs w:val="24"/>
        </w:rPr>
        <w:t>“</w:t>
      </w:r>
      <w:r w:rsidR="00204320" w:rsidRPr="00FD737E">
        <w:rPr>
          <w:rFonts w:cs="Times New Roman"/>
          <w:noProof/>
          <w:szCs w:val="24"/>
        </w:rPr>
        <w:t>Nepiedalās</w:t>
      </w:r>
      <w:r w:rsidR="00204320">
        <w:rPr>
          <w:rFonts w:cs="Times New Roman"/>
          <w:noProof/>
          <w:szCs w:val="24"/>
        </w:rPr>
        <w:t>”</w:t>
      </w:r>
      <w:r w:rsidR="00204320" w:rsidRPr="00FD737E">
        <w:rPr>
          <w:rFonts w:cs="Times New Roman"/>
          <w:noProof/>
          <w:szCs w:val="24"/>
        </w:rPr>
        <w:t xml:space="preserve"> – </w:t>
      </w:r>
      <w:r w:rsidR="00204320" w:rsidRPr="000E6316">
        <w:rPr>
          <w:rFonts w:cs="Times New Roman"/>
          <w:szCs w:val="24"/>
        </w:rPr>
        <w:t>, Gulbenes novada</w:t>
      </w:r>
      <w:r w:rsidR="00204320">
        <w:rPr>
          <w:rFonts w:cs="Times New Roman"/>
          <w:szCs w:val="24"/>
        </w:rPr>
        <w:t xml:space="preserve"> pašvaldības</w:t>
      </w:r>
      <w:r w:rsidR="00204320" w:rsidRPr="000E6316">
        <w:rPr>
          <w:rFonts w:cs="Times New Roman"/>
          <w:szCs w:val="24"/>
        </w:rPr>
        <w:t xml:space="preserve"> dome NOLEMJ</w:t>
      </w:r>
      <w:r w:rsidRPr="006C4C3D">
        <w:rPr>
          <w:rFonts w:cs="Times New Roman"/>
          <w:szCs w:val="24"/>
        </w:rPr>
        <w:t>:</w:t>
      </w:r>
    </w:p>
    <w:p w14:paraId="17AB4473" w14:textId="53E13D17" w:rsidR="00910B4A" w:rsidRDefault="000264DE" w:rsidP="00910B4A">
      <w:pPr>
        <w:widowControl w:val="0"/>
        <w:suppressAutoHyphens/>
        <w:spacing w:line="360" w:lineRule="auto"/>
        <w:ind w:firstLine="709"/>
        <w:rPr>
          <w:rFonts w:eastAsia="SimSun" w:cs="Mangal"/>
          <w:color w:val="00000A"/>
          <w:szCs w:val="24"/>
          <w:lang w:eastAsia="zh-CN" w:bidi="hi-IN"/>
        </w:rPr>
      </w:pPr>
      <w:r>
        <w:rPr>
          <w:rFonts w:eastAsia="SimSun" w:cs="Mangal"/>
          <w:color w:val="00000A"/>
          <w:szCs w:val="24"/>
          <w:lang w:eastAsia="zh-CN" w:bidi="hi-IN"/>
        </w:rPr>
        <w:t xml:space="preserve">1. IZDARĪT </w:t>
      </w:r>
      <w:r>
        <w:rPr>
          <w:rFonts w:cs="Times New Roman"/>
          <w:bCs/>
          <w:szCs w:val="24"/>
        </w:rPr>
        <w:t xml:space="preserve">Gulbenes novada pašvaldības domes </w:t>
      </w:r>
      <w:r w:rsidR="00204320" w:rsidRPr="00204320">
        <w:rPr>
          <w:rFonts w:cs="Times New Roman"/>
          <w:bCs/>
          <w:szCs w:val="24"/>
        </w:rPr>
        <w:t>2024.gada 29.augusta lēmumā Nr. GND/2024/470 (protokols Nr. 16; 28.p.) “Par dzīvokļa īpašuma Rīgas iela 19 – 3, Gulbenē, Gulbenes novadā, nosacītās cenas apstiprināšanu”</w:t>
      </w:r>
      <w:r w:rsidRPr="00E91593">
        <w:rPr>
          <w:rFonts w:cs="Times New Roman"/>
          <w:szCs w:val="24"/>
        </w:rPr>
        <w:t xml:space="preserve">, grozījumu un </w:t>
      </w:r>
      <w:r w:rsidR="00204320">
        <w:rPr>
          <w:rFonts w:cs="Times New Roman"/>
          <w:bCs/>
          <w:szCs w:val="24"/>
        </w:rPr>
        <w:t>lēmuma aprakstošajā daļā</w:t>
      </w:r>
      <w:r w:rsidR="00910B4A">
        <w:rPr>
          <w:rFonts w:cs="Times New Roman"/>
          <w:bCs/>
          <w:szCs w:val="24"/>
        </w:rPr>
        <w:t xml:space="preserve"> tekstu </w:t>
      </w:r>
      <w:r w:rsidR="00204320">
        <w:rPr>
          <w:rFonts w:cs="Times New Roman"/>
          <w:bCs/>
          <w:szCs w:val="24"/>
        </w:rPr>
        <w:t>“</w:t>
      </w:r>
      <w:r w:rsidR="00B823B9" w:rsidRPr="00B823B9">
        <w:rPr>
          <w:rFonts w:cs="Times New Roman"/>
          <w:bCs/>
          <w:szCs w:val="24"/>
        </w:rPr>
        <w:t>[…]</w:t>
      </w:r>
      <w:r w:rsidR="00204320">
        <w:rPr>
          <w:rFonts w:cs="Times New Roman"/>
          <w:bCs/>
          <w:szCs w:val="24"/>
        </w:rPr>
        <w:t>” aizstāt ar “</w:t>
      </w:r>
      <w:r w:rsidR="00B823B9" w:rsidRPr="00B823B9">
        <w:rPr>
          <w:rFonts w:eastAsia="SimSun" w:cs="Times New Roman"/>
          <w:color w:val="00000A"/>
          <w:szCs w:val="24"/>
          <w:lang w:eastAsia="zh-CN" w:bidi="hi-IN"/>
        </w:rPr>
        <w:t>[…]</w:t>
      </w:r>
      <w:r>
        <w:rPr>
          <w:rFonts w:eastAsia="SimSun" w:cs="Mangal"/>
          <w:color w:val="00000A"/>
          <w:szCs w:val="24"/>
          <w:lang w:eastAsia="zh-CN" w:bidi="hi-IN"/>
        </w:rPr>
        <w:t>”</w:t>
      </w:r>
      <w:r w:rsidR="00910B4A">
        <w:rPr>
          <w:rFonts w:eastAsia="SimSun" w:cs="Mangal"/>
          <w:color w:val="00000A"/>
          <w:szCs w:val="24"/>
          <w:lang w:eastAsia="zh-CN" w:bidi="hi-IN"/>
        </w:rPr>
        <w:t>.</w:t>
      </w:r>
    </w:p>
    <w:p w14:paraId="68781189" w14:textId="5F75000F" w:rsidR="00910B4A" w:rsidRPr="00910B4A" w:rsidRDefault="00910B4A" w:rsidP="00910B4A">
      <w:pPr>
        <w:widowControl w:val="0"/>
        <w:suppressAutoHyphens/>
        <w:spacing w:line="360" w:lineRule="auto"/>
        <w:ind w:firstLine="709"/>
        <w:rPr>
          <w:rFonts w:eastAsia="SimSun" w:cs="Mangal"/>
          <w:color w:val="00000A"/>
          <w:szCs w:val="24"/>
          <w:lang w:eastAsia="zh-CN" w:bidi="hi-IN"/>
        </w:rPr>
      </w:pPr>
      <w:r>
        <w:rPr>
          <w:rFonts w:eastAsia="SimSun" w:cs="Mangal"/>
          <w:color w:val="00000A"/>
          <w:szCs w:val="24"/>
          <w:lang w:eastAsia="zh-CN" w:bidi="hi-IN"/>
        </w:rPr>
        <w:t xml:space="preserve">2. </w:t>
      </w:r>
      <w:r w:rsidRPr="00910B4A">
        <w:rPr>
          <w:szCs w:val="24"/>
        </w:rPr>
        <w:t xml:space="preserve">Šis lēmums uzskatāms par neatņemamu </w:t>
      </w:r>
      <w:r>
        <w:rPr>
          <w:rFonts w:cs="Times New Roman"/>
          <w:bCs/>
          <w:szCs w:val="24"/>
        </w:rPr>
        <w:t xml:space="preserve">Gulbenes novada pašvaldības domes </w:t>
      </w:r>
      <w:r w:rsidRPr="00204320">
        <w:rPr>
          <w:rFonts w:cs="Times New Roman"/>
          <w:bCs/>
          <w:szCs w:val="24"/>
        </w:rPr>
        <w:t>2024.gada 29.augusta lēmum</w:t>
      </w:r>
      <w:r>
        <w:rPr>
          <w:rFonts w:cs="Times New Roman"/>
          <w:bCs/>
          <w:szCs w:val="24"/>
        </w:rPr>
        <w:t>a</w:t>
      </w:r>
      <w:r w:rsidRPr="00204320">
        <w:rPr>
          <w:rFonts w:cs="Times New Roman"/>
          <w:bCs/>
          <w:szCs w:val="24"/>
        </w:rPr>
        <w:t xml:space="preserve"> Nr. GND/2024/470 (protokols Nr. 16; 28.p.) “Par dzīvokļa īpašuma Rīgas iela 19 – 3, Gulbenē, Gulbenes novadā, nosacītās cenas apstiprināšanu”</w:t>
      </w:r>
      <w:r w:rsidRPr="00910B4A">
        <w:rPr>
          <w:szCs w:val="24"/>
        </w:rPr>
        <w:t xml:space="preserve"> daļu. </w:t>
      </w:r>
    </w:p>
    <w:bookmarkEnd w:id="0"/>
    <w:p w14:paraId="381A820C" w14:textId="77777777" w:rsidR="00DC4BEF" w:rsidRDefault="00DC4BEF"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9333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 w:numId="3" w16cid:durableId="1691225044">
    <w:abstractNumId w:val="3"/>
  </w:num>
  <w:num w:numId="4" w16cid:durableId="43313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64DE"/>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204320"/>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F5498"/>
    <w:rsid w:val="003144F5"/>
    <w:rsid w:val="00335A4E"/>
    <w:rsid w:val="00350D7D"/>
    <w:rsid w:val="003627C3"/>
    <w:rsid w:val="00370149"/>
    <w:rsid w:val="00380086"/>
    <w:rsid w:val="003808BC"/>
    <w:rsid w:val="003864F6"/>
    <w:rsid w:val="00391E4B"/>
    <w:rsid w:val="003A67CD"/>
    <w:rsid w:val="003E2D3F"/>
    <w:rsid w:val="003F530F"/>
    <w:rsid w:val="0043040E"/>
    <w:rsid w:val="00483830"/>
    <w:rsid w:val="004A14BA"/>
    <w:rsid w:val="004A4BDD"/>
    <w:rsid w:val="004C6329"/>
    <w:rsid w:val="004E39AB"/>
    <w:rsid w:val="0050485F"/>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15A92"/>
    <w:rsid w:val="00721804"/>
    <w:rsid w:val="00726A3E"/>
    <w:rsid w:val="00734E46"/>
    <w:rsid w:val="00745443"/>
    <w:rsid w:val="007519F0"/>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5F69"/>
    <w:rsid w:val="00910B4A"/>
    <w:rsid w:val="00935D2C"/>
    <w:rsid w:val="009360F6"/>
    <w:rsid w:val="00947B62"/>
    <w:rsid w:val="0095540F"/>
    <w:rsid w:val="00956794"/>
    <w:rsid w:val="00971745"/>
    <w:rsid w:val="009844F5"/>
    <w:rsid w:val="009A0F4B"/>
    <w:rsid w:val="009A36D3"/>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823B9"/>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D0698"/>
    <w:rsid w:val="00CF37EB"/>
    <w:rsid w:val="00D10BE9"/>
    <w:rsid w:val="00D340B4"/>
    <w:rsid w:val="00D63BC6"/>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57DDE"/>
    <w:rsid w:val="00E84725"/>
    <w:rsid w:val="00E96374"/>
    <w:rsid w:val="00EA7900"/>
    <w:rsid w:val="00EB1EF2"/>
    <w:rsid w:val="00ED3F66"/>
    <w:rsid w:val="00EE6749"/>
    <w:rsid w:val="00F0692B"/>
    <w:rsid w:val="00F06CE9"/>
    <w:rsid w:val="00F11C2B"/>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3264</Words>
  <Characters>1861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Līga Nogobode</cp:lastModifiedBy>
  <cp:revision>2</cp:revision>
  <dcterms:created xsi:type="dcterms:W3CDTF">2024-09-23T06:05:00Z</dcterms:created>
  <dcterms:modified xsi:type="dcterms:W3CDTF">2024-09-23T06:05:00Z</dcterms:modified>
</cp:coreProperties>
</file>