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071FE" w14:textId="77777777" w:rsidR="00DD3CAD" w:rsidRPr="00E8134B" w:rsidRDefault="00DD3CAD" w:rsidP="00DD3CAD">
      <w:pPr>
        <w:spacing w:after="0"/>
        <w:jc w:val="center"/>
        <w:rPr>
          <w:rFonts w:ascii="Times New Roman" w:hAnsi="Times New Roman"/>
          <w:b/>
          <w:sz w:val="24"/>
          <w:szCs w:val="24"/>
        </w:rPr>
      </w:pPr>
      <w:r w:rsidRPr="00E8134B">
        <w:rPr>
          <w:rFonts w:ascii="Times New Roman" w:hAnsi="Times New Roman"/>
          <w:b/>
          <w:sz w:val="24"/>
          <w:szCs w:val="24"/>
        </w:rPr>
        <w:t xml:space="preserve">PASKAIDROJUMA RAKSTS </w:t>
      </w:r>
    </w:p>
    <w:p w14:paraId="4701D4DF" w14:textId="690463D8" w:rsidR="00DD3CAD" w:rsidRPr="00E8134B" w:rsidRDefault="00DD3CAD" w:rsidP="00DD3CAD">
      <w:pPr>
        <w:shd w:val="clear" w:color="auto" w:fill="FFFFFF"/>
        <w:spacing w:line="240" w:lineRule="auto"/>
        <w:jc w:val="center"/>
        <w:rPr>
          <w:rFonts w:ascii="Times New Roman" w:eastAsia="Times New Roman" w:hAnsi="Times New Roman" w:cs="Times New Roman"/>
          <w:b/>
          <w:bCs/>
          <w:sz w:val="24"/>
          <w:szCs w:val="24"/>
          <w:lang w:eastAsia="lv-LV"/>
        </w:rPr>
      </w:pPr>
      <w:r w:rsidRPr="00E8134B">
        <w:rPr>
          <w:rFonts w:ascii="Times New Roman" w:eastAsia="Times New Roman" w:hAnsi="Times New Roman" w:cs="Times New Roman"/>
          <w:b/>
          <w:bCs/>
          <w:sz w:val="24"/>
          <w:szCs w:val="24"/>
          <w:lang w:eastAsia="lv-LV"/>
        </w:rPr>
        <w:t>Gulbenes novada domes 202</w:t>
      </w:r>
      <w:r w:rsidR="00E8134B" w:rsidRPr="00E8134B">
        <w:rPr>
          <w:rFonts w:ascii="Times New Roman" w:eastAsia="Times New Roman" w:hAnsi="Times New Roman" w:cs="Times New Roman"/>
          <w:b/>
          <w:bCs/>
          <w:sz w:val="24"/>
          <w:szCs w:val="24"/>
          <w:lang w:eastAsia="lv-LV"/>
        </w:rPr>
        <w:t>4</w:t>
      </w:r>
      <w:r w:rsidRPr="00E8134B">
        <w:rPr>
          <w:rFonts w:ascii="Times New Roman" w:eastAsia="Times New Roman" w:hAnsi="Times New Roman" w:cs="Times New Roman"/>
          <w:b/>
          <w:bCs/>
          <w:sz w:val="24"/>
          <w:szCs w:val="24"/>
          <w:lang w:eastAsia="lv-LV"/>
        </w:rPr>
        <w:t xml:space="preserve">.gada __._____saistošajiem noteikumiem Nr. __ “Grozījumi </w:t>
      </w:r>
      <w:r w:rsidR="00E8134B" w:rsidRPr="00E8134B">
        <w:rPr>
          <w:rFonts w:ascii="Times New Roman" w:eastAsia="Times New Roman" w:hAnsi="Times New Roman" w:cs="Times New Roman"/>
          <w:b/>
          <w:bCs/>
          <w:sz w:val="24"/>
          <w:szCs w:val="24"/>
          <w:lang w:eastAsia="lv-LV"/>
        </w:rPr>
        <w:t>Gulbenes novada pašvaldības domes 2023.gada 21.decembra saistošajos noteikumos Nr.24 “Gulbenes novada pašvaldības nolikums”</w:t>
      </w:r>
      <w:r w:rsidRPr="00E8134B">
        <w:rPr>
          <w:rFonts w:ascii="Times New Roman" w:eastAsia="Times New Roman" w:hAnsi="Times New Roman" w:cs="Times New Roman"/>
          <w:b/>
          <w:bCs/>
          <w:sz w:val="24"/>
          <w:szCs w:val="24"/>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8134B" w:rsidRPr="00E8134B" w14:paraId="67F18A80" w14:textId="77777777">
        <w:tc>
          <w:tcPr>
            <w:tcW w:w="1543" w:type="pct"/>
            <w:tcBorders>
              <w:top w:val="outset" w:sz="6" w:space="0" w:color="414142"/>
              <w:left w:val="outset" w:sz="6" w:space="0" w:color="414142"/>
              <w:bottom w:val="outset" w:sz="6" w:space="0" w:color="414142"/>
              <w:right w:val="outset" w:sz="6" w:space="0" w:color="414142"/>
            </w:tcBorders>
            <w:hideMark/>
          </w:tcPr>
          <w:p w14:paraId="2C50404F" w14:textId="77777777" w:rsidR="00DD3CAD" w:rsidRPr="00E8134B" w:rsidRDefault="00DD3CAD">
            <w:pPr>
              <w:spacing w:before="195" w:after="0" w:line="240" w:lineRule="auto"/>
              <w:jc w:val="center"/>
              <w:rPr>
                <w:rFonts w:ascii="Times New Roman" w:eastAsia="Times New Roman" w:hAnsi="Times New Roman" w:cs="Times New Roman"/>
                <w:b/>
                <w:bCs/>
                <w:sz w:val="24"/>
                <w:szCs w:val="24"/>
                <w:lang w:eastAsia="lv-LV"/>
              </w:rPr>
            </w:pPr>
            <w:r w:rsidRPr="00E8134B">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DBFF39D" w14:textId="77777777" w:rsidR="00DD3CAD" w:rsidRPr="00E8134B" w:rsidRDefault="00DD3CAD">
            <w:pPr>
              <w:spacing w:before="195" w:after="0" w:line="240" w:lineRule="auto"/>
              <w:jc w:val="center"/>
              <w:rPr>
                <w:rFonts w:ascii="Times New Roman" w:eastAsia="Times New Roman" w:hAnsi="Times New Roman" w:cs="Times New Roman"/>
                <w:b/>
                <w:bCs/>
                <w:sz w:val="24"/>
                <w:szCs w:val="24"/>
                <w:lang w:eastAsia="lv-LV"/>
              </w:rPr>
            </w:pPr>
            <w:r w:rsidRPr="00E8134B">
              <w:rPr>
                <w:rFonts w:ascii="Times New Roman" w:eastAsia="Times New Roman" w:hAnsi="Times New Roman" w:cs="Times New Roman"/>
                <w:b/>
                <w:bCs/>
                <w:sz w:val="24"/>
                <w:szCs w:val="24"/>
                <w:lang w:eastAsia="lv-LV"/>
              </w:rPr>
              <w:t>Norādāmā informācija</w:t>
            </w:r>
          </w:p>
        </w:tc>
      </w:tr>
      <w:tr w:rsidR="00E8134B" w:rsidRPr="00E8134B" w14:paraId="5D8CF4C1" w14:textId="77777777" w:rsidTr="00E8134B">
        <w:tc>
          <w:tcPr>
            <w:tcW w:w="1543" w:type="pct"/>
            <w:tcBorders>
              <w:top w:val="outset" w:sz="6" w:space="0" w:color="414142"/>
              <w:left w:val="outset" w:sz="6" w:space="0" w:color="414142"/>
              <w:bottom w:val="outset" w:sz="6" w:space="0" w:color="414142"/>
              <w:right w:val="outset" w:sz="6" w:space="0" w:color="414142"/>
            </w:tcBorders>
            <w:hideMark/>
          </w:tcPr>
          <w:p w14:paraId="385B40BE" w14:textId="77777777" w:rsidR="00DD3CAD" w:rsidRPr="00E8134B" w:rsidRDefault="00DD3CAD">
            <w:pPr>
              <w:spacing w:after="0" w:line="240" w:lineRule="auto"/>
              <w:rPr>
                <w:rFonts w:ascii="Times New Roman" w:eastAsia="Times New Roman" w:hAnsi="Times New Roman" w:cs="Times New Roman"/>
                <w:sz w:val="24"/>
                <w:szCs w:val="24"/>
                <w:lang w:eastAsia="lv-LV"/>
              </w:rPr>
            </w:pPr>
            <w:r w:rsidRPr="00E8134B">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6E8E0859" w14:textId="74C1AFCE" w:rsidR="00EE0ADD" w:rsidRDefault="00EE0ADD" w:rsidP="003109CD">
            <w:pPr>
              <w:spacing w:after="0" w:line="240" w:lineRule="auto"/>
              <w:ind w:right="104"/>
              <w:jc w:val="both"/>
              <w:rPr>
                <w:rFonts w:ascii="Times New Roman" w:eastAsia="Times New Roman" w:hAnsi="Times New Roman" w:cs="Times New Roman"/>
                <w:sz w:val="24"/>
                <w:szCs w:val="24"/>
                <w:lang w:eastAsia="lv-LV"/>
              </w:rPr>
            </w:pPr>
            <w:r w:rsidRPr="00EE0ADD">
              <w:rPr>
                <w:rFonts w:ascii="Times New Roman" w:eastAsia="Times New Roman" w:hAnsi="Times New Roman" w:cs="Times New Roman"/>
                <w:sz w:val="24"/>
                <w:szCs w:val="24"/>
                <w:lang w:eastAsia="lv-LV"/>
              </w:rPr>
              <w:t>Saistošo noteikumu mērķis ir veikt grozījumus Gulbenes novada pašvaldības domes 2023.gada 21.decembra saistoš</w:t>
            </w:r>
            <w:r w:rsidR="00807F10">
              <w:rPr>
                <w:rFonts w:ascii="Times New Roman" w:eastAsia="Times New Roman" w:hAnsi="Times New Roman" w:cs="Times New Roman"/>
                <w:sz w:val="24"/>
                <w:szCs w:val="24"/>
                <w:lang w:eastAsia="lv-LV"/>
              </w:rPr>
              <w:t>aj</w:t>
            </w:r>
            <w:r w:rsidRPr="00EE0ADD">
              <w:rPr>
                <w:rFonts w:ascii="Times New Roman" w:eastAsia="Times New Roman" w:hAnsi="Times New Roman" w:cs="Times New Roman"/>
                <w:sz w:val="24"/>
                <w:szCs w:val="24"/>
                <w:lang w:eastAsia="lv-LV"/>
              </w:rPr>
              <w:t>os noteikum</w:t>
            </w:r>
            <w:r w:rsidR="00807F10">
              <w:rPr>
                <w:rFonts w:ascii="Times New Roman" w:eastAsia="Times New Roman" w:hAnsi="Times New Roman" w:cs="Times New Roman"/>
                <w:sz w:val="24"/>
                <w:szCs w:val="24"/>
                <w:lang w:eastAsia="lv-LV"/>
              </w:rPr>
              <w:t>o</w:t>
            </w:r>
            <w:r w:rsidRPr="00EE0ADD">
              <w:rPr>
                <w:rFonts w:ascii="Times New Roman" w:eastAsia="Times New Roman" w:hAnsi="Times New Roman" w:cs="Times New Roman"/>
                <w:sz w:val="24"/>
                <w:szCs w:val="24"/>
                <w:lang w:eastAsia="lv-LV"/>
              </w:rPr>
              <w:t xml:space="preserve">s Nr.24 “Gulbenes novada pašvaldības nolikums” (turpmāk - </w:t>
            </w:r>
            <w:r w:rsidR="00ED0CC9">
              <w:rPr>
                <w:rFonts w:ascii="Times New Roman" w:eastAsia="Times New Roman" w:hAnsi="Times New Roman" w:cs="Times New Roman"/>
                <w:sz w:val="24"/>
                <w:szCs w:val="24"/>
                <w:lang w:eastAsia="lv-LV"/>
              </w:rPr>
              <w:t>n</w:t>
            </w:r>
            <w:r w:rsidRPr="00EE0ADD">
              <w:rPr>
                <w:rFonts w:ascii="Times New Roman" w:eastAsia="Times New Roman" w:hAnsi="Times New Roman" w:cs="Times New Roman"/>
                <w:sz w:val="24"/>
                <w:szCs w:val="24"/>
                <w:lang w:eastAsia="lv-LV"/>
              </w:rPr>
              <w:t>olikums), iestrādā</w:t>
            </w:r>
            <w:r>
              <w:rPr>
                <w:rFonts w:ascii="Times New Roman" w:eastAsia="Times New Roman" w:hAnsi="Times New Roman" w:cs="Times New Roman"/>
                <w:sz w:val="24"/>
                <w:szCs w:val="24"/>
                <w:lang w:eastAsia="lv-LV"/>
              </w:rPr>
              <w:t>jot nolikumā</w:t>
            </w:r>
            <w:r w:rsidRPr="00EE0ADD">
              <w:rPr>
                <w:rFonts w:ascii="Times New Roman" w:eastAsia="Times New Roman" w:hAnsi="Times New Roman" w:cs="Times New Roman"/>
                <w:sz w:val="24"/>
                <w:szCs w:val="24"/>
                <w:lang w:eastAsia="lv-LV"/>
              </w:rPr>
              <w:t xml:space="preserve"> instituciāla rakstura izmaiņas, </w:t>
            </w:r>
            <w:r>
              <w:rPr>
                <w:rFonts w:ascii="Times New Roman" w:eastAsia="Times New Roman" w:hAnsi="Times New Roman" w:cs="Times New Roman"/>
                <w:sz w:val="24"/>
                <w:szCs w:val="24"/>
                <w:lang w:eastAsia="lv-LV"/>
              </w:rPr>
              <w:t xml:space="preserve">kā </w:t>
            </w:r>
            <w:r w:rsidRPr="00EE0ADD">
              <w:rPr>
                <w:rFonts w:ascii="Times New Roman" w:eastAsia="Times New Roman" w:hAnsi="Times New Roman" w:cs="Times New Roman"/>
                <w:sz w:val="24"/>
                <w:szCs w:val="24"/>
                <w:lang w:eastAsia="lv-LV"/>
              </w:rPr>
              <w:t>arī</w:t>
            </w:r>
            <w:r>
              <w:rPr>
                <w:rFonts w:ascii="Times New Roman" w:eastAsia="Times New Roman" w:hAnsi="Times New Roman" w:cs="Times New Roman"/>
                <w:sz w:val="24"/>
                <w:szCs w:val="24"/>
                <w:lang w:eastAsia="lv-LV"/>
              </w:rPr>
              <w:t xml:space="preserve"> veicot tehniska rakstura precizējumus.</w:t>
            </w:r>
          </w:p>
          <w:p w14:paraId="56F0B2E1" w14:textId="77777777" w:rsidR="00120F46" w:rsidRDefault="00120F46" w:rsidP="00120F46">
            <w:pPr>
              <w:spacing w:after="0" w:line="240" w:lineRule="auto"/>
              <w:ind w:right="104"/>
              <w:jc w:val="both"/>
              <w:rPr>
                <w:rFonts w:ascii="Times New Roman" w:eastAsia="Times New Roman" w:hAnsi="Times New Roman" w:cs="Times New Roman"/>
                <w:sz w:val="24"/>
                <w:szCs w:val="24"/>
                <w:lang w:eastAsia="lv-LV"/>
              </w:rPr>
            </w:pPr>
          </w:p>
          <w:p w14:paraId="34FF622E" w14:textId="44664166" w:rsidR="00ED0CC9" w:rsidRDefault="00ED0CC9" w:rsidP="00ED0CC9">
            <w:pPr>
              <w:pStyle w:val="Sarakstarindkopa"/>
              <w:numPr>
                <w:ilvl w:val="0"/>
                <w:numId w:val="4"/>
              </w:numPr>
              <w:tabs>
                <w:tab w:val="left" w:pos="341"/>
              </w:tabs>
              <w:spacing w:after="0" w:line="240" w:lineRule="auto"/>
              <w:ind w:left="57" w:right="104" w:firstLine="0"/>
              <w:jc w:val="both"/>
              <w:rPr>
                <w:rFonts w:ascii="Times New Roman" w:eastAsia="Times New Roman" w:hAnsi="Times New Roman" w:cs="Times New Roman"/>
                <w:sz w:val="24"/>
                <w:szCs w:val="24"/>
                <w:lang w:eastAsia="lv-LV"/>
              </w:rPr>
            </w:pPr>
            <w:r w:rsidRPr="00ED0CC9">
              <w:rPr>
                <w:rFonts w:ascii="Times New Roman" w:eastAsia="Times New Roman" w:hAnsi="Times New Roman" w:cs="Times New Roman"/>
                <w:sz w:val="24"/>
                <w:szCs w:val="24"/>
                <w:lang w:eastAsia="lv-LV"/>
              </w:rPr>
              <w:t>Gulbenes novada pašvaldības dome 2023.gada 28.decembrī pieņēma lēmumu Nr.GND/2023/1250 “Par Gulbenes novada pašvaldības jaunatnes lietu konsultatīvās komisijas izveidi, sastāva apstiprināšanu un nolikuma izdošanu” (protokols Nr.20; 41.p.). Pieņemot minēto lēmumu, tika izveidota Gulbenes novada pašvaldības jaunatnes lietu konsultatīvo komisija un apstiprināts tās sastāvs. Ņemot vērā minēto, nepieciešams attiecīgi precizēt nolikuma 13.punktu, atspoguļojot informāciju par šo komisiju.</w:t>
            </w:r>
          </w:p>
          <w:p w14:paraId="63EFEFA8" w14:textId="77777777" w:rsidR="00ED0CC9" w:rsidRDefault="00ED0CC9" w:rsidP="00ED0CC9">
            <w:pPr>
              <w:pStyle w:val="Sarakstarindkopa"/>
              <w:tabs>
                <w:tab w:val="left" w:pos="341"/>
              </w:tabs>
              <w:spacing w:after="0" w:line="240" w:lineRule="auto"/>
              <w:ind w:left="57" w:right="104"/>
              <w:jc w:val="both"/>
              <w:rPr>
                <w:rFonts w:ascii="Times New Roman" w:eastAsia="Times New Roman" w:hAnsi="Times New Roman" w:cs="Times New Roman"/>
                <w:sz w:val="24"/>
                <w:szCs w:val="24"/>
                <w:lang w:eastAsia="lv-LV"/>
              </w:rPr>
            </w:pPr>
          </w:p>
          <w:p w14:paraId="4C57C0D1" w14:textId="3066BB22" w:rsidR="00ED0CC9" w:rsidRPr="00ED0CC9" w:rsidRDefault="00ED0CC9" w:rsidP="00ED0CC9">
            <w:pPr>
              <w:pStyle w:val="Sarakstarindkopa"/>
              <w:numPr>
                <w:ilvl w:val="0"/>
                <w:numId w:val="4"/>
              </w:numPr>
              <w:tabs>
                <w:tab w:val="left" w:pos="341"/>
              </w:tabs>
              <w:spacing w:after="0" w:line="240" w:lineRule="auto"/>
              <w:ind w:left="57" w:right="104" w:firstLine="0"/>
              <w:jc w:val="both"/>
              <w:rPr>
                <w:rFonts w:ascii="Times New Roman" w:eastAsia="Times New Roman" w:hAnsi="Times New Roman" w:cs="Times New Roman"/>
                <w:sz w:val="24"/>
                <w:szCs w:val="24"/>
                <w:lang w:eastAsia="lv-LV"/>
              </w:rPr>
            </w:pPr>
            <w:r w:rsidRPr="00ED0CC9">
              <w:rPr>
                <w:rFonts w:ascii="Times New Roman" w:eastAsia="Times New Roman" w:hAnsi="Times New Roman" w:cs="Times New Roman"/>
                <w:sz w:val="24"/>
                <w:szCs w:val="24"/>
                <w:lang w:eastAsia="lv-LV"/>
              </w:rPr>
              <w:t>Ievērojot faktu, ka 2024.gada 19.jūlija veiktās reorganizācijas rezultātā sabiedrība ar ierobežotu atbildību “AP Kaudzītes”, reģ. Nr. 44103026358, tika pievienota sabiedrībai ar ierobežotu atbildību “SIA “ZAAO””, reģ. Nr. 44103015509, nepieciešams veikt atbilstošus tehniskus precizējumus nolikuma 20.2.apakšpunktā.</w:t>
            </w:r>
          </w:p>
        </w:tc>
      </w:tr>
      <w:tr w:rsidR="00E8134B" w:rsidRPr="00E8134B" w14:paraId="0E96FF7B" w14:textId="77777777">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0396805C" w14:textId="77777777" w:rsidR="00DD3CAD" w:rsidRPr="00EE0ADD" w:rsidRDefault="00DD3CAD">
            <w:pPr>
              <w:spacing w:after="0" w:line="240" w:lineRule="auto"/>
              <w:rPr>
                <w:rFonts w:ascii="Times New Roman" w:eastAsia="Times New Roman" w:hAnsi="Times New Roman" w:cs="Times New Roman"/>
                <w:sz w:val="24"/>
                <w:szCs w:val="24"/>
                <w:lang w:eastAsia="lv-LV"/>
              </w:rPr>
            </w:pPr>
            <w:r w:rsidRPr="00EE0ADD">
              <w:rPr>
                <w:rFonts w:ascii="Times New Roman" w:eastAsia="Times New Roman" w:hAnsi="Times New Roman" w:cs="Times New Roman"/>
                <w:sz w:val="24"/>
                <w:szCs w:val="24"/>
                <w:lang w:eastAsia="lv-LV"/>
              </w:rPr>
              <w:t>2. Fiskālā ietekme uz pašvaldības budžetu</w:t>
            </w:r>
          </w:p>
          <w:p w14:paraId="3FC700A5" w14:textId="77777777" w:rsidR="00DD3CAD" w:rsidRPr="00EE0ADD" w:rsidRDefault="00DD3CAD">
            <w:pPr>
              <w:spacing w:after="0" w:line="240" w:lineRule="auto"/>
              <w:rPr>
                <w:rFonts w:ascii="Times New Roman" w:eastAsia="Times New Roman" w:hAnsi="Times New Roman" w:cs="Times New Roman"/>
                <w:sz w:val="24"/>
                <w:szCs w:val="24"/>
                <w:lang w:eastAsia="lv-LV"/>
              </w:rPr>
            </w:pPr>
          </w:p>
          <w:p w14:paraId="50708EC2" w14:textId="77777777" w:rsidR="00DD3CAD" w:rsidRPr="00EE0ADD" w:rsidRDefault="00DD3CAD">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45D5A422" w14:textId="4B7DFCF0" w:rsidR="00640A76" w:rsidRPr="00640A76" w:rsidRDefault="00CD67F8" w:rsidP="00ED0CC9">
            <w:pPr>
              <w:spacing w:after="0" w:line="240" w:lineRule="auto"/>
              <w:jc w:val="both"/>
              <w:rPr>
                <w:rFonts w:ascii="Times New Roman" w:eastAsia="Times New Roman" w:hAnsi="Times New Roman" w:cs="Times New Roman"/>
                <w:sz w:val="24"/>
                <w:szCs w:val="24"/>
                <w:lang w:eastAsia="lv-LV"/>
              </w:rPr>
            </w:pPr>
            <w:r w:rsidRPr="00CD67F8">
              <w:rPr>
                <w:rFonts w:ascii="Times New Roman" w:eastAsia="Times New Roman" w:hAnsi="Times New Roman" w:cs="Times New Roman"/>
                <w:sz w:val="24"/>
                <w:szCs w:val="24"/>
                <w:lang w:eastAsia="lv-LV"/>
              </w:rPr>
              <w:t>Saistošajiem noteikumiem nav tiešas ietekmes uz pašvaldības budžetu, jo tie izriet no iepriekš pieņemt</w:t>
            </w:r>
            <w:r w:rsidR="00ED0CC9">
              <w:rPr>
                <w:rFonts w:ascii="Times New Roman" w:eastAsia="Times New Roman" w:hAnsi="Times New Roman" w:cs="Times New Roman"/>
                <w:sz w:val="24"/>
                <w:szCs w:val="24"/>
                <w:lang w:eastAsia="lv-LV"/>
              </w:rPr>
              <w:t>ā</w:t>
            </w:r>
            <w:r w:rsidRPr="00CD67F8">
              <w:rPr>
                <w:rFonts w:ascii="Times New Roman" w:eastAsia="Times New Roman" w:hAnsi="Times New Roman" w:cs="Times New Roman"/>
                <w:sz w:val="24"/>
                <w:szCs w:val="24"/>
                <w:lang w:eastAsia="lv-LV"/>
              </w:rPr>
              <w:t xml:space="preserve"> domes lēmum</w:t>
            </w:r>
            <w:r w:rsidR="00ED0CC9">
              <w:rPr>
                <w:rFonts w:ascii="Times New Roman" w:eastAsia="Times New Roman" w:hAnsi="Times New Roman" w:cs="Times New Roman"/>
                <w:sz w:val="24"/>
                <w:szCs w:val="24"/>
                <w:lang w:eastAsia="lv-LV"/>
              </w:rPr>
              <w:t xml:space="preserve">a, kā arī no </w:t>
            </w:r>
            <w:r w:rsidR="00ED0CC9" w:rsidRPr="00ED0CC9">
              <w:rPr>
                <w:rFonts w:ascii="Times New Roman" w:eastAsia="Times New Roman" w:hAnsi="Times New Roman" w:cs="Times New Roman"/>
                <w:sz w:val="24"/>
                <w:szCs w:val="24"/>
                <w:lang w:eastAsia="lv-LV"/>
              </w:rPr>
              <w:t>sabiedrība</w:t>
            </w:r>
            <w:r w:rsidR="00ED0CC9">
              <w:rPr>
                <w:rFonts w:ascii="Times New Roman" w:eastAsia="Times New Roman" w:hAnsi="Times New Roman" w:cs="Times New Roman"/>
                <w:sz w:val="24"/>
                <w:szCs w:val="24"/>
                <w:lang w:eastAsia="lv-LV"/>
              </w:rPr>
              <w:t>s</w:t>
            </w:r>
            <w:r w:rsidR="00ED0CC9" w:rsidRPr="00ED0CC9">
              <w:rPr>
                <w:rFonts w:ascii="Times New Roman" w:eastAsia="Times New Roman" w:hAnsi="Times New Roman" w:cs="Times New Roman"/>
                <w:sz w:val="24"/>
                <w:szCs w:val="24"/>
                <w:lang w:eastAsia="lv-LV"/>
              </w:rPr>
              <w:t xml:space="preserve"> ar ierobežotu atbildību “AP Kaudzītes”, reģ. Nr. 44103026358, </w:t>
            </w:r>
            <w:r w:rsidR="00ED0CC9">
              <w:rPr>
                <w:rFonts w:ascii="Times New Roman" w:eastAsia="Times New Roman" w:hAnsi="Times New Roman" w:cs="Times New Roman"/>
                <w:sz w:val="24"/>
                <w:szCs w:val="24"/>
                <w:lang w:eastAsia="lv-LV"/>
              </w:rPr>
              <w:t>un</w:t>
            </w:r>
            <w:r w:rsidR="00ED0CC9" w:rsidRPr="00ED0CC9">
              <w:rPr>
                <w:rFonts w:ascii="Times New Roman" w:eastAsia="Times New Roman" w:hAnsi="Times New Roman" w:cs="Times New Roman"/>
                <w:sz w:val="24"/>
                <w:szCs w:val="24"/>
                <w:lang w:eastAsia="lv-LV"/>
              </w:rPr>
              <w:t xml:space="preserve"> sabiedrība</w:t>
            </w:r>
            <w:r w:rsidR="00ED0CC9">
              <w:rPr>
                <w:rFonts w:ascii="Times New Roman" w:eastAsia="Times New Roman" w:hAnsi="Times New Roman" w:cs="Times New Roman"/>
                <w:sz w:val="24"/>
                <w:szCs w:val="24"/>
                <w:lang w:eastAsia="lv-LV"/>
              </w:rPr>
              <w:t>s</w:t>
            </w:r>
            <w:r w:rsidR="00ED0CC9" w:rsidRPr="00ED0CC9">
              <w:rPr>
                <w:rFonts w:ascii="Times New Roman" w:eastAsia="Times New Roman" w:hAnsi="Times New Roman" w:cs="Times New Roman"/>
                <w:sz w:val="24"/>
                <w:szCs w:val="24"/>
                <w:lang w:eastAsia="lv-LV"/>
              </w:rPr>
              <w:t xml:space="preserve"> ar ierobežotu atbildību “SIA “ZAAO””</w:t>
            </w:r>
            <w:r w:rsidR="00ED0CC9">
              <w:rPr>
                <w:rFonts w:ascii="Times New Roman" w:eastAsia="Times New Roman" w:hAnsi="Times New Roman" w:cs="Times New Roman"/>
                <w:sz w:val="24"/>
                <w:szCs w:val="24"/>
                <w:lang w:eastAsia="lv-LV"/>
              </w:rPr>
              <w:t xml:space="preserve"> veiktās reorganizācijas. </w:t>
            </w:r>
          </w:p>
          <w:p w14:paraId="2538C980" w14:textId="3BF84828" w:rsidR="00640A76" w:rsidRPr="00EE0ADD" w:rsidRDefault="00640A76" w:rsidP="00FB4FE6">
            <w:pPr>
              <w:spacing w:after="0" w:line="240" w:lineRule="auto"/>
              <w:jc w:val="both"/>
              <w:rPr>
                <w:rFonts w:ascii="Times New Roman" w:eastAsia="Times New Roman" w:hAnsi="Times New Roman" w:cs="Times New Roman"/>
                <w:sz w:val="24"/>
                <w:szCs w:val="24"/>
                <w:lang w:eastAsia="lv-LV"/>
              </w:rPr>
            </w:pPr>
          </w:p>
        </w:tc>
      </w:tr>
      <w:tr w:rsidR="00E8134B" w:rsidRPr="00E8134B" w14:paraId="1F687F8B" w14:textId="77777777">
        <w:tc>
          <w:tcPr>
            <w:tcW w:w="1543" w:type="pct"/>
            <w:tcBorders>
              <w:top w:val="outset" w:sz="6" w:space="0" w:color="414142"/>
              <w:left w:val="outset" w:sz="6" w:space="0" w:color="414142"/>
              <w:bottom w:val="outset" w:sz="6" w:space="0" w:color="414142"/>
              <w:right w:val="outset" w:sz="6" w:space="0" w:color="414142"/>
            </w:tcBorders>
            <w:hideMark/>
          </w:tcPr>
          <w:p w14:paraId="51D3CC34" w14:textId="77777777" w:rsidR="00DD3CAD" w:rsidRPr="00E8134B" w:rsidRDefault="00DD3CAD">
            <w:pPr>
              <w:spacing w:after="0" w:line="240" w:lineRule="auto"/>
              <w:rPr>
                <w:rFonts w:ascii="Times New Roman" w:hAnsi="Times New Roman" w:cs="Times New Roman"/>
                <w:color w:val="FF0000"/>
                <w:sz w:val="24"/>
                <w:szCs w:val="24"/>
              </w:rPr>
            </w:pPr>
            <w:r w:rsidRPr="00CD67F8">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AFFAB90" w14:textId="7433D42E" w:rsidR="00D5069D" w:rsidRDefault="00DD3CAD">
            <w:pPr>
              <w:spacing w:after="0" w:line="240" w:lineRule="auto"/>
              <w:jc w:val="both"/>
              <w:rPr>
                <w:rFonts w:ascii="Times New Roman" w:hAnsi="Times New Roman" w:cs="Times New Roman"/>
                <w:sz w:val="24"/>
                <w:szCs w:val="24"/>
              </w:rPr>
            </w:pPr>
            <w:r w:rsidRPr="00CD67F8">
              <w:rPr>
                <w:rFonts w:ascii="Times New Roman" w:hAnsi="Times New Roman" w:cs="Times New Roman"/>
                <w:sz w:val="24"/>
                <w:szCs w:val="24"/>
              </w:rPr>
              <w:t>3.1.</w:t>
            </w:r>
            <w:r w:rsidRPr="00CD67F8">
              <w:rPr>
                <w:rFonts w:ascii="Times New Roman" w:hAnsi="Times New Roman" w:cs="Times New Roman"/>
                <w:sz w:val="24"/>
                <w:szCs w:val="24"/>
              </w:rPr>
              <w:tab/>
            </w:r>
            <w:r w:rsidR="007B3E09" w:rsidRPr="00CD67F8">
              <w:rPr>
                <w:rFonts w:ascii="Times New Roman" w:hAnsi="Times New Roman" w:cs="Times New Roman"/>
                <w:sz w:val="24"/>
                <w:szCs w:val="24"/>
              </w:rPr>
              <w:t>S</w:t>
            </w:r>
            <w:r w:rsidRPr="00CD67F8">
              <w:rPr>
                <w:rFonts w:ascii="Times New Roman" w:hAnsi="Times New Roman" w:cs="Times New Roman"/>
                <w:sz w:val="24"/>
                <w:szCs w:val="24"/>
              </w:rPr>
              <w:t>ociālā ietekme –</w:t>
            </w:r>
            <w:r w:rsidR="00D5069D">
              <w:rPr>
                <w:rFonts w:ascii="Times New Roman" w:hAnsi="Times New Roman" w:cs="Times New Roman"/>
                <w:sz w:val="24"/>
                <w:szCs w:val="24"/>
              </w:rPr>
              <w:t xml:space="preserve"> </w:t>
            </w:r>
            <w:r w:rsidR="00ED0CC9">
              <w:rPr>
                <w:rFonts w:ascii="Times New Roman" w:hAnsi="Times New Roman" w:cs="Times New Roman"/>
                <w:sz w:val="24"/>
                <w:szCs w:val="24"/>
              </w:rPr>
              <w:t>nav</w:t>
            </w:r>
            <w:r w:rsidR="00D5069D">
              <w:rPr>
                <w:rFonts w:ascii="Times New Roman" w:hAnsi="Times New Roman" w:cs="Times New Roman"/>
                <w:sz w:val="24"/>
                <w:szCs w:val="24"/>
              </w:rPr>
              <w:t>;</w:t>
            </w:r>
          </w:p>
          <w:p w14:paraId="521B80C9" w14:textId="77E80473" w:rsidR="00DD3CAD" w:rsidRPr="00CD67F8" w:rsidRDefault="00DD3CAD">
            <w:pPr>
              <w:spacing w:after="0" w:line="240" w:lineRule="auto"/>
              <w:jc w:val="both"/>
              <w:rPr>
                <w:rFonts w:ascii="Times New Roman" w:hAnsi="Times New Roman" w:cs="Times New Roman"/>
                <w:sz w:val="24"/>
                <w:szCs w:val="24"/>
              </w:rPr>
            </w:pPr>
            <w:r w:rsidRPr="00CD67F8">
              <w:rPr>
                <w:rFonts w:ascii="Times New Roman" w:hAnsi="Times New Roman" w:cs="Times New Roman"/>
                <w:sz w:val="24"/>
                <w:szCs w:val="24"/>
              </w:rPr>
              <w:t>3.2.</w:t>
            </w:r>
            <w:r w:rsidRPr="00CD67F8">
              <w:rPr>
                <w:rFonts w:ascii="Times New Roman" w:hAnsi="Times New Roman" w:cs="Times New Roman"/>
                <w:sz w:val="24"/>
                <w:szCs w:val="24"/>
              </w:rPr>
              <w:tab/>
              <w:t xml:space="preserve">ietekme uz vidi – </w:t>
            </w:r>
            <w:r w:rsidR="00CD67F8" w:rsidRPr="00CD67F8">
              <w:rPr>
                <w:rFonts w:ascii="Times New Roman" w:eastAsia="Times New Roman" w:hAnsi="Times New Roman"/>
                <w:sz w:val="24"/>
                <w:szCs w:val="24"/>
                <w:lang w:eastAsia="lv-LV"/>
              </w:rPr>
              <w:t>nav</w:t>
            </w:r>
          </w:p>
          <w:p w14:paraId="04289077" w14:textId="4A859989" w:rsidR="00DD3CAD" w:rsidRPr="00CD67F8" w:rsidRDefault="00DD3CAD">
            <w:pPr>
              <w:spacing w:after="0" w:line="240" w:lineRule="auto"/>
              <w:jc w:val="both"/>
              <w:rPr>
                <w:rFonts w:ascii="Times New Roman" w:hAnsi="Times New Roman" w:cs="Times New Roman"/>
                <w:sz w:val="24"/>
                <w:szCs w:val="24"/>
              </w:rPr>
            </w:pPr>
            <w:r w:rsidRPr="00CD67F8">
              <w:rPr>
                <w:rFonts w:ascii="Times New Roman" w:hAnsi="Times New Roman" w:cs="Times New Roman"/>
                <w:sz w:val="24"/>
                <w:szCs w:val="24"/>
              </w:rPr>
              <w:t>3.3.</w:t>
            </w:r>
            <w:r w:rsidRPr="00CD67F8">
              <w:rPr>
                <w:rFonts w:ascii="Times New Roman" w:hAnsi="Times New Roman" w:cs="Times New Roman"/>
                <w:sz w:val="24"/>
                <w:szCs w:val="24"/>
              </w:rPr>
              <w:tab/>
              <w:t xml:space="preserve">ietekme uz iedzīvotāju veselību – </w:t>
            </w:r>
            <w:r w:rsidR="00FB4FE6" w:rsidRPr="00CD67F8">
              <w:rPr>
                <w:rFonts w:ascii="Times New Roman" w:hAnsi="Times New Roman" w:cs="Times New Roman"/>
                <w:sz w:val="24"/>
                <w:szCs w:val="24"/>
              </w:rPr>
              <w:t>nav</w:t>
            </w:r>
            <w:r w:rsidRPr="00CD67F8">
              <w:rPr>
                <w:rFonts w:ascii="Times New Roman" w:hAnsi="Times New Roman" w:cs="Times New Roman"/>
                <w:sz w:val="24"/>
                <w:szCs w:val="24"/>
              </w:rPr>
              <w:t xml:space="preserve">; </w:t>
            </w:r>
          </w:p>
          <w:p w14:paraId="233AD8DC" w14:textId="77777777" w:rsidR="00DD3CAD" w:rsidRPr="00CD67F8" w:rsidRDefault="00DD3CAD">
            <w:pPr>
              <w:spacing w:after="0" w:line="240" w:lineRule="auto"/>
              <w:jc w:val="both"/>
              <w:rPr>
                <w:rFonts w:ascii="Times New Roman" w:hAnsi="Times New Roman" w:cs="Times New Roman"/>
                <w:sz w:val="24"/>
                <w:szCs w:val="24"/>
              </w:rPr>
            </w:pPr>
            <w:r w:rsidRPr="00CD67F8">
              <w:rPr>
                <w:rFonts w:ascii="Times New Roman" w:hAnsi="Times New Roman" w:cs="Times New Roman"/>
                <w:sz w:val="24"/>
                <w:szCs w:val="24"/>
              </w:rPr>
              <w:t>3.4.</w:t>
            </w:r>
            <w:r w:rsidRPr="00CD67F8">
              <w:rPr>
                <w:rFonts w:ascii="Times New Roman" w:hAnsi="Times New Roman" w:cs="Times New Roman"/>
                <w:sz w:val="24"/>
                <w:szCs w:val="24"/>
              </w:rPr>
              <w:tab/>
              <w:t xml:space="preserve">ietekme uz uzņēmējdarbības vidi pašvaldības teritorijā – nav; </w:t>
            </w:r>
          </w:p>
          <w:p w14:paraId="239E292B" w14:textId="77777777" w:rsidR="00DD3CAD" w:rsidRPr="00CD67F8" w:rsidRDefault="00DD3CAD">
            <w:pPr>
              <w:spacing w:after="0" w:line="240" w:lineRule="auto"/>
              <w:jc w:val="both"/>
              <w:rPr>
                <w:rFonts w:ascii="Times New Roman" w:hAnsi="Times New Roman" w:cs="Times New Roman"/>
                <w:sz w:val="24"/>
                <w:szCs w:val="24"/>
              </w:rPr>
            </w:pPr>
            <w:r w:rsidRPr="00CD67F8">
              <w:rPr>
                <w:rFonts w:ascii="Times New Roman" w:hAnsi="Times New Roman" w:cs="Times New Roman"/>
                <w:sz w:val="24"/>
                <w:szCs w:val="24"/>
              </w:rPr>
              <w:t>3.5.</w:t>
            </w:r>
            <w:r w:rsidRPr="00CD67F8">
              <w:rPr>
                <w:rFonts w:ascii="Times New Roman" w:hAnsi="Times New Roman" w:cs="Times New Roman"/>
                <w:sz w:val="24"/>
                <w:szCs w:val="24"/>
              </w:rPr>
              <w:tab/>
              <w:t xml:space="preserve">ietekme uz konkurenci – nav. </w:t>
            </w:r>
          </w:p>
          <w:p w14:paraId="059E27C6" w14:textId="77777777" w:rsidR="00DD3CAD" w:rsidRPr="00E8134B" w:rsidRDefault="00DD3CAD">
            <w:pPr>
              <w:spacing w:after="0" w:line="240" w:lineRule="auto"/>
              <w:rPr>
                <w:rFonts w:ascii="Times New Roman" w:hAnsi="Times New Roman" w:cs="Times New Roman"/>
                <w:color w:val="FF0000"/>
                <w:sz w:val="24"/>
                <w:szCs w:val="24"/>
              </w:rPr>
            </w:pPr>
          </w:p>
        </w:tc>
      </w:tr>
      <w:tr w:rsidR="00E8134B" w:rsidRPr="00E8134B" w14:paraId="4236AE4D" w14:textId="77777777">
        <w:tc>
          <w:tcPr>
            <w:tcW w:w="1543" w:type="pct"/>
            <w:tcBorders>
              <w:top w:val="outset" w:sz="6" w:space="0" w:color="414142"/>
              <w:left w:val="outset" w:sz="6" w:space="0" w:color="414142"/>
              <w:bottom w:val="outset" w:sz="6" w:space="0" w:color="414142"/>
              <w:right w:val="outset" w:sz="6" w:space="0" w:color="414142"/>
            </w:tcBorders>
            <w:hideMark/>
          </w:tcPr>
          <w:p w14:paraId="06F1BC36" w14:textId="77777777" w:rsidR="00DD3CAD" w:rsidRPr="00640A76" w:rsidRDefault="00DD3CAD">
            <w:pPr>
              <w:spacing w:line="240" w:lineRule="auto"/>
              <w:rPr>
                <w:rFonts w:ascii="Times New Roman" w:eastAsia="Times New Roman" w:hAnsi="Times New Roman" w:cs="Times New Roman"/>
                <w:sz w:val="24"/>
                <w:szCs w:val="24"/>
                <w:lang w:eastAsia="lv-LV"/>
              </w:rPr>
            </w:pPr>
            <w:r w:rsidRPr="00640A76">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F8CA8DB" w14:textId="4035B5A5" w:rsidR="00DD3CAD" w:rsidRPr="00640A76" w:rsidRDefault="00640A76" w:rsidP="00640A76">
            <w:pPr>
              <w:spacing w:after="0" w:line="240" w:lineRule="auto"/>
              <w:jc w:val="both"/>
              <w:rPr>
                <w:rFonts w:ascii="Times New Roman" w:eastAsia="Times New Roman" w:hAnsi="Times New Roman" w:cs="Times New Roman"/>
                <w:sz w:val="24"/>
                <w:szCs w:val="24"/>
                <w:lang w:eastAsia="lv-LV"/>
              </w:rPr>
            </w:pPr>
            <w:r w:rsidRPr="00640A76">
              <w:rPr>
                <w:rFonts w:ascii="Times New Roman" w:eastAsia="Times New Roman" w:hAnsi="Times New Roman" w:cs="Times New Roman"/>
                <w:sz w:val="24"/>
                <w:szCs w:val="24"/>
                <w:lang w:eastAsia="lv-LV"/>
              </w:rPr>
              <w:t>Saistošajiem noteikumiem nav tiešas ietekmes uz līdzšinējām administratīvajām procedūrām vai to izmaksām</w:t>
            </w:r>
            <w:r w:rsidR="00ED0CC9">
              <w:rPr>
                <w:rFonts w:ascii="Times New Roman" w:eastAsia="Times New Roman" w:hAnsi="Times New Roman" w:cs="Times New Roman"/>
                <w:sz w:val="24"/>
                <w:szCs w:val="24"/>
                <w:lang w:eastAsia="lv-LV"/>
              </w:rPr>
              <w:t>, jo tie pēc būtības ir tehniski grozījumi.</w:t>
            </w:r>
          </w:p>
        </w:tc>
      </w:tr>
      <w:tr w:rsidR="00E8134B" w:rsidRPr="00E8134B" w14:paraId="22331ECE" w14:textId="77777777">
        <w:tc>
          <w:tcPr>
            <w:tcW w:w="1543" w:type="pct"/>
            <w:tcBorders>
              <w:top w:val="outset" w:sz="6" w:space="0" w:color="414142"/>
              <w:left w:val="outset" w:sz="6" w:space="0" w:color="414142"/>
              <w:bottom w:val="outset" w:sz="6" w:space="0" w:color="414142"/>
              <w:right w:val="outset" w:sz="6" w:space="0" w:color="414142"/>
            </w:tcBorders>
            <w:hideMark/>
          </w:tcPr>
          <w:p w14:paraId="46C9AA85" w14:textId="77777777" w:rsidR="00DD3CAD" w:rsidRPr="005C0046" w:rsidRDefault="00DD3CAD">
            <w:pPr>
              <w:spacing w:after="0" w:line="240" w:lineRule="auto"/>
              <w:rPr>
                <w:rFonts w:ascii="Times New Roman" w:eastAsia="Times New Roman" w:hAnsi="Times New Roman" w:cs="Times New Roman"/>
                <w:sz w:val="24"/>
                <w:szCs w:val="24"/>
                <w:lang w:eastAsia="lv-LV"/>
              </w:rPr>
            </w:pPr>
            <w:r w:rsidRPr="005C0046">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419F9565" w14:textId="7643AD54" w:rsidR="00DD3CAD" w:rsidRPr="005C0046" w:rsidRDefault="00E04E75" w:rsidP="00917760">
            <w:pPr>
              <w:spacing w:after="0" w:line="240" w:lineRule="auto"/>
              <w:jc w:val="both"/>
              <w:rPr>
                <w:rFonts w:ascii="Times New Roman" w:eastAsia="Times New Roman" w:hAnsi="Times New Roman" w:cs="Times New Roman"/>
                <w:sz w:val="24"/>
                <w:szCs w:val="24"/>
                <w:lang w:eastAsia="lv-LV"/>
              </w:rPr>
            </w:pPr>
            <w:r w:rsidRPr="005C0046">
              <w:rPr>
                <w:rFonts w:ascii="Times New Roman" w:eastAsia="Times New Roman" w:hAnsi="Times New Roman" w:cs="Times New Roman"/>
                <w:sz w:val="24"/>
                <w:szCs w:val="24"/>
                <w:lang w:eastAsia="lv-LV"/>
              </w:rPr>
              <w:t>Ievērojot paskaidrojuma raksta 1.sadaļā aprakstīto</w:t>
            </w:r>
            <w:r w:rsidR="00917760">
              <w:rPr>
                <w:rFonts w:ascii="Times New Roman" w:eastAsia="Times New Roman" w:hAnsi="Times New Roman" w:cs="Times New Roman"/>
                <w:sz w:val="24"/>
                <w:szCs w:val="24"/>
                <w:lang w:eastAsia="lv-LV"/>
              </w:rPr>
              <w:t xml:space="preserve"> situāciju, nav i</w:t>
            </w:r>
            <w:r w:rsidR="00917760" w:rsidRPr="00917760">
              <w:rPr>
                <w:rFonts w:ascii="Times New Roman" w:eastAsia="Times New Roman" w:hAnsi="Times New Roman" w:cs="Times New Roman"/>
                <w:sz w:val="24"/>
                <w:szCs w:val="24"/>
                <w:lang w:eastAsia="lv-LV"/>
              </w:rPr>
              <w:t>etekme</w:t>
            </w:r>
            <w:r w:rsidR="00917760">
              <w:rPr>
                <w:rFonts w:ascii="Times New Roman" w:eastAsia="Times New Roman" w:hAnsi="Times New Roman" w:cs="Times New Roman"/>
                <w:sz w:val="24"/>
                <w:szCs w:val="24"/>
                <w:lang w:eastAsia="lv-LV"/>
              </w:rPr>
              <w:t>s</w:t>
            </w:r>
            <w:r w:rsidR="00917760" w:rsidRPr="00917760">
              <w:rPr>
                <w:rFonts w:ascii="Times New Roman" w:eastAsia="Times New Roman" w:hAnsi="Times New Roman" w:cs="Times New Roman"/>
                <w:sz w:val="24"/>
                <w:szCs w:val="24"/>
                <w:lang w:eastAsia="lv-LV"/>
              </w:rPr>
              <w:t xml:space="preserve"> uz pašvaldības funkcijām un cilvēkresursiem</w:t>
            </w:r>
            <w:r w:rsidR="00917760">
              <w:rPr>
                <w:rFonts w:ascii="Times New Roman" w:eastAsia="Times New Roman" w:hAnsi="Times New Roman" w:cs="Times New Roman"/>
                <w:sz w:val="24"/>
                <w:szCs w:val="24"/>
                <w:lang w:eastAsia="lv-LV"/>
              </w:rPr>
              <w:t>.</w:t>
            </w:r>
          </w:p>
        </w:tc>
      </w:tr>
      <w:tr w:rsidR="00E8134B" w:rsidRPr="00E8134B" w14:paraId="5F6862B4" w14:textId="77777777">
        <w:tc>
          <w:tcPr>
            <w:tcW w:w="1543" w:type="pct"/>
            <w:tcBorders>
              <w:top w:val="outset" w:sz="6" w:space="0" w:color="414142"/>
              <w:left w:val="outset" w:sz="6" w:space="0" w:color="414142"/>
              <w:bottom w:val="outset" w:sz="6" w:space="0" w:color="414142"/>
              <w:right w:val="outset" w:sz="6" w:space="0" w:color="414142"/>
            </w:tcBorders>
            <w:hideMark/>
          </w:tcPr>
          <w:p w14:paraId="1E3199E2" w14:textId="77777777" w:rsidR="00DD3CAD" w:rsidRPr="00E8134B" w:rsidRDefault="00DD3CAD">
            <w:pPr>
              <w:spacing w:after="0" w:line="240" w:lineRule="auto"/>
              <w:rPr>
                <w:rFonts w:ascii="Times New Roman" w:eastAsia="Times New Roman" w:hAnsi="Times New Roman" w:cs="Times New Roman"/>
                <w:color w:val="FF0000"/>
                <w:sz w:val="24"/>
                <w:szCs w:val="24"/>
                <w:lang w:eastAsia="lv-LV"/>
              </w:rPr>
            </w:pPr>
            <w:r w:rsidRPr="003E693B">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FE92CCB" w14:textId="4274D74F" w:rsidR="004C3B81" w:rsidRPr="00917760" w:rsidRDefault="00917760" w:rsidP="00917760">
            <w:pPr>
              <w:spacing w:after="0" w:line="240" w:lineRule="auto"/>
              <w:jc w:val="both"/>
              <w:rPr>
                <w:rFonts w:ascii="Times New Roman" w:eastAsia="Times New Roman" w:hAnsi="Times New Roman" w:cs="Times New Roman"/>
                <w:sz w:val="24"/>
                <w:szCs w:val="24"/>
                <w:lang w:eastAsia="lv-LV"/>
              </w:rPr>
            </w:pPr>
            <w:r w:rsidRPr="00640A76">
              <w:rPr>
                <w:rFonts w:ascii="Times New Roman" w:eastAsia="Times New Roman" w:hAnsi="Times New Roman" w:cs="Times New Roman"/>
                <w:sz w:val="24"/>
                <w:szCs w:val="24"/>
                <w:lang w:eastAsia="lv-LV"/>
              </w:rPr>
              <w:t>Saistoš</w:t>
            </w:r>
            <w:r>
              <w:rPr>
                <w:rFonts w:ascii="Times New Roman" w:eastAsia="Times New Roman" w:hAnsi="Times New Roman" w:cs="Times New Roman"/>
                <w:sz w:val="24"/>
                <w:szCs w:val="24"/>
                <w:lang w:eastAsia="lv-LV"/>
              </w:rPr>
              <w:t>o n</w:t>
            </w:r>
            <w:r w:rsidRPr="00917760">
              <w:rPr>
                <w:rFonts w:ascii="Times New Roman" w:eastAsia="Times New Roman" w:hAnsi="Times New Roman" w:cs="Times New Roman"/>
                <w:sz w:val="24"/>
                <w:szCs w:val="24"/>
                <w:lang w:eastAsia="lv-LV"/>
              </w:rPr>
              <w:t xml:space="preserve">oteikumu </w:t>
            </w:r>
            <w:r>
              <w:rPr>
                <w:rFonts w:ascii="Times New Roman" w:eastAsia="Times New Roman" w:hAnsi="Times New Roman" w:cs="Times New Roman"/>
                <w:sz w:val="24"/>
                <w:szCs w:val="24"/>
                <w:lang w:eastAsia="lv-LV"/>
              </w:rPr>
              <w:t>izpildi nodrošinās</w:t>
            </w:r>
            <w:r w:rsidRPr="0091776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Gulbene</w:t>
            </w:r>
            <w:r w:rsidRPr="00917760">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novada</w:t>
            </w:r>
            <w:r w:rsidRPr="00917760">
              <w:rPr>
                <w:rFonts w:ascii="Times New Roman" w:eastAsia="Times New Roman" w:hAnsi="Times New Roman" w:cs="Times New Roman"/>
                <w:sz w:val="24"/>
                <w:szCs w:val="24"/>
                <w:lang w:eastAsia="lv-LV"/>
              </w:rPr>
              <w:t xml:space="preserve">  Centrālā</w:t>
            </w:r>
            <w:r>
              <w:rPr>
                <w:rFonts w:ascii="Times New Roman" w:eastAsia="Times New Roman" w:hAnsi="Times New Roman" w:cs="Times New Roman"/>
                <w:sz w:val="24"/>
                <w:szCs w:val="24"/>
                <w:lang w:eastAsia="lv-LV"/>
              </w:rPr>
              <w:t xml:space="preserve"> pārvalde</w:t>
            </w:r>
            <w:r w:rsidRPr="0091776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917760">
              <w:rPr>
                <w:rFonts w:ascii="Times New Roman" w:eastAsia="Times New Roman" w:hAnsi="Times New Roman" w:cs="Times New Roman"/>
                <w:sz w:val="24"/>
                <w:szCs w:val="24"/>
                <w:lang w:eastAsia="lv-LV"/>
              </w:rPr>
              <w:t>Nav paredzēta jaunu institūciju izveide, esošo likvidācija vai reorganizācija.</w:t>
            </w:r>
          </w:p>
        </w:tc>
      </w:tr>
      <w:tr w:rsidR="00E8134B" w:rsidRPr="00E8134B" w14:paraId="5D1E970B" w14:textId="77777777">
        <w:tc>
          <w:tcPr>
            <w:tcW w:w="1543" w:type="pct"/>
            <w:tcBorders>
              <w:top w:val="outset" w:sz="6" w:space="0" w:color="414142"/>
              <w:left w:val="outset" w:sz="6" w:space="0" w:color="414142"/>
              <w:bottom w:val="outset" w:sz="6" w:space="0" w:color="414142"/>
              <w:right w:val="outset" w:sz="6" w:space="0" w:color="414142"/>
            </w:tcBorders>
          </w:tcPr>
          <w:p w14:paraId="429F7014" w14:textId="77777777" w:rsidR="00DD3CAD" w:rsidRPr="00D5069D" w:rsidRDefault="00DD3CAD">
            <w:pPr>
              <w:spacing w:after="0" w:line="240" w:lineRule="auto"/>
              <w:rPr>
                <w:rFonts w:ascii="Times New Roman" w:eastAsia="Times New Roman" w:hAnsi="Times New Roman" w:cs="Times New Roman"/>
                <w:sz w:val="24"/>
                <w:szCs w:val="24"/>
                <w:lang w:eastAsia="lv-LV"/>
              </w:rPr>
            </w:pPr>
            <w:r w:rsidRPr="00D5069D">
              <w:rPr>
                <w:rFonts w:ascii="Times New Roman" w:eastAsia="Times New Roman" w:hAnsi="Times New Roman" w:cs="Times New Roman"/>
                <w:sz w:val="24"/>
                <w:szCs w:val="24"/>
                <w:lang w:eastAsia="lv-LV"/>
              </w:rPr>
              <w:t xml:space="preserve">7. Prasību un izmaksu samērīgums pret </w:t>
            </w:r>
            <w:r w:rsidRPr="00D5069D">
              <w:rPr>
                <w:rFonts w:ascii="Times New Roman" w:eastAsia="Times New Roman" w:hAnsi="Times New Roman" w:cs="Times New Roman"/>
                <w:sz w:val="24"/>
                <w:szCs w:val="24"/>
                <w:lang w:eastAsia="lv-LV"/>
              </w:rPr>
              <w:lastRenderedPageBreak/>
              <w:t>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99B7D30" w14:textId="6E66E076" w:rsidR="00DD3CAD" w:rsidRPr="00D5069D" w:rsidRDefault="00DD3CAD">
            <w:pPr>
              <w:spacing w:after="0" w:line="240" w:lineRule="auto"/>
              <w:jc w:val="both"/>
              <w:rPr>
                <w:rFonts w:ascii="Times New Roman" w:eastAsia="Times New Roman" w:hAnsi="Times New Roman" w:cs="Times New Roman"/>
                <w:sz w:val="24"/>
                <w:szCs w:val="24"/>
                <w:lang w:eastAsia="lv-LV"/>
              </w:rPr>
            </w:pPr>
            <w:r w:rsidRPr="00D5069D">
              <w:rPr>
                <w:rFonts w:ascii="Times New Roman" w:eastAsia="Times New Roman" w:hAnsi="Times New Roman" w:cs="Times New Roman"/>
                <w:sz w:val="24"/>
                <w:szCs w:val="24"/>
                <w:lang w:eastAsia="lv-LV"/>
              </w:rPr>
              <w:lastRenderedPageBreak/>
              <w:t>Saistošie noteikumi ir atbilstoši iecerētā mērķa sasniegšanai –</w:t>
            </w:r>
            <w:r w:rsidR="0022353A" w:rsidRPr="00D5069D">
              <w:rPr>
                <w:rFonts w:ascii="Times New Roman" w:eastAsia="Times New Roman" w:hAnsi="Times New Roman" w:cs="Times New Roman"/>
                <w:sz w:val="24"/>
                <w:szCs w:val="24"/>
                <w:lang w:eastAsia="lv-LV"/>
              </w:rPr>
              <w:t xml:space="preserve"> </w:t>
            </w:r>
            <w:r w:rsidR="00D5069D" w:rsidRPr="00D5069D">
              <w:rPr>
                <w:rFonts w:ascii="Times New Roman" w:eastAsia="Times New Roman" w:hAnsi="Times New Roman" w:cs="Times New Roman"/>
                <w:sz w:val="24"/>
                <w:szCs w:val="24"/>
                <w:lang w:eastAsia="lv-LV"/>
              </w:rPr>
              <w:t xml:space="preserve">Gulbenes novada pašvaldības nolikuma precizēšanai atbilstoši </w:t>
            </w:r>
            <w:r w:rsidR="00D5069D" w:rsidRPr="00D5069D">
              <w:rPr>
                <w:rFonts w:ascii="Times New Roman" w:eastAsia="Times New Roman" w:hAnsi="Times New Roman" w:cs="Times New Roman"/>
                <w:sz w:val="24"/>
                <w:szCs w:val="24"/>
                <w:lang w:eastAsia="lv-LV"/>
              </w:rPr>
              <w:lastRenderedPageBreak/>
              <w:t>reālajai situācijai, ņemot vērā institucionāla rakstura izmaiņas, kā arī nepieciešamību veikt tehniska rakstura precizējumus</w:t>
            </w:r>
            <w:r w:rsidRPr="00D5069D">
              <w:rPr>
                <w:rFonts w:ascii="Times New Roman" w:eastAsia="Times New Roman" w:hAnsi="Times New Roman" w:cs="Times New Roman"/>
                <w:sz w:val="24"/>
                <w:szCs w:val="24"/>
                <w:lang w:eastAsia="lv-LV"/>
              </w:rPr>
              <w:t>.</w:t>
            </w:r>
          </w:p>
        </w:tc>
      </w:tr>
      <w:tr w:rsidR="00DD3CAD" w:rsidRPr="00E8134B" w14:paraId="423238E5" w14:textId="77777777">
        <w:tc>
          <w:tcPr>
            <w:tcW w:w="1543" w:type="pct"/>
            <w:tcBorders>
              <w:top w:val="outset" w:sz="6" w:space="0" w:color="414142"/>
              <w:left w:val="outset" w:sz="6" w:space="0" w:color="414142"/>
              <w:bottom w:val="outset" w:sz="6" w:space="0" w:color="414142"/>
              <w:right w:val="outset" w:sz="6" w:space="0" w:color="414142"/>
            </w:tcBorders>
          </w:tcPr>
          <w:p w14:paraId="79955D88" w14:textId="77777777" w:rsidR="00DD3CAD" w:rsidRPr="00CD67F8" w:rsidRDefault="00DD3CAD">
            <w:pPr>
              <w:spacing w:line="240" w:lineRule="auto"/>
              <w:rPr>
                <w:rFonts w:ascii="Times New Roman" w:eastAsia="Times New Roman" w:hAnsi="Times New Roman" w:cs="Times New Roman"/>
                <w:sz w:val="24"/>
                <w:szCs w:val="24"/>
                <w:lang w:eastAsia="lv-LV"/>
              </w:rPr>
            </w:pPr>
            <w:r w:rsidRPr="00CD67F8">
              <w:rPr>
                <w:rFonts w:ascii="Times New Roman" w:eastAsia="Times New Roman" w:hAnsi="Times New Roman" w:cs="Times New Roman"/>
                <w:sz w:val="24"/>
                <w:szCs w:val="24"/>
                <w:lang w:eastAsia="lv-LV"/>
              </w:rPr>
              <w:lastRenderedPageBreak/>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05B9C11D" w14:textId="62B6318E" w:rsidR="00DD3CAD" w:rsidRPr="00CD67F8" w:rsidRDefault="00DD3CAD" w:rsidP="00917760">
            <w:pPr>
              <w:spacing w:after="0" w:line="240" w:lineRule="auto"/>
              <w:jc w:val="both"/>
              <w:rPr>
                <w:rFonts w:ascii="Times New Roman" w:eastAsia="Times New Roman" w:hAnsi="Times New Roman" w:cs="Times New Roman"/>
                <w:sz w:val="24"/>
                <w:szCs w:val="24"/>
                <w:lang w:eastAsia="lv-LV"/>
              </w:rPr>
            </w:pPr>
            <w:r w:rsidRPr="00CD67F8">
              <w:rPr>
                <w:rFonts w:ascii="Times New Roman" w:eastAsia="Times New Roman" w:hAnsi="Times New Roman" w:cs="Times New Roman"/>
                <w:sz w:val="24"/>
                <w:szCs w:val="24"/>
                <w:lang w:eastAsia="lv-LV"/>
              </w:rPr>
              <w:t xml:space="preserve">Atbilstoši Pašvaldību likuma 46. panta trešajai daļai, lai informētu sabiedrību par </w:t>
            </w:r>
            <w:r w:rsidR="00CD67F8">
              <w:rPr>
                <w:rFonts w:ascii="Times New Roman" w:eastAsia="Times New Roman" w:hAnsi="Times New Roman" w:cs="Times New Roman"/>
                <w:sz w:val="24"/>
                <w:szCs w:val="24"/>
                <w:lang w:eastAsia="lv-LV"/>
              </w:rPr>
              <w:t>Saistošajiem noteikumiem</w:t>
            </w:r>
            <w:r w:rsidRPr="00CD67F8">
              <w:rPr>
                <w:rFonts w:ascii="Times New Roman" w:eastAsia="Times New Roman" w:hAnsi="Times New Roman" w:cs="Times New Roman"/>
                <w:sz w:val="24"/>
                <w:szCs w:val="24"/>
                <w:lang w:eastAsia="lv-LV"/>
              </w:rPr>
              <w:t xml:space="preserve"> un dotu iespēju izteikt viedokli, </w:t>
            </w:r>
            <w:r w:rsidR="0022353A" w:rsidRPr="00CD67F8">
              <w:rPr>
                <w:rFonts w:ascii="Times New Roman" w:eastAsia="Times New Roman" w:hAnsi="Times New Roman" w:cs="Times New Roman"/>
                <w:sz w:val="24"/>
                <w:szCs w:val="24"/>
                <w:lang w:eastAsia="lv-LV"/>
              </w:rPr>
              <w:t>S</w:t>
            </w:r>
            <w:r w:rsidRPr="00CD67F8">
              <w:rPr>
                <w:rFonts w:ascii="Times New Roman" w:eastAsia="Times New Roman" w:hAnsi="Times New Roman" w:cs="Times New Roman"/>
                <w:sz w:val="24"/>
                <w:szCs w:val="24"/>
                <w:lang w:eastAsia="lv-LV"/>
              </w:rPr>
              <w:t>aistoš</w:t>
            </w:r>
            <w:r w:rsidR="0022353A" w:rsidRPr="00CD67F8">
              <w:rPr>
                <w:rFonts w:ascii="Times New Roman" w:eastAsia="Times New Roman" w:hAnsi="Times New Roman" w:cs="Times New Roman"/>
                <w:sz w:val="24"/>
                <w:szCs w:val="24"/>
                <w:lang w:eastAsia="lv-LV"/>
              </w:rPr>
              <w:t>ie</w:t>
            </w:r>
            <w:r w:rsidRPr="00CD67F8">
              <w:rPr>
                <w:rFonts w:ascii="Times New Roman" w:eastAsia="Times New Roman" w:hAnsi="Times New Roman" w:cs="Times New Roman"/>
                <w:sz w:val="24"/>
                <w:szCs w:val="24"/>
                <w:lang w:eastAsia="lv-LV"/>
              </w:rPr>
              <w:t xml:space="preserve"> noteikum</w:t>
            </w:r>
            <w:r w:rsidR="0022353A" w:rsidRPr="00CD67F8">
              <w:rPr>
                <w:rFonts w:ascii="Times New Roman" w:eastAsia="Times New Roman" w:hAnsi="Times New Roman" w:cs="Times New Roman"/>
                <w:sz w:val="24"/>
                <w:szCs w:val="24"/>
                <w:lang w:eastAsia="lv-LV"/>
              </w:rPr>
              <w:t>i</w:t>
            </w:r>
            <w:r w:rsidRPr="00CD67F8">
              <w:rPr>
                <w:rFonts w:ascii="Times New Roman" w:eastAsia="Times New Roman" w:hAnsi="Times New Roman" w:cs="Times New Roman"/>
                <w:sz w:val="24"/>
                <w:szCs w:val="24"/>
                <w:lang w:eastAsia="lv-LV"/>
              </w:rPr>
              <w:t xml:space="preserve"> no 202</w:t>
            </w:r>
            <w:r w:rsidR="00CD67F8">
              <w:rPr>
                <w:rFonts w:ascii="Times New Roman" w:eastAsia="Times New Roman" w:hAnsi="Times New Roman" w:cs="Times New Roman"/>
                <w:sz w:val="24"/>
                <w:szCs w:val="24"/>
                <w:lang w:eastAsia="lv-LV"/>
              </w:rPr>
              <w:t>4</w:t>
            </w:r>
            <w:r w:rsidRPr="00CD67F8">
              <w:rPr>
                <w:rFonts w:ascii="Times New Roman" w:eastAsia="Times New Roman" w:hAnsi="Times New Roman" w:cs="Times New Roman"/>
                <w:sz w:val="24"/>
                <w:szCs w:val="24"/>
                <w:lang w:eastAsia="lv-LV"/>
              </w:rPr>
              <w:t xml:space="preserve">.gada </w:t>
            </w:r>
            <w:r w:rsidR="004A1D85">
              <w:rPr>
                <w:rFonts w:ascii="Times New Roman" w:eastAsia="Times New Roman" w:hAnsi="Times New Roman" w:cs="Times New Roman"/>
                <w:sz w:val="24"/>
                <w:szCs w:val="24"/>
                <w:lang w:eastAsia="lv-LV"/>
              </w:rPr>
              <w:t>2</w:t>
            </w:r>
            <w:r w:rsidRPr="00CD67F8">
              <w:rPr>
                <w:rFonts w:ascii="Times New Roman" w:eastAsia="Times New Roman" w:hAnsi="Times New Roman" w:cs="Times New Roman"/>
                <w:sz w:val="24"/>
                <w:szCs w:val="24"/>
                <w:lang w:eastAsia="lv-LV"/>
              </w:rPr>
              <w:t>.</w:t>
            </w:r>
            <w:r w:rsidR="00917760">
              <w:rPr>
                <w:rFonts w:ascii="Times New Roman" w:eastAsia="Times New Roman" w:hAnsi="Times New Roman" w:cs="Times New Roman"/>
                <w:sz w:val="24"/>
                <w:szCs w:val="24"/>
                <w:lang w:eastAsia="lv-LV"/>
              </w:rPr>
              <w:t>oktobr</w:t>
            </w:r>
            <w:r w:rsidR="00CD67F8">
              <w:rPr>
                <w:rFonts w:ascii="Times New Roman" w:eastAsia="Times New Roman" w:hAnsi="Times New Roman" w:cs="Times New Roman"/>
                <w:sz w:val="24"/>
                <w:szCs w:val="24"/>
                <w:lang w:eastAsia="lv-LV"/>
              </w:rPr>
              <w:t>a</w:t>
            </w:r>
            <w:r w:rsidRPr="00CD67F8">
              <w:rPr>
                <w:rFonts w:ascii="Times New Roman" w:eastAsia="Times New Roman" w:hAnsi="Times New Roman" w:cs="Times New Roman"/>
                <w:sz w:val="24"/>
                <w:szCs w:val="24"/>
                <w:lang w:eastAsia="lv-LV"/>
              </w:rPr>
              <w:t xml:space="preserve"> līdz 202</w:t>
            </w:r>
            <w:r w:rsidR="00CD67F8">
              <w:rPr>
                <w:rFonts w:ascii="Times New Roman" w:eastAsia="Times New Roman" w:hAnsi="Times New Roman" w:cs="Times New Roman"/>
                <w:sz w:val="24"/>
                <w:szCs w:val="24"/>
                <w:lang w:eastAsia="lv-LV"/>
              </w:rPr>
              <w:t>4</w:t>
            </w:r>
            <w:r w:rsidRPr="00CD67F8">
              <w:rPr>
                <w:rFonts w:ascii="Times New Roman" w:eastAsia="Times New Roman" w:hAnsi="Times New Roman" w:cs="Times New Roman"/>
                <w:sz w:val="24"/>
                <w:szCs w:val="24"/>
                <w:lang w:eastAsia="lv-LV"/>
              </w:rPr>
              <w:t xml:space="preserve">.gada </w:t>
            </w:r>
            <w:r w:rsidR="004A1D85">
              <w:rPr>
                <w:rFonts w:ascii="Times New Roman" w:eastAsia="Times New Roman" w:hAnsi="Times New Roman" w:cs="Times New Roman"/>
                <w:sz w:val="24"/>
                <w:szCs w:val="24"/>
                <w:lang w:eastAsia="lv-LV"/>
              </w:rPr>
              <w:t>15</w:t>
            </w:r>
            <w:r w:rsidRPr="00CD67F8">
              <w:rPr>
                <w:rFonts w:ascii="Times New Roman" w:eastAsia="Times New Roman" w:hAnsi="Times New Roman" w:cs="Times New Roman"/>
                <w:sz w:val="24"/>
                <w:szCs w:val="24"/>
                <w:lang w:eastAsia="lv-LV"/>
              </w:rPr>
              <w:t>.</w:t>
            </w:r>
            <w:r w:rsidR="00917760">
              <w:rPr>
                <w:rFonts w:ascii="Times New Roman" w:eastAsia="Times New Roman" w:hAnsi="Times New Roman" w:cs="Times New Roman"/>
                <w:sz w:val="24"/>
                <w:szCs w:val="24"/>
                <w:lang w:eastAsia="lv-LV"/>
              </w:rPr>
              <w:t>oktobri</w:t>
            </w:r>
            <w:r w:rsidRPr="00CD67F8">
              <w:rPr>
                <w:rFonts w:ascii="Times New Roman" w:eastAsia="Times New Roman" w:hAnsi="Times New Roman" w:cs="Times New Roman"/>
                <w:sz w:val="24"/>
                <w:szCs w:val="24"/>
                <w:lang w:eastAsia="lv-LV"/>
              </w:rPr>
              <w:t xml:space="preserve">m </w:t>
            </w:r>
            <w:r w:rsidR="00917760">
              <w:rPr>
                <w:rFonts w:ascii="Times New Roman" w:eastAsia="Times New Roman" w:hAnsi="Times New Roman" w:cs="Times New Roman"/>
                <w:sz w:val="24"/>
                <w:szCs w:val="24"/>
                <w:lang w:eastAsia="lv-LV"/>
              </w:rPr>
              <w:t>ir</w:t>
            </w:r>
            <w:r w:rsidRPr="00CD67F8">
              <w:rPr>
                <w:rFonts w:ascii="Times New Roman" w:eastAsia="Times New Roman" w:hAnsi="Times New Roman" w:cs="Times New Roman"/>
                <w:sz w:val="24"/>
                <w:szCs w:val="24"/>
                <w:lang w:eastAsia="lv-LV"/>
              </w:rPr>
              <w:t xml:space="preserve"> publicēt</w:t>
            </w:r>
            <w:r w:rsidR="006A68FE" w:rsidRPr="00CD67F8">
              <w:rPr>
                <w:rFonts w:ascii="Times New Roman" w:eastAsia="Times New Roman" w:hAnsi="Times New Roman" w:cs="Times New Roman"/>
                <w:sz w:val="24"/>
                <w:szCs w:val="24"/>
                <w:lang w:eastAsia="lv-LV"/>
              </w:rPr>
              <w:t>i</w:t>
            </w:r>
            <w:r w:rsidRPr="00CD67F8">
              <w:rPr>
                <w:rFonts w:ascii="Times New Roman" w:eastAsia="Times New Roman" w:hAnsi="Times New Roman" w:cs="Times New Roman"/>
                <w:sz w:val="24"/>
                <w:szCs w:val="24"/>
                <w:lang w:eastAsia="lv-LV"/>
              </w:rPr>
              <w:t xml:space="preserve"> Gulbenes novada pašvaldības mājaslapā </w:t>
            </w:r>
            <w:hyperlink r:id="rId7" w:history="1">
              <w:r w:rsidRPr="00CD67F8">
                <w:rPr>
                  <w:rStyle w:val="Hipersaite"/>
                  <w:rFonts w:ascii="Times New Roman" w:eastAsia="Times New Roman" w:hAnsi="Times New Roman" w:cs="Times New Roman"/>
                  <w:color w:val="auto"/>
                  <w:sz w:val="24"/>
                  <w:szCs w:val="24"/>
                  <w:lang w:eastAsia="lv-LV"/>
                </w:rPr>
                <w:t>https://www.gulbene.lv/lv</w:t>
              </w:r>
            </w:hyperlink>
            <w:r w:rsidRPr="00CD67F8">
              <w:rPr>
                <w:rFonts w:ascii="Times New Roman" w:eastAsia="Times New Roman" w:hAnsi="Times New Roman" w:cs="Times New Roman"/>
                <w:sz w:val="24"/>
                <w:szCs w:val="24"/>
                <w:lang w:eastAsia="lv-LV"/>
              </w:rPr>
              <w:t xml:space="preserve"> sadaļā “Saistošie noteikumi - projekti”.</w:t>
            </w:r>
          </w:p>
        </w:tc>
      </w:tr>
    </w:tbl>
    <w:p w14:paraId="1BBD8E59" w14:textId="77777777" w:rsidR="00DD3CAD" w:rsidRPr="00E8134B" w:rsidRDefault="00DD3CAD" w:rsidP="00DD3CAD">
      <w:pPr>
        <w:ind w:right="566"/>
        <w:rPr>
          <w:rFonts w:ascii="Times New Roman" w:hAnsi="Times New Roman"/>
          <w:color w:val="FF0000"/>
          <w:sz w:val="24"/>
          <w:szCs w:val="24"/>
        </w:rPr>
      </w:pPr>
    </w:p>
    <w:p w14:paraId="520AA80D" w14:textId="200BD242" w:rsidR="00DD3CAD" w:rsidRPr="003E693B" w:rsidRDefault="00DD3CAD" w:rsidP="00DD3CAD">
      <w:pPr>
        <w:ind w:right="566"/>
        <w:rPr>
          <w:rFonts w:ascii="Times New Roman" w:hAnsi="Times New Roman"/>
          <w:sz w:val="24"/>
          <w:szCs w:val="24"/>
        </w:rPr>
      </w:pPr>
      <w:r w:rsidRPr="003E693B">
        <w:rPr>
          <w:rFonts w:ascii="Times New Roman" w:hAnsi="Times New Roman"/>
          <w:sz w:val="24"/>
          <w:szCs w:val="24"/>
        </w:rPr>
        <w:t xml:space="preserve">Gulbenes novada </w:t>
      </w:r>
      <w:r w:rsidR="00917760">
        <w:rPr>
          <w:rFonts w:ascii="Times New Roman" w:hAnsi="Times New Roman"/>
          <w:sz w:val="24"/>
          <w:szCs w:val="24"/>
        </w:rPr>
        <w:t xml:space="preserve">pašvaldības </w:t>
      </w:r>
      <w:r w:rsidRPr="003E693B">
        <w:rPr>
          <w:rFonts w:ascii="Times New Roman" w:hAnsi="Times New Roman"/>
          <w:sz w:val="24"/>
          <w:szCs w:val="24"/>
        </w:rPr>
        <w:t>domes priekšsēdētājs</w:t>
      </w:r>
      <w:r w:rsidRPr="003E693B">
        <w:rPr>
          <w:rFonts w:ascii="Times New Roman" w:hAnsi="Times New Roman"/>
          <w:sz w:val="24"/>
          <w:szCs w:val="24"/>
        </w:rPr>
        <w:tab/>
      </w:r>
      <w:r w:rsidRPr="003E693B">
        <w:rPr>
          <w:rFonts w:ascii="Times New Roman" w:hAnsi="Times New Roman"/>
          <w:sz w:val="24"/>
          <w:szCs w:val="24"/>
        </w:rPr>
        <w:tab/>
      </w:r>
      <w:r w:rsidRPr="003E693B">
        <w:rPr>
          <w:rFonts w:ascii="Times New Roman" w:hAnsi="Times New Roman"/>
          <w:sz w:val="24"/>
          <w:szCs w:val="24"/>
        </w:rPr>
        <w:tab/>
      </w:r>
      <w:r w:rsidRPr="003E693B">
        <w:rPr>
          <w:rFonts w:ascii="Times New Roman" w:hAnsi="Times New Roman"/>
          <w:sz w:val="24"/>
          <w:szCs w:val="24"/>
        </w:rPr>
        <w:tab/>
        <w:t>A. Caunītis</w:t>
      </w:r>
    </w:p>
    <w:p w14:paraId="7DDDCBA4" w14:textId="77777777" w:rsidR="00DD3CAD" w:rsidRPr="00E8134B" w:rsidRDefault="00DD3CAD" w:rsidP="00DD3CAD">
      <w:pPr>
        <w:rPr>
          <w:rFonts w:ascii="Times New Roman" w:hAnsi="Times New Roman" w:cs="Times New Roman"/>
          <w:color w:val="FF0000"/>
          <w:sz w:val="24"/>
          <w:szCs w:val="24"/>
        </w:rPr>
      </w:pPr>
    </w:p>
    <w:p w14:paraId="40DA5960" w14:textId="77777777" w:rsidR="00DD3CAD" w:rsidRPr="00E8134B" w:rsidRDefault="00DD3CAD" w:rsidP="00DD3CAD">
      <w:pPr>
        <w:spacing w:after="0" w:line="240" w:lineRule="auto"/>
        <w:ind w:right="-1"/>
        <w:jc w:val="both"/>
        <w:rPr>
          <w:rFonts w:ascii="Times New Roman" w:eastAsia="Calibri" w:hAnsi="Times New Roman" w:cs="Times New Roman"/>
          <w:color w:val="FF0000"/>
          <w:sz w:val="24"/>
          <w:szCs w:val="24"/>
          <w:lang w:eastAsia="lv-LV"/>
        </w:rPr>
      </w:pPr>
    </w:p>
    <w:p w14:paraId="13A38906" w14:textId="77777777" w:rsidR="00DD3CAD" w:rsidRPr="00E8134B" w:rsidRDefault="00DD3CAD" w:rsidP="00DD3CAD">
      <w:pPr>
        <w:spacing w:after="0" w:line="240" w:lineRule="auto"/>
        <w:ind w:right="-1"/>
        <w:jc w:val="both"/>
        <w:rPr>
          <w:rFonts w:ascii="Times New Roman" w:eastAsia="Calibri" w:hAnsi="Times New Roman" w:cs="Times New Roman"/>
          <w:color w:val="FF0000"/>
          <w:sz w:val="24"/>
          <w:szCs w:val="24"/>
          <w:lang w:eastAsia="lv-LV"/>
        </w:rPr>
      </w:pPr>
    </w:p>
    <w:p w14:paraId="1A6B690B" w14:textId="77777777" w:rsidR="00C3011B" w:rsidRPr="00E8134B" w:rsidRDefault="00C3011B">
      <w:pPr>
        <w:rPr>
          <w:color w:val="FF0000"/>
        </w:rPr>
      </w:pPr>
    </w:p>
    <w:sectPr w:rsidR="00C3011B" w:rsidRPr="00E8134B">
      <w:head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B4FBD" w14:textId="77777777" w:rsidR="00067289" w:rsidRDefault="00067289">
      <w:pPr>
        <w:spacing w:after="0" w:line="240" w:lineRule="auto"/>
      </w:pPr>
      <w:r>
        <w:separator/>
      </w:r>
    </w:p>
  </w:endnote>
  <w:endnote w:type="continuationSeparator" w:id="0">
    <w:p w14:paraId="5010F8C5" w14:textId="77777777" w:rsidR="00067289" w:rsidRDefault="0006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459E2" w14:textId="77777777" w:rsidR="00067289" w:rsidRDefault="00067289">
      <w:pPr>
        <w:spacing w:after="0" w:line="240" w:lineRule="auto"/>
      </w:pPr>
      <w:r>
        <w:separator/>
      </w:r>
    </w:p>
  </w:footnote>
  <w:footnote w:type="continuationSeparator" w:id="0">
    <w:p w14:paraId="7C4343FA" w14:textId="77777777" w:rsidR="00067289" w:rsidRDefault="00067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C7A28" w14:textId="77777777" w:rsidR="00B72D9D" w:rsidRPr="003418D9" w:rsidRDefault="00B72D9D">
    <w:pPr>
      <w:pStyle w:val="Galve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A42B9"/>
    <w:multiLevelType w:val="hybridMultilevel"/>
    <w:tmpl w:val="F2B83C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D3C4102"/>
    <w:multiLevelType w:val="hybridMultilevel"/>
    <w:tmpl w:val="7AD25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BB567D8"/>
    <w:multiLevelType w:val="hybridMultilevel"/>
    <w:tmpl w:val="0C6C02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829628">
    <w:abstractNumId w:val="1"/>
  </w:num>
  <w:num w:numId="2" w16cid:durableId="2110656478">
    <w:abstractNumId w:val="0"/>
  </w:num>
  <w:num w:numId="3" w16cid:durableId="1720130644">
    <w:abstractNumId w:val="3"/>
  </w:num>
  <w:num w:numId="4" w16cid:durableId="1038625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D"/>
    <w:rsid w:val="00067289"/>
    <w:rsid w:val="000D564C"/>
    <w:rsid w:val="00120F46"/>
    <w:rsid w:val="0022353A"/>
    <w:rsid w:val="00271AE6"/>
    <w:rsid w:val="00285A00"/>
    <w:rsid w:val="002C775A"/>
    <w:rsid w:val="00300D9F"/>
    <w:rsid w:val="003109CD"/>
    <w:rsid w:val="0038133E"/>
    <w:rsid w:val="003D3CD7"/>
    <w:rsid w:val="003E59D5"/>
    <w:rsid w:val="003E693B"/>
    <w:rsid w:val="0040088F"/>
    <w:rsid w:val="00467753"/>
    <w:rsid w:val="004A1D85"/>
    <w:rsid w:val="004B3AAC"/>
    <w:rsid w:val="004C3B81"/>
    <w:rsid w:val="005352ED"/>
    <w:rsid w:val="0053727C"/>
    <w:rsid w:val="005C0046"/>
    <w:rsid w:val="00640A76"/>
    <w:rsid w:val="006A68FE"/>
    <w:rsid w:val="00706BD1"/>
    <w:rsid w:val="00746F08"/>
    <w:rsid w:val="007A63C4"/>
    <w:rsid w:val="007B3E09"/>
    <w:rsid w:val="00807F10"/>
    <w:rsid w:val="00905252"/>
    <w:rsid w:val="00915508"/>
    <w:rsid w:val="00917760"/>
    <w:rsid w:val="00A9764D"/>
    <w:rsid w:val="00B72D9D"/>
    <w:rsid w:val="00B74302"/>
    <w:rsid w:val="00BB3267"/>
    <w:rsid w:val="00C3011B"/>
    <w:rsid w:val="00CD67F8"/>
    <w:rsid w:val="00D5069D"/>
    <w:rsid w:val="00DD3CAD"/>
    <w:rsid w:val="00E04E75"/>
    <w:rsid w:val="00E64955"/>
    <w:rsid w:val="00E8134B"/>
    <w:rsid w:val="00ED0CC9"/>
    <w:rsid w:val="00EE0ADD"/>
    <w:rsid w:val="00F47CC0"/>
    <w:rsid w:val="00FB4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7218"/>
  <w15:docId w15:val="{E4B19506-E9A9-423B-A3ED-67CF6774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3CAD"/>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CAD"/>
    <w:pPr>
      <w:ind w:left="720"/>
      <w:contextualSpacing/>
    </w:pPr>
  </w:style>
  <w:style w:type="character" w:styleId="Hipersaite">
    <w:name w:val="Hyperlink"/>
    <w:basedOn w:val="Noklusjumarindkopasfonts"/>
    <w:uiPriority w:val="99"/>
    <w:unhideWhenUsed/>
    <w:rsid w:val="00DD3CAD"/>
    <w:rPr>
      <w:color w:val="0563C1" w:themeColor="hyperlink"/>
      <w:u w:val="single"/>
    </w:rPr>
  </w:style>
  <w:style w:type="paragraph" w:styleId="Galvene">
    <w:name w:val="header"/>
    <w:basedOn w:val="Parasts"/>
    <w:link w:val="GalveneRakstz"/>
    <w:uiPriority w:val="99"/>
    <w:unhideWhenUsed/>
    <w:rsid w:val="00DD3C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3C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2</Pages>
  <Words>2245</Words>
  <Characters>1280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Eduards Garkuša</cp:lastModifiedBy>
  <cp:revision>10</cp:revision>
  <cp:lastPrinted>2024-06-03T12:55:00Z</cp:lastPrinted>
  <dcterms:created xsi:type="dcterms:W3CDTF">2024-06-03T07:02:00Z</dcterms:created>
  <dcterms:modified xsi:type="dcterms:W3CDTF">2024-10-01T13:46:00Z</dcterms:modified>
</cp:coreProperties>
</file>