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133028" w:rsidRPr="00133028" w14:paraId="7EC64F44" w14:textId="77777777" w:rsidTr="00712AA7">
        <w:tc>
          <w:tcPr>
            <w:tcW w:w="9458" w:type="dxa"/>
            <w:shd w:val="clear" w:color="auto" w:fill="auto"/>
          </w:tcPr>
          <w:p w14:paraId="00DECF60" w14:textId="1C6714AC"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noProof/>
              </w:rPr>
              <w:drawing>
                <wp:inline distT="0" distB="0" distL="0" distR="0" wp14:anchorId="6EE1DF2A" wp14:editId="59DD5DDF">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3028" w:rsidRPr="00133028" w14:paraId="478C4F84" w14:textId="77777777" w:rsidTr="00712AA7">
        <w:tc>
          <w:tcPr>
            <w:tcW w:w="9458" w:type="dxa"/>
            <w:shd w:val="clear" w:color="auto" w:fill="auto"/>
          </w:tcPr>
          <w:p w14:paraId="18DBE928"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b/>
                <w:bCs/>
                <w:sz w:val="28"/>
                <w:szCs w:val="28"/>
              </w:rPr>
              <w:t>GULBENES NOVADA PAŠVALDĪBA</w:t>
            </w:r>
          </w:p>
        </w:tc>
      </w:tr>
      <w:tr w:rsidR="00133028" w:rsidRPr="00133028" w14:paraId="003DFA62" w14:textId="77777777" w:rsidTr="00712AA7">
        <w:tc>
          <w:tcPr>
            <w:tcW w:w="9458" w:type="dxa"/>
            <w:shd w:val="clear" w:color="auto" w:fill="auto"/>
          </w:tcPr>
          <w:p w14:paraId="6CD34654"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sz w:val="24"/>
                <w:szCs w:val="24"/>
              </w:rPr>
              <w:t>Reģ.Nr.90009116327</w:t>
            </w:r>
          </w:p>
        </w:tc>
      </w:tr>
      <w:tr w:rsidR="00133028" w:rsidRPr="00133028" w14:paraId="7B57E44D" w14:textId="77777777" w:rsidTr="00712AA7">
        <w:tc>
          <w:tcPr>
            <w:tcW w:w="9458" w:type="dxa"/>
            <w:shd w:val="clear" w:color="auto" w:fill="auto"/>
          </w:tcPr>
          <w:p w14:paraId="64BB2A70"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sz w:val="24"/>
                <w:szCs w:val="24"/>
              </w:rPr>
              <w:t>Ābeļu iela 2, Gulbene, Gulbenes nov., LV-4401</w:t>
            </w:r>
          </w:p>
        </w:tc>
      </w:tr>
      <w:tr w:rsidR="00133028" w:rsidRPr="00133028" w14:paraId="6C9C4F71" w14:textId="77777777" w:rsidTr="00712AA7">
        <w:tc>
          <w:tcPr>
            <w:tcW w:w="9458" w:type="dxa"/>
            <w:shd w:val="clear" w:color="auto" w:fill="auto"/>
          </w:tcPr>
          <w:p w14:paraId="75DE4F7C"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sz w:val="24"/>
                <w:szCs w:val="24"/>
              </w:rPr>
              <w:t>Tālrunis 64497710, mob.26595362, e-pasts; dome@gulbene.lv, www.gulbene.lv</w:t>
            </w:r>
          </w:p>
        </w:tc>
      </w:tr>
    </w:tbl>
    <w:p w14:paraId="43A08495" w14:textId="77777777" w:rsidR="00133028" w:rsidRPr="00133028" w:rsidRDefault="00133028" w:rsidP="00133028">
      <w:pPr>
        <w:spacing w:after="0" w:line="240" w:lineRule="auto"/>
        <w:jc w:val="center"/>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GULBENES NOVADA DOMES LĒMUMS</w:t>
      </w:r>
    </w:p>
    <w:p w14:paraId="000B1C94" w14:textId="77777777" w:rsidR="00133028" w:rsidRPr="00133028" w:rsidRDefault="00133028" w:rsidP="00133028">
      <w:pPr>
        <w:spacing w:after="0" w:line="240" w:lineRule="auto"/>
        <w:jc w:val="center"/>
        <w:rPr>
          <w:rFonts w:ascii="Times New Roman" w:eastAsia="Calibri" w:hAnsi="Times New Roman" w:cs="Times New Roman"/>
          <w:sz w:val="24"/>
          <w:szCs w:val="24"/>
        </w:rPr>
      </w:pPr>
      <w:r w:rsidRPr="00133028">
        <w:rPr>
          <w:rFonts w:ascii="Times New Roman" w:eastAsia="Calibri" w:hAnsi="Times New Roman" w:cs="Times New Roman"/>
          <w:sz w:val="24"/>
          <w:szCs w:val="24"/>
        </w:rPr>
        <w:t>Gulbenē</w:t>
      </w:r>
    </w:p>
    <w:p w14:paraId="45540214" w14:textId="77777777" w:rsidR="00133028" w:rsidRPr="00133028" w:rsidRDefault="00133028" w:rsidP="00133028">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5603"/>
        <w:gridCol w:w="3751"/>
      </w:tblGrid>
      <w:tr w:rsidR="00133028" w:rsidRPr="00133028" w14:paraId="43E46810" w14:textId="77777777" w:rsidTr="00712AA7">
        <w:tc>
          <w:tcPr>
            <w:tcW w:w="5670" w:type="dxa"/>
            <w:shd w:val="clear" w:color="auto" w:fill="auto"/>
          </w:tcPr>
          <w:p w14:paraId="42E08877" w14:textId="77777777" w:rsidR="00133028" w:rsidRPr="00133028" w:rsidRDefault="00133028" w:rsidP="00133028">
            <w:pPr>
              <w:spacing w:after="0" w:line="240" w:lineRule="auto"/>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2022.gada 30.jūnijā</w:t>
            </w:r>
          </w:p>
        </w:tc>
        <w:tc>
          <w:tcPr>
            <w:tcW w:w="3788" w:type="dxa"/>
            <w:shd w:val="clear" w:color="auto" w:fill="auto"/>
          </w:tcPr>
          <w:p w14:paraId="3AE0247B" w14:textId="77777777" w:rsidR="00133028" w:rsidRPr="00133028" w:rsidRDefault="00133028" w:rsidP="00133028">
            <w:pPr>
              <w:spacing w:after="0" w:line="240" w:lineRule="auto"/>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Nr. GND/2022/</w:t>
            </w:r>
          </w:p>
        </w:tc>
      </w:tr>
      <w:tr w:rsidR="00133028" w:rsidRPr="00133028" w14:paraId="4F7F50EC" w14:textId="77777777" w:rsidTr="00712AA7">
        <w:tc>
          <w:tcPr>
            <w:tcW w:w="5670" w:type="dxa"/>
            <w:shd w:val="clear" w:color="auto" w:fill="auto"/>
          </w:tcPr>
          <w:p w14:paraId="2C78FE70" w14:textId="77777777" w:rsidR="00133028" w:rsidRPr="00133028" w:rsidRDefault="00133028" w:rsidP="00133028">
            <w:pPr>
              <w:spacing w:after="0" w:line="240" w:lineRule="auto"/>
              <w:rPr>
                <w:rFonts w:ascii="Times New Roman" w:eastAsia="Calibri" w:hAnsi="Times New Roman" w:cs="Times New Roman"/>
                <w:sz w:val="24"/>
                <w:szCs w:val="24"/>
              </w:rPr>
            </w:pPr>
          </w:p>
        </w:tc>
        <w:tc>
          <w:tcPr>
            <w:tcW w:w="3788" w:type="dxa"/>
            <w:shd w:val="clear" w:color="auto" w:fill="auto"/>
          </w:tcPr>
          <w:p w14:paraId="38C5D33F" w14:textId="77777777" w:rsidR="00133028" w:rsidRPr="00133028" w:rsidRDefault="00133028" w:rsidP="00133028">
            <w:pPr>
              <w:spacing w:after="0" w:line="240" w:lineRule="auto"/>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(protokols Nr._; __.p.)</w:t>
            </w:r>
          </w:p>
          <w:p w14:paraId="1845F972" w14:textId="77777777" w:rsidR="00133028" w:rsidRPr="00133028" w:rsidRDefault="00133028" w:rsidP="00133028">
            <w:pPr>
              <w:spacing w:after="0" w:line="240" w:lineRule="auto"/>
              <w:rPr>
                <w:rFonts w:ascii="Times New Roman" w:eastAsia="Calibri" w:hAnsi="Times New Roman" w:cs="Times New Roman"/>
                <w:b/>
                <w:bCs/>
                <w:sz w:val="24"/>
                <w:szCs w:val="24"/>
              </w:rPr>
            </w:pPr>
          </w:p>
        </w:tc>
      </w:tr>
    </w:tbl>
    <w:p w14:paraId="625044A6" w14:textId="77777777" w:rsidR="00133028" w:rsidRPr="00133028" w:rsidRDefault="00133028" w:rsidP="00133028">
      <w:pPr>
        <w:spacing w:after="0"/>
        <w:jc w:val="center"/>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Par Gulbenes novada domes 2022.gada 30.jūnija saistošo noteikumu Nr.13</w:t>
      </w:r>
    </w:p>
    <w:p w14:paraId="3C66891E" w14:textId="77777777" w:rsidR="00133028" w:rsidRPr="00133028" w:rsidRDefault="00133028" w:rsidP="00133028">
      <w:pPr>
        <w:spacing w:after="0"/>
        <w:jc w:val="center"/>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“Grozījumi Gulbenes novada domes 2013.gada 31.oktobra saistošajos noteikumos Nr.25</w:t>
      </w:r>
    </w:p>
    <w:p w14:paraId="44A7248E" w14:textId="77777777" w:rsidR="00133028" w:rsidRPr="00133028" w:rsidRDefault="00133028" w:rsidP="00133028">
      <w:pPr>
        <w:spacing w:after="0"/>
        <w:jc w:val="center"/>
        <w:rPr>
          <w:rFonts w:ascii="Times New Roman" w:eastAsia="Calibri" w:hAnsi="Times New Roman" w:cs="Times New Roman"/>
          <w:b/>
          <w:bCs/>
          <w:sz w:val="24"/>
          <w:szCs w:val="24"/>
        </w:rPr>
      </w:pPr>
      <w:r w:rsidRPr="00133028">
        <w:rPr>
          <w:rFonts w:ascii="Times New Roman" w:eastAsia="Calibri" w:hAnsi="Times New Roman" w:cs="Times New Roman"/>
          <w:b/>
          <w:bCs/>
          <w:sz w:val="24"/>
          <w:szCs w:val="24"/>
        </w:rPr>
        <w:t>“Gulbenes novada pašvaldības nolikums”” izdošanu</w:t>
      </w:r>
    </w:p>
    <w:p w14:paraId="5B324190" w14:textId="77777777" w:rsidR="00133028" w:rsidRPr="00133028" w:rsidRDefault="00133028" w:rsidP="00133028">
      <w:pPr>
        <w:spacing w:after="0"/>
        <w:rPr>
          <w:rFonts w:ascii="Times New Roman" w:eastAsia="Calibri" w:hAnsi="Times New Roman" w:cs="Times New Roman"/>
          <w:b/>
          <w:bCs/>
          <w:sz w:val="24"/>
          <w:szCs w:val="24"/>
        </w:rPr>
      </w:pPr>
    </w:p>
    <w:p w14:paraId="320A1352" w14:textId="77777777" w:rsidR="00133028" w:rsidRPr="00133028" w:rsidRDefault="00133028" w:rsidP="00133028">
      <w:pPr>
        <w:widowControl w:val="0"/>
        <w:spacing w:after="0" w:line="360" w:lineRule="auto"/>
        <w:ind w:firstLine="567"/>
        <w:jc w:val="both"/>
        <w:rPr>
          <w:rFonts w:ascii="Times New Roman" w:eastAsia="Calibri" w:hAnsi="Times New Roman" w:cs="Times New Roman"/>
          <w:sz w:val="24"/>
          <w:szCs w:val="24"/>
        </w:rPr>
      </w:pPr>
      <w:r w:rsidRPr="00133028">
        <w:rPr>
          <w:rFonts w:ascii="Times New Roman" w:eastAsia="Calibri" w:hAnsi="Times New Roman" w:cs="Times New Roman"/>
          <w:sz w:val="24"/>
          <w:szCs w:val="24"/>
        </w:rPr>
        <w:t xml:space="preserve">Gulbenes novada pašvaldības dome 2022.gada 31.martā pieņēma saistošos noteikumus Nr.5 “Grozījumi Gulbenes novada pašvaldības domes 2013. gada 31. oktobra saistošajos noteikumos Nr. 25 “Gulbenes novada pašvaldības nolikums”” un nosūtīja tos atzinuma sniegšanai Vides aizsardzības un reģionālās attīstības ministrijai (turpmāk – </w:t>
      </w:r>
      <w:r w:rsidRPr="00133028">
        <w:rPr>
          <w:rFonts w:ascii="Times New Roman" w:eastAsia="Times New Roman" w:hAnsi="Times New Roman" w:cs="Times New Roman"/>
          <w:sz w:val="24"/>
          <w:szCs w:val="24"/>
        </w:rPr>
        <w:t>VARAM</w:t>
      </w:r>
      <w:r w:rsidRPr="00133028">
        <w:rPr>
          <w:rFonts w:ascii="Times New Roman" w:eastAsia="Calibri" w:hAnsi="Times New Roman" w:cs="Times New Roman"/>
          <w:sz w:val="24"/>
          <w:szCs w:val="24"/>
        </w:rPr>
        <w:t>).</w:t>
      </w:r>
    </w:p>
    <w:p w14:paraId="4793FABE"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Calibri" w:hAnsi="Times New Roman" w:cs="Times New Roman"/>
          <w:sz w:val="24"/>
          <w:szCs w:val="24"/>
        </w:rPr>
        <w:t xml:space="preserve">Gulbenes novada </w:t>
      </w:r>
      <w:r w:rsidRPr="00133028">
        <w:rPr>
          <w:rFonts w:ascii="Times New Roman" w:eastAsia="Times New Roman" w:hAnsi="Times New Roman" w:cs="Times New Roman"/>
          <w:sz w:val="24"/>
          <w:szCs w:val="24"/>
        </w:rPr>
        <w:t>pašvaldība ir saņēmusi VARAM 2022.gada 27.aprīļa atzinumu Nr.1-18/3120. Lai arī atzinums ir pozitīvs (nav izteikti iebildumi)</w:t>
      </w:r>
      <w:r w:rsidRPr="00133028">
        <w:rPr>
          <w:rFonts w:ascii="Times New Roman" w:eastAsia="Times New Roman" w:hAnsi="Times New Roman" w:cs="Times New Roman"/>
          <w:sz w:val="24"/>
          <w:szCs w:val="24"/>
          <w:lang w:eastAsia="lv-LV"/>
        </w:rPr>
        <w:t>, VARAM aicināja tuvākajā laikā grozīt 2013.gada 31.oktobra saistošo noteikumu Nr.25 “Gulbenes novada pašvaldības nolikums” (turpmāk – Nolikums) 14.7.apakšpunktu, svītrojot vārdus “pašvaldību iestāžu vadītājiem”, norādot, ka domes priekšsēdētāja pienākumi noteikti likuma “Par pašvaldībām” 62.pantā. Vienlaikus norādīts, ka pašvaldības institūciju vadītāji neatrodas domes priekšsēdētāja pārraudzībā. Atbilstoši likuma “Par pašvaldībām” 68.pantam pēc domes priekšsēdētāja priekšlikuma dome ieceļ izpilddirektoru, kurš pašvaldības nolikumā noteiktajā kārtībā ir atbildīgs par pašvaldības iestāžu un kapitālsabiedrību darbu. Likuma “Par pašvaldībām” 69.pantā uzskaitītie pienākumi, kas jāveic pašvaldības izpilddirektoram, norāda uz to, ka izpilddirektora amats ir saistīts ar administrēšanas (kontrolēt, pārvaldīt, vadīt) funkciju, kas savukārt liecina par to, ka izpilddirektoram jāparedz tādas pilnvaras, lai pašvaldības politiskais orgāns – dome – un nepolitiskā administrācija iespēju robežās tiktu viena no otras nodalītas (lai pašvaldības domi kā politisku orgānu nošķirtu no pašvaldības administrācijas kā profesionālas institūcijas).</w:t>
      </w:r>
      <w:r w:rsidRPr="00133028">
        <w:rPr>
          <w:rFonts w:ascii="Times New Roman" w:eastAsia="Times New Roman" w:hAnsi="Times New Roman" w:cs="Times New Roman"/>
          <w:color w:val="FF0000"/>
          <w:sz w:val="24"/>
          <w:szCs w:val="24"/>
          <w:lang w:eastAsia="lv-LV"/>
        </w:rPr>
        <w:t xml:space="preserve"> </w:t>
      </w:r>
    </w:p>
    <w:p w14:paraId="13072F95"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Papildus minētajam </w:t>
      </w:r>
      <w:r w:rsidRPr="00133028">
        <w:rPr>
          <w:rFonts w:ascii="Times New Roman" w:eastAsia="Calibri" w:hAnsi="Times New Roman" w:cs="Times New Roman"/>
          <w:sz w:val="24"/>
          <w:szCs w:val="24"/>
        </w:rPr>
        <w:t>Nolikumā veicami grozījumi, kas saistīti ar</w:t>
      </w:r>
      <w:r w:rsidRPr="00133028">
        <w:rPr>
          <w:rFonts w:ascii="Times New Roman" w:eastAsia="Times New Roman" w:hAnsi="Times New Roman" w:cs="Times New Roman"/>
          <w:sz w:val="24"/>
          <w:szCs w:val="24"/>
          <w:lang w:eastAsia="lv-LV"/>
        </w:rPr>
        <w:t xml:space="preserve"> izmaiņām iestādes “Gulbenes novada pašvaldības administrācija” institucionālajā struktūrā, proti, Gulbenes novada dome 2022.gada 26.maijā pieņēma lēmumu </w:t>
      </w:r>
      <w:proofErr w:type="spellStart"/>
      <w:r w:rsidRPr="00133028">
        <w:rPr>
          <w:rFonts w:ascii="Times New Roman" w:eastAsia="Times New Roman" w:hAnsi="Times New Roman" w:cs="Times New Roman"/>
          <w:sz w:val="24"/>
          <w:szCs w:val="24"/>
          <w:lang w:eastAsia="lv-LV"/>
        </w:rPr>
        <w:t>Nr.</w:t>
      </w:r>
      <w:r w:rsidRPr="00133028">
        <w:rPr>
          <w:rFonts w:ascii="Times New Roman" w:eastAsia="Calibri" w:hAnsi="Times New Roman" w:cs="Times New Roman"/>
          <w:sz w:val="24"/>
          <w:szCs w:val="24"/>
        </w:rPr>
        <w:t>GND</w:t>
      </w:r>
      <w:proofErr w:type="spellEnd"/>
      <w:r w:rsidRPr="00133028">
        <w:rPr>
          <w:rFonts w:ascii="Times New Roman" w:eastAsia="Calibri" w:hAnsi="Times New Roman" w:cs="Times New Roman"/>
          <w:sz w:val="24"/>
          <w:szCs w:val="24"/>
        </w:rPr>
        <w:t xml:space="preserve">/2022/530 </w:t>
      </w:r>
      <w:r w:rsidRPr="00133028">
        <w:rPr>
          <w:rFonts w:ascii="Times New Roman" w:eastAsia="Times New Roman" w:hAnsi="Times New Roman" w:cs="Times New Roman"/>
          <w:sz w:val="24"/>
          <w:szCs w:val="24"/>
          <w:lang w:eastAsia="lv-LV"/>
        </w:rPr>
        <w:t xml:space="preserve">“Par iestādes “Gulbenes novada pašvaldības administrācija” iekšējo reorganizāciju”, </w:t>
      </w:r>
      <w:r w:rsidRPr="00133028">
        <w:rPr>
          <w:rFonts w:ascii="Times New Roman" w:eastAsia="Calibri" w:hAnsi="Times New Roman" w:cs="Times New Roman"/>
          <w:sz w:val="24"/>
          <w:szCs w:val="24"/>
        </w:rPr>
        <w:t>apvienojot Attīstības un projektu nodaļu ar Iepirkumu nodaļu, rezultātā ar 2022.gada 1.jūliju izveidojot Attīstības un iepirkumu nodaļu</w:t>
      </w:r>
      <w:r w:rsidRPr="00133028">
        <w:rPr>
          <w:rFonts w:ascii="Times New Roman" w:eastAsia="Times New Roman" w:hAnsi="Times New Roman" w:cs="Times New Roman"/>
          <w:sz w:val="24"/>
          <w:szCs w:val="24"/>
          <w:lang w:eastAsia="lv-LV"/>
        </w:rPr>
        <w:t xml:space="preserve">. Vienlaikus nepieciešams aktualizēt Nolikuma 48.2.apakšpunktu, precizējot domes priekšsēdētāja </w:t>
      </w:r>
      <w:r w:rsidRPr="00133028">
        <w:rPr>
          <w:rFonts w:ascii="Times New Roman" w:eastAsia="Times New Roman" w:hAnsi="Times New Roman" w:cs="Times New Roman"/>
          <w:sz w:val="24"/>
          <w:szCs w:val="24"/>
          <w:lang w:eastAsia="lv-LV"/>
        </w:rPr>
        <w:lastRenderedPageBreak/>
        <w:t>tiesības parakstīt darba līgumus.</w:t>
      </w:r>
    </w:p>
    <w:p w14:paraId="15B91177"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No 2016.gada 1.marta Gulbenes novada pašvaldība kā sadarbības partneris Vidzemes plānošanas reģionam ir iesaistījusies Eiropas Sociālā fonda projekta “</w:t>
      </w:r>
      <w:proofErr w:type="spellStart"/>
      <w:r w:rsidRPr="00133028">
        <w:rPr>
          <w:rFonts w:ascii="Times New Roman" w:eastAsia="Times New Roman" w:hAnsi="Times New Roman" w:cs="Times New Roman"/>
          <w:sz w:val="24"/>
          <w:szCs w:val="24"/>
          <w:lang w:eastAsia="lv-LV"/>
        </w:rPr>
        <w:t>Deinstitucionalizācijas</w:t>
      </w:r>
      <w:proofErr w:type="spellEnd"/>
      <w:r w:rsidRPr="00133028">
        <w:rPr>
          <w:rFonts w:ascii="Times New Roman" w:eastAsia="Times New Roman" w:hAnsi="Times New Roman" w:cs="Times New Roman"/>
          <w:sz w:val="24"/>
          <w:szCs w:val="24"/>
          <w:lang w:eastAsia="lv-LV"/>
        </w:rPr>
        <w:t xml:space="preserve"> (DI) pasākumu īstenošana Vidzemes reģionā” īstenošanā un noslēdza sadarbības līgumu </w:t>
      </w:r>
      <w:proofErr w:type="spellStart"/>
      <w:r w:rsidRPr="00133028">
        <w:rPr>
          <w:rFonts w:ascii="Times New Roman" w:eastAsia="Times New Roman" w:hAnsi="Times New Roman" w:cs="Times New Roman"/>
          <w:sz w:val="24"/>
          <w:szCs w:val="24"/>
          <w:lang w:eastAsia="lv-LV"/>
        </w:rPr>
        <w:t>Nr.GND</w:t>
      </w:r>
      <w:proofErr w:type="spellEnd"/>
      <w:r w:rsidRPr="00133028">
        <w:rPr>
          <w:rFonts w:ascii="Times New Roman" w:eastAsia="Times New Roman" w:hAnsi="Times New Roman" w:cs="Times New Roman"/>
          <w:sz w:val="24"/>
          <w:szCs w:val="24"/>
          <w:lang w:eastAsia="lv-LV"/>
        </w:rPr>
        <w:t xml:space="preserve">/99.4/16/188 par projekta “Vidzeme iekļauj” īstenošanu. Projekta ietvaros tika realizēta </w:t>
      </w:r>
      <w:proofErr w:type="spellStart"/>
      <w:r w:rsidRPr="00133028">
        <w:rPr>
          <w:rFonts w:ascii="Times New Roman" w:eastAsia="Times New Roman" w:hAnsi="Times New Roman" w:cs="Times New Roman"/>
          <w:sz w:val="24"/>
          <w:szCs w:val="24"/>
          <w:lang w:eastAsia="lv-LV"/>
        </w:rPr>
        <w:t>deinstitucionalizācijas</w:t>
      </w:r>
      <w:proofErr w:type="spellEnd"/>
      <w:r w:rsidRPr="00133028">
        <w:rPr>
          <w:rFonts w:ascii="Times New Roman" w:eastAsia="Times New Roman" w:hAnsi="Times New Roman" w:cs="Times New Roman"/>
          <w:sz w:val="24"/>
          <w:szCs w:val="24"/>
          <w:lang w:eastAsia="lv-LV"/>
        </w:rPr>
        <w:t xml:space="preserve"> plāna izstrādāšana un noteikti infrastruktūras attīstības risinājumi jauniem sociālajiem pakalpojumiem Gulbenes novadā. Gulbenes novada pašvaldība 2020.gada 10.janvārī ir noslēgusi vienošanos ar Centrālo finanšu un līgumu aģentūru par projekta Nr. 9.3.1.1/19/I/041 “Pakalpojumu infrastruktūras attīstība </w:t>
      </w:r>
      <w:proofErr w:type="spellStart"/>
      <w:r w:rsidRPr="00133028">
        <w:rPr>
          <w:rFonts w:ascii="Times New Roman" w:eastAsia="Times New Roman" w:hAnsi="Times New Roman" w:cs="Times New Roman"/>
          <w:sz w:val="24"/>
          <w:szCs w:val="24"/>
          <w:lang w:eastAsia="lv-LV"/>
        </w:rPr>
        <w:t>deinstitucionalizācijas</w:t>
      </w:r>
      <w:proofErr w:type="spellEnd"/>
      <w:r w:rsidRPr="00133028">
        <w:rPr>
          <w:rFonts w:ascii="Times New Roman" w:eastAsia="Times New Roman" w:hAnsi="Times New Roman" w:cs="Times New Roman"/>
          <w:sz w:val="24"/>
          <w:szCs w:val="24"/>
          <w:lang w:eastAsia="lv-LV"/>
        </w:rPr>
        <w:t xml:space="preserve"> plāna īstenošanai Gulbenes novadā” realizēšanu. Projekta īstenošanas rezultātā veikts ieguldījums objektā, izveidojot ģimeniskai videi pietuvinātu pakalpojumu, kas ir pakalpojuma forma, kura paredz bērna aprūpes organizēšanu mazās grupās, atbilstoši bērna individuālajām vajadzībām un bērna labākajām interesēm, kas veicina ģimenisku sajūtu un individuālu pieeju ar vienu vai vairākiem aprūpes speciālistiem, kas pilda vecāku funkcijas. Bāreņiem un bez vecāku gādības palikušiem bērniem būs iespēja augt un dzīvot pēc iespējas ģimeniskai videi pietuvinātos apstākļos. Šobrīd infrastruktūras objekts ir nodots ekspluatācijā. Šajā objektā tiks organizēts un nodrošināts jauns sociālais pakalpojums - ģimeniskai videi pietuvināts pakalpojums bāreņiem un bez vecāku gādības palikušiem bērniem, adrese: Stāķu iela 11, Stāķi, Gulbenes novads, LV-4417. Minētā pakalpojuma sniegšanai Gulbenes novada sociālajam dienests izveidos jaunu struktūrvienību: “Ģimenes atbalsta centrs “Saule””. Ņemot vērā minēto, attiecīgi nepieciešams precizēt Nolikuma 5.49.apakšpunktu, norādot </w:t>
      </w:r>
      <w:proofErr w:type="spellStart"/>
      <w:r w:rsidRPr="00133028">
        <w:rPr>
          <w:rFonts w:ascii="Times New Roman" w:eastAsia="Times New Roman" w:hAnsi="Times New Roman" w:cs="Times New Roman"/>
          <w:sz w:val="24"/>
          <w:szCs w:val="24"/>
          <w:lang w:eastAsia="lv-LV"/>
        </w:rPr>
        <w:t>jaunizveidoto</w:t>
      </w:r>
      <w:proofErr w:type="spellEnd"/>
      <w:r w:rsidRPr="00133028">
        <w:rPr>
          <w:rFonts w:ascii="Times New Roman" w:eastAsia="Times New Roman" w:hAnsi="Times New Roman" w:cs="Times New Roman"/>
          <w:sz w:val="24"/>
          <w:szCs w:val="24"/>
          <w:lang w:eastAsia="lv-LV"/>
        </w:rPr>
        <w:t xml:space="preserve"> struktūrvienību.</w:t>
      </w:r>
    </w:p>
    <w:p w14:paraId="77DFCDC1"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Calibri" w:hAnsi="Times New Roman" w:cs="Times New Roman"/>
          <w:sz w:val="24"/>
          <w:szCs w:val="24"/>
        </w:rPr>
        <w:t>Ievērojot minēto un p</w:t>
      </w:r>
      <w:r w:rsidRPr="00133028">
        <w:rPr>
          <w:rFonts w:ascii="Times New Roman" w:eastAsia="Times New Roman" w:hAnsi="Times New Roman" w:cs="Times New Roman"/>
          <w:sz w:val="24"/>
          <w:szCs w:val="24"/>
          <w:lang w:eastAsia="lv-LV"/>
        </w:rPr>
        <w:t xml:space="preserve">amatojoties uz likuma “Par pašvaldībām” 21.panta pirmās daļas 1.punktu, kas nosaka, ka dome var izskatīt jebkuru jautājumu, kas ir attiecīgās pašvaldības pārziņā, turklāt tikai dome var apstiprināt pašvaldības nolikumu, un šā likuma 24.pantu, kas nosaka, ka pašvaldības nolikums ir saistošie noteikumi, kas nosaka pašvaldības pārvaldes organizāciju, lēmumu pieņemšanas kārtību, iedzīvotāju tiesības un pienākumus vietējā pārvaldē, kā arī citus pašvaldības darba organizācijas jautājumu, atklāti balsojot: </w:t>
      </w:r>
      <w:r w:rsidRPr="00133028">
        <w:rPr>
          <w:rFonts w:ascii="Times New Roman" w:eastAsia="Calibri" w:hAnsi="Times New Roman" w:cs="Times New Roman"/>
          <w:noProof/>
          <w:sz w:val="24"/>
          <w:szCs w:val="24"/>
        </w:rPr>
        <w:t>ar __ balsīm “Par” _______, “Pret” – ______, “Atturas” – _____, Gulbenes novada dome NOLEMJ:</w:t>
      </w:r>
    </w:p>
    <w:p w14:paraId="5FE568E9" w14:textId="77777777" w:rsidR="00133028" w:rsidRPr="00133028" w:rsidRDefault="00133028" w:rsidP="00133028">
      <w:pPr>
        <w:widowControl w:val="0"/>
        <w:tabs>
          <w:tab w:val="left" w:pos="993"/>
        </w:tabs>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1.</w:t>
      </w:r>
      <w:r w:rsidRPr="00133028">
        <w:rPr>
          <w:rFonts w:ascii="Times New Roman" w:eastAsia="Times New Roman" w:hAnsi="Times New Roman" w:cs="Times New Roman"/>
          <w:sz w:val="24"/>
          <w:szCs w:val="24"/>
          <w:lang w:eastAsia="lv-LV"/>
        </w:rPr>
        <w:tab/>
        <w:t>IZDOT Gulbenes novada domes 2022.gada 30.jūnija saistošos noteikumus Nr.13 “Grozījumi Gulbenes novada domes 2013.gada 31.oktobra saistošajos noteikumos Nr.25 “Gulbenes novada pašvaldības nolikums””.</w:t>
      </w:r>
    </w:p>
    <w:p w14:paraId="7EF69FF6" w14:textId="77777777" w:rsidR="00133028" w:rsidRPr="00133028" w:rsidRDefault="00133028" w:rsidP="00133028">
      <w:pPr>
        <w:widowControl w:val="0"/>
        <w:tabs>
          <w:tab w:val="left" w:pos="993"/>
        </w:tabs>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2.</w:t>
      </w:r>
      <w:r w:rsidRPr="00133028">
        <w:rPr>
          <w:rFonts w:ascii="Times New Roman" w:eastAsia="Times New Roman" w:hAnsi="Times New Roman" w:cs="Times New Roman"/>
          <w:sz w:val="24"/>
          <w:szCs w:val="24"/>
          <w:lang w:eastAsia="lv-LV"/>
        </w:rPr>
        <w:tab/>
        <w:t xml:space="preserve">UZDOT Gulbenes novada pašvaldības administrācijas Kancelejas nodaļai saistošos noteikumus triju darba dienu laikā pēc to parakstīšanas </w:t>
      </w:r>
      <w:proofErr w:type="spellStart"/>
      <w:r w:rsidRPr="00133028">
        <w:rPr>
          <w:rFonts w:ascii="Times New Roman" w:eastAsia="Times New Roman" w:hAnsi="Times New Roman" w:cs="Times New Roman"/>
          <w:sz w:val="24"/>
          <w:szCs w:val="24"/>
          <w:lang w:eastAsia="lv-LV"/>
        </w:rPr>
        <w:t>rakstveidā</w:t>
      </w:r>
      <w:proofErr w:type="spellEnd"/>
      <w:r w:rsidRPr="00133028">
        <w:rPr>
          <w:rFonts w:ascii="Times New Roman" w:eastAsia="Times New Roman" w:hAnsi="Times New Roman" w:cs="Times New Roman"/>
          <w:sz w:val="24"/>
          <w:szCs w:val="24"/>
          <w:lang w:eastAsia="lv-LV"/>
        </w:rPr>
        <w:t xml:space="preserve"> un elektroniskā veidā nosūtīt zināšanai Vides aizsardzības un reģionālās attīstības ministrijai.</w:t>
      </w:r>
    </w:p>
    <w:p w14:paraId="5663A118" w14:textId="77777777" w:rsidR="00133028" w:rsidRPr="00133028" w:rsidRDefault="00133028" w:rsidP="00133028">
      <w:pPr>
        <w:widowControl w:val="0"/>
        <w:tabs>
          <w:tab w:val="left" w:pos="993"/>
        </w:tabs>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3.</w:t>
      </w:r>
      <w:r w:rsidRPr="00133028">
        <w:rPr>
          <w:rFonts w:ascii="Times New Roman" w:eastAsia="Times New Roman" w:hAnsi="Times New Roman" w:cs="Times New Roman"/>
          <w:sz w:val="24"/>
          <w:szCs w:val="24"/>
          <w:lang w:eastAsia="lv-LV"/>
        </w:rPr>
        <w:tab/>
        <w:t xml:space="preserve">UZDOT Gulbenes novada pašvaldības administrācijas Kancelejas nodaļai nosūtīt lēmuma 1.punktā minētos saistošos noteikumus un paskaidrojuma rakstu publicēšanai oficiālajā </w:t>
      </w:r>
      <w:r w:rsidRPr="00133028">
        <w:rPr>
          <w:rFonts w:ascii="Times New Roman" w:eastAsia="Times New Roman" w:hAnsi="Times New Roman" w:cs="Times New Roman"/>
          <w:sz w:val="24"/>
          <w:szCs w:val="24"/>
          <w:lang w:eastAsia="lv-LV"/>
        </w:rPr>
        <w:lastRenderedPageBreak/>
        <w:t>izdevumā “Latvijas Vēstnesis”.</w:t>
      </w:r>
    </w:p>
    <w:p w14:paraId="4727F1F5" w14:textId="77777777" w:rsidR="00133028" w:rsidRPr="00133028" w:rsidRDefault="00133028" w:rsidP="00133028">
      <w:pPr>
        <w:widowControl w:val="0"/>
        <w:tabs>
          <w:tab w:val="left" w:pos="993"/>
        </w:tabs>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4.</w:t>
      </w:r>
      <w:r w:rsidRPr="00133028">
        <w:rPr>
          <w:rFonts w:ascii="Times New Roman" w:eastAsia="Times New Roman" w:hAnsi="Times New Roman" w:cs="Times New Roman"/>
          <w:sz w:val="24"/>
          <w:szCs w:val="24"/>
          <w:lang w:eastAsia="lv-LV"/>
        </w:rPr>
        <w:tab/>
        <w:t>PUBLICĒT lēmuma 1.punktā minētos saistošos noteikumus Gulbenes novada pašvaldības informatīvajā izdevumā “Gulbenes Novada Ziņas” un pašvaldības mājaslapā www.gulbene.lv internetā.</w:t>
      </w:r>
    </w:p>
    <w:p w14:paraId="627A0E7B"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p>
    <w:p w14:paraId="7F8A73A6"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Gulbenes novada domes priekšsēdētājs</w:t>
      </w:r>
      <w:r w:rsidRPr="00133028">
        <w:rPr>
          <w:rFonts w:ascii="Times New Roman" w:eastAsia="Times New Roman" w:hAnsi="Times New Roman" w:cs="Times New Roman"/>
          <w:sz w:val="24"/>
          <w:szCs w:val="24"/>
          <w:lang w:eastAsia="lv-LV"/>
        </w:rPr>
        <w:tab/>
      </w:r>
      <w:r w:rsidRPr="00133028">
        <w:rPr>
          <w:rFonts w:ascii="Times New Roman" w:eastAsia="Times New Roman" w:hAnsi="Times New Roman" w:cs="Times New Roman"/>
          <w:sz w:val="24"/>
          <w:szCs w:val="24"/>
          <w:lang w:eastAsia="lv-LV"/>
        </w:rPr>
        <w:tab/>
      </w:r>
      <w:r w:rsidRPr="00133028">
        <w:rPr>
          <w:rFonts w:ascii="Times New Roman" w:eastAsia="Times New Roman" w:hAnsi="Times New Roman" w:cs="Times New Roman"/>
          <w:sz w:val="24"/>
          <w:szCs w:val="24"/>
          <w:lang w:eastAsia="lv-LV"/>
        </w:rPr>
        <w:tab/>
      </w:r>
      <w:r w:rsidRPr="00133028">
        <w:rPr>
          <w:rFonts w:ascii="Times New Roman" w:eastAsia="Times New Roman" w:hAnsi="Times New Roman" w:cs="Times New Roman"/>
          <w:sz w:val="24"/>
          <w:szCs w:val="24"/>
          <w:lang w:eastAsia="lv-LV"/>
        </w:rPr>
        <w:tab/>
      </w:r>
      <w:r w:rsidRPr="00133028">
        <w:rPr>
          <w:rFonts w:ascii="Times New Roman" w:eastAsia="Times New Roman" w:hAnsi="Times New Roman" w:cs="Times New Roman"/>
          <w:sz w:val="24"/>
          <w:szCs w:val="24"/>
          <w:lang w:eastAsia="lv-LV"/>
        </w:rPr>
        <w:tab/>
      </w:r>
      <w:r w:rsidRPr="00133028">
        <w:rPr>
          <w:rFonts w:ascii="Times New Roman" w:eastAsia="Times New Roman" w:hAnsi="Times New Roman" w:cs="Times New Roman"/>
          <w:sz w:val="24"/>
          <w:szCs w:val="24"/>
          <w:lang w:eastAsia="lv-LV"/>
        </w:rPr>
        <w:tab/>
      </w:r>
      <w:proofErr w:type="spellStart"/>
      <w:r w:rsidRPr="00133028">
        <w:rPr>
          <w:rFonts w:ascii="Times New Roman" w:eastAsia="Times New Roman" w:hAnsi="Times New Roman" w:cs="Times New Roman"/>
          <w:sz w:val="24"/>
          <w:szCs w:val="24"/>
          <w:lang w:eastAsia="lv-LV"/>
        </w:rPr>
        <w:t>A.Caunītis</w:t>
      </w:r>
      <w:proofErr w:type="spellEnd"/>
    </w:p>
    <w:p w14:paraId="7D83A7E1"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p>
    <w:p w14:paraId="3ECC5741"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p>
    <w:p w14:paraId="403C1D79" w14:textId="77777777" w:rsidR="00133028" w:rsidRPr="00133028" w:rsidRDefault="00133028" w:rsidP="00133028">
      <w:pPr>
        <w:widowControl w:val="0"/>
        <w:spacing w:after="0" w:line="360" w:lineRule="auto"/>
        <w:ind w:firstLine="567"/>
        <w:jc w:val="both"/>
        <w:rPr>
          <w:rFonts w:ascii="Times New Roman" w:eastAsia="Times New Roman" w:hAnsi="Times New Roman" w:cs="Times New Roman"/>
          <w:sz w:val="24"/>
          <w:szCs w:val="24"/>
          <w:lang w:eastAsia="lv-LV"/>
        </w:rPr>
      </w:pPr>
    </w:p>
    <w:p w14:paraId="5D438206" w14:textId="77777777" w:rsidR="00133028" w:rsidRPr="00133028" w:rsidRDefault="00133028" w:rsidP="00133028">
      <w:pPr>
        <w:rPr>
          <w:rFonts w:ascii="Times New Roman" w:eastAsia="Calibri" w:hAnsi="Times New Roman" w:cs="Times New Roman"/>
          <w:sz w:val="24"/>
          <w:szCs w:val="24"/>
        </w:rPr>
      </w:pPr>
      <w:r w:rsidRPr="00133028">
        <w:rPr>
          <w:rFonts w:ascii="Times New Roman" w:eastAsia="Calibri" w:hAnsi="Times New Roman" w:cs="Times New Roman"/>
          <w:sz w:val="24"/>
          <w:szCs w:val="24"/>
        </w:rPr>
        <w:t xml:space="preserve">Sagatavoja: Sanita </w:t>
      </w:r>
      <w:proofErr w:type="spellStart"/>
      <w:r w:rsidRPr="00133028">
        <w:rPr>
          <w:rFonts w:ascii="Times New Roman" w:eastAsia="Calibri" w:hAnsi="Times New Roman" w:cs="Times New Roman"/>
          <w:sz w:val="24"/>
          <w:szCs w:val="24"/>
        </w:rPr>
        <w:t>Mickeviča</w:t>
      </w:r>
      <w:proofErr w:type="spellEnd"/>
      <w:r w:rsidRPr="00133028">
        <w:rPr>
          <w:rFonts w:ascii="Times New Roman" w:eastAsia="Calibri" w:hAnsi="Times New Roman" w:cs="Times New Roman"/>
          <w:sz w:val="24"/>
          <w:szCs w:val="24"/>
        </w:rPr>
        <w:t xml:space="preserve">, Eduards </w:t>
      </w:r>
      <w:proofErr w:type="spellStart"/>
      <w:r w:rsidRPr="00133028">
        <w:rPr>
          <w:rFonts w:ascii="Times New Roman" w:eastAsia="Calibri" w:hAnsi="Times New Roman" w:cs="Times New Roman"/>
          <w:sz w:val="24"/>
          <w:szCs w:val="24"/>
        </w:rPr>
        <w:t>Garkuša</w:t>
      </w:r>
      <w:proofErr w:type="spellEnd"/>
    </w:p>
    <w:p w14:paraId="01DFFC92" w14:textId="77777777" w:rsidR="00133028" w:rsidRPr="00133028" w:rsidRDefault="00133028" w:rsidP="00133028">
      <w:pPr>
        <w:widowControl w:val="0"/>
        <w:spacing w:after="0" w:line="360" w:lineRule="auto"/>
        <w:jc w:val="both"/>
        <w:rPr>
          <w:rFonts w:ascii="Times New Roman" w:eastAsia="Times New Roman" w:hAnsi="Times New Roman" w:cs="Times New Roman"/>
          <w:sz w:val="24"/>
          <w:szCs w:val="24"/>
          <w:lang w:eastAsia="lv-LV"/>
        </w:rPr>
      </w:pPr>
    </w:p>
    <w:p w14:paraId="08E91F18" w14:textId="77777777" w:rsidR="00133028" w:rsidRPr="00133028" w:rsidRDefault="00133028" w:rsidP="00133028">
      <w:pPr>
        <w:widowControl w:val="0"/>
        <w:spacing w:after="0" w:line="360" w:lineRule="auto"/>
        <w:jc w:val="both"/>
        <w:rPr>
          <w:rFonts w:ascii="Calibri" w:eastAsia="Calibri" w:hAnsi="Calibri" w:cs="Times New Roman"/>
        </w:rPr>
      </w:pPr>
      <w:r w:rsidRPr="00133028">
        <w:rPr>
          <w:rFonts w:ascii="Times New Roman" w:eastAsia="Times New Roman" w:hAnsi="Times New Roman" w:cs="Times New Roman"/>
          <w:color w:val="000000"/>
          <w:sz w:val="24"/>
          <w:szCs w:val="24"/>
          <w:lang w:eastAsia="lv-LV"/>
        </w:rPr>
        <w:br w:type="page"/>
      </w:r>
    </w:p>
    <w:tbl>
      <w:tblPr>
        <w:tblW w:w="0" w:type="auto"/>
        <w:tblBorders>
          <w:bottom w:val="single" w:sz="4" w:space="0" w:color="auto"/>
        </w:tblBorders>
        <w:tblLook w:val="04A0" w:firstRow="1" w:lastRow="0" w:firstColumn="1" w:lastColumn="0" w:noHBand="0" w:noVBand="1"/>
      </w:tblPr>
      <w:tblGrid>
        <w:gridCol w:w="9354"/>
      </w:tblGrid>
      <w:tr w:rsidR="00133028" w:rsidRPr="00133028" w14:paraId="1922C397" w14:textId="77777777" w:rsidTr="00712AA7">
        <w:tc>
          <w:tcPr>
            <w:tcW w:w="9458" w:type="dxa"/>
            <w:shd w:val="clear" w:color="auto" w:fill="auto"/>
          </w:tcPr>
          <w:p w14:paraId="725A9C15" w14:textId="35189D30"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noProof/>
              </w:rPr>
              <w:lastRenderedPageBreak/>
              <w:drawing>
                <wp:inline distT="0" distB="0" distL="0" distR="0" wp14:anchorId="6A3B52A7" wp14:editId="3FDA4F15">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3028" w:rsidRPr="00133028" w14:paraId="17F6F592" w14:textId="77777777" w:rsidTr="00712AA7">
        <w:tc>
          <w:tcPr>
            <w:tcW w:w="9458" w:type="dxa"/>
            <w:shd w:val="clear" w:color="auto" w:fill="auto"/>
          </w:tcPr>
          <w:p w14:paraId="65B626AF"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b/>
                <w:bCs/>
                <w:sz w:val="28"/>
                <w:szCs w:val="28"/>
              </w:rPr>
              <w:t>GULBENES NOVADA PAŠVALDĪBA</w:t>
            </w:r>
          </w:p>
        </w:tc>
      </w:tr>
      <w:tr w:rsidR="00133028" w:rsidRPr="00133028" w14:paraId="0B2A0FB1" w14:textId="77777777" w:rsidTr="00712AA7">
        <w:tc>
          <w:tcPr>
            <w:tcW w:w="9458" w:type="dxa"/>
            <w:shd w:val="clear" w:color="auto" w:fill="auto"/>
          </w:tcPr>
          <w:p w14:paraId="7837AE63"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sz w:val="24"/>
                <w:szCs w:val="24"/>
              </w:rPr>
              <w:t>Reģ.Nr.90009116327</w:t>
            </w:r>
          </w:p>
        </w:tc>
      </w:tr>
      <w:tr w:rsidR="00133028" w:rsidRPr="00133028" w14:paraId="4EDC0A3D" w14:textId="77777777" w:rsidTr="00712AA7">
        <w:tc>
          <w:tcPr>
            <w:tcW w:w="9458" w:type="dxa"/>
            <w:shd w:val="clear" w:color="auto" w:fill="auto"/>
          </w:tcPr>
          <w:p w14:paraId="67A8B95D"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sz w:val="24"/>
                <w:szCs w:val="24"/>
              </w:rPr>
              <w:t>Ābeļu iela 2, Gulbene, Gulbenes nov., LV-4401</w:t>
            </w:r>
          </w:p>
        </w:tc>
      </w:tr>
      <w:tr w:rsidR="00133028" w:rsidRPr="00133028" w14:paraId="098DB58E" w14:textId="77777777" w:rsidTr="00712AA7">
        <w:tc>
          <w:tcPr>
            <w:tcW w:w="9458" w:type="dxa"/>
            <w:shd w:val="clear" w:color="auto" w:fill="auto"/>
          </w:tcPr>
          <w:p w14:paraId="6A819DC0" w14:textId="77777777" w:rsidR="00133028" w:rsidRPr="00133028" w:rsidRDefault="00133028" w:rsidP="00133028">
            <w:pPr>
              <w:spacing w:after="0" w:line="240" w:lineRule="auto"/>
              <w:jc w:val="center"/>
              <w:rPr>
                <w:rFonts w:ascii="Calibri" w:eastAsia="Calibri" w:hAnsi="Calibri" w:cs="Times New Roman"/>
              </w:rPr>
            </w:pPr>
            <w:r w:rsidRPr="00133028">
              <w:rPr>
                <w:rFonts w:ascii="Times New Roman" w:eastAsia="Calibri" w:hAnsi="Times New Roman" w:cs="Times New Roman"/>
                <w:sz w:val="24"/>
                <w:szCs w:val="24"/>
              </w:rPr>
              <w:t>Tālrunis 64497710, mob.26595362, e-pasts; dome@gulbene.lv, www.gulbene.lv</w:t>
            </w:r>
          </w:p>
        </w:tc>
      </w:tr>
    </w:tbl>
    <w:p w14:paraId="1C7AC428" w14:textId="77777777" w:rsidR="00133028" w:rsidRPr="00133028" w:rsidRDefault="00133028" w:rsidP="00133028">
      <w:pPr>
        <w:spacing w:after="0"/>
        <w:rPr>
          <w:rFonts w:ascii="Calibri" w:eastAsia="Calibri" w:hAnsi="Calibri" w:cs="Times New Roman"/>
          <w:vanish/>
        </w:rPr>
      </w:pPr>
    </w:p>
    <w:tbl>
      <w:tblPr>
        <w:tblW w:w="0" w:type="auto"/>
        <w:tblLook w:val="04A0" w:firstRow="1" w:lastRow="0" w:firstColumn="1" w:lastColumn="0" w:noHBand="0" w:noVBand="1"/>
      </w:tblPr>
      <w:tblGrid>
        <w:gridCol w:w="3936"/>
        <w:gridCol w:w="4672"/>
      </w:tblGrid>
      <w:tr w:rsidR="00133028" w:rsidRPr="00133028" w14:paraId="01F5CCDC" w14:textId="77777777" w:rsidTr="00712AA7">
        <w:tc>
          <w:tcPr>
            <w:tcW w:w="3936" w:type="dxa"/>
            <w:shd w:val="clear" w:color="auto" w:fill="auto"/>
          </w:tcPr>
          <w:p w14:paraId="2CC3F585" w14:textId="77777777" w:rsidR="00133028" w:rsidRPr="00133028" w:rsidRDefault="00133028" w:rsidP="00133028">
            <w:pPr>
              <w:spacing w:after="0" w:line="240" w:lineRule="auto"/>
              <w:ind w:right="1035"/>
              <w:jc w:val="both"/>
              <w:rPr>
                <w:rFonts w:ascii="Times New Roman" w:eastAsia="Times New Roman" w:hAnsi="Times New Roman" w:cs="Times New Roman"/>
                <w:b/>
                <w:bCs/>
                <w:color w:val="000000"/>
                <w:sz w:val="24"/>
                <w:szCs w:val="24"/>
                <w:lang w:eastAsia="lv-LV"/>
              </w:rPr>
            </w:pPr>
          </w:p>
          <w:p w14:paraId="74AEB1A0" w14:textId="77777777" w:rsidR="00133028" w:rsidRPr="00133028" w:rsidRDefault="00133028" w:rsidP="00133028">
            <w:pPr>
              <w:tabs>
                <w:tab w:val="left" w:pos="6379"/>
              </w:tabs>
              <w:spacing w:after="0" w:line="240" w:lineRule="auto"/>
              <w:ind w:right="1035"/>
              <w:rPr>
                <w:rFonts w:ascii="Times New Roman" w:eastAsia="Times New Roman" w:hAnsi="Times New Roman" w:cs="Times New Roman"/>
                <w:b/>
                <w:bCs/>
                <w:color w:val="000000"/>
                <w:sz w:val="24"/>
                <w:szCs w:val="24"/>
                <w:lang w:eastAsia="lv-LV"/>
              </w:rPr>
            </w:pPr>
          </w:p>
          <w:p w14:paraId="6CE13DCF" w14:textId="77777777" w:rsidR="00133028" w:rsidRPr="00133028" w:rsidRDefault="00133028" w:rsidP="00133028">
            <w:pPr>
              <w:tabs>
                <w:tab w:val="left" w:pos="6379"/>
              </w:tabs>
              <w:spacing w:after="0" w:line="240" w:lineRule="auto"/>
              <w:ind w:right="1035"/>
              <w:rPr>
                <w:rFonts w:ascii="Times New Roman" w:eastAsia="Times New Roman" w:hAnsi="Times New Roman" w:cs="Times New Roman"/>
                <w:b/>
                <w:bCs/>
                <w:color w:val="000000"/>
                <w:kern w:val="36"/>
                <w:sz w:val="24"/>
                <w:szCs w:val="24"/>
                <w:lang w:eastAsia="lv-LV"/>
              </w:rPr>
            </w:pPr>
            <w:r w:rsidRPr="00133028">
              <w:rPr>
                <w:rFonts w:ascii="Times New Roman" w:eastAsia="Times New Roman" w:hAnsi="Times New Roman" w:cs="Times New Roman"/>
                <w:b/>
                <w:bCs/>
                <w:color w:val="000000"/>
                <w:sz w:val="24"/>
                <w:szCs w:val="24"/>
                <w:lang w:eastAsia="lv-LV"/>
              </w:rPr>
              <w:t>2022.gada 30.jūnijā</w:t>
            </w:r>
          </w:p>
        </w:tc>
        <w:tc>
          <w:tcPr>
            <w:tcW w:w="4672" w:type="dxa"/>
            <w:shd w:val="clear" w:color="auto" w:fill="auto"/>
          </w:tcPr>
          <w:p w14:paraId="180D239D" w14:textId="77777777" w:rsidR="00133028" w:rsidRPr="00133028" w:rsidRDefault="00133028" w:rsidP="00133028">
            <w:pPr>
              <w:tabs>
                <w:tab w:val="left" w:pos="6379"/>
              </w:tabs>
              <w:spacing w:after="0" w:line="240" w:lineRule="auto"/>
              <w:rPr>
                <w:rFonts w:ascii="Times New Roman" w:eastAsia="Times New Roman" w:hAnsi="Times New Roman" w:cs="Times New Roman"/>
                <w:color w:val="000000"/>
                <w:kern w:val="36"/>
                <w:sz w:val="24"/>
                <w:szCs w:val="24"/>
                <w:lang w:eastAsia="lv-LV"/>
              </w:rPr>
            </w:pPr>
            <w:r w:rsidRPr="00133028">
              <w:rPr>
                <w:rFonts w:ascii="Times New Roman" w:eastAsia="Times New Roman" w:hAnsi="Times New Roman" w:cs="Times New Roman"/>
                <w:color w:val="000000"/>
                <w:kern w:val="36"/>
                <w:sz w:val="24"/>
                <w:szCs w:val="24"/>
                <w:lang w:eastAsia="lv-LV"/>
              </w:rPr>
              <w:t>Gulbenē</w:t>
            </w:r>
          </w:p>
          <w:p w14:paraId="4B1C09CA" w14:textId="77777777" w:rsidR="00133028" w:rsidRPr="00133028" w:rsidRDefault="00133028" w:rsidP="00133028">
            <w:pPr>
              <w:tabs>
                <w:tab w:val="left" w:pos="6379"/>
              </w:tabs>
              <w:spacing w:after="0" w:line="240" w:lineRule="auto"/>
              <w:jc w:val="right"/>
              <w:rPr>
                <w:rFonts w:ascii="Times New Roman" w:eastAsia="Times New Roman" w:hAnsi="Times New Roman" w:cs="Times New Roman"/>
                <w:b/>
                <w:bCs/>
                <w:color w:val="000000"/>
                <w:kern w:val="36"/>
                <w:sz w:val="24"/>
                <w:szCs w:val="24"/>
                <w:lang w:eastAsia="lv-LV"/>
              </w:rPr>
            </w:pPr>
          </w:p>
          <w:p w14:paraId="0DB0565D" w14:textId="77777777" w:rsidR="00133028" w:rsidRPr="00133028" w:rsidRDefault="00133028" w:rsidP="00133028">
            <w:pPr>
              <w:tabs>
                <w:tab w:val="left" w:pos="6379"/>
              </w:tabs>
              <w:spacing w:after="0" w:line="240" w:lineRule="auto"/>
              <w:jc w:val="right"/>
              <w:rPr>
                <w:rFonts w:ascii="Times New Roman" w:eastAsia="Times New Roman" w:hAnsi="Times New Roman" w:cs="Times New Roman"/>
                <w:b/>
                <w:bCs/>
                <w:color w:val="000000"/>
                <w:kern w:val="36"/>
                <w:sz w:val="24"/>
                <w:szCs w:val="24"/>
                <w:lang w:eastAsia="lv-LV"/>
              </w:rPr>
            </w:pPr>
            <w:r w:rsidRPr="00133028">
              <w:rPr>
                <w:rFonts w:ascii="Times New Roman" w:eastAsia="Times New Roman" w:hAnsi="Times New Roman" w:cs="Times New Roman"/>
                <w:b/>
                <w:bCs/>
                <w:color w:val="000000"/>
                <w:kern w:val="36"/>
                <w:sz w:val="24"/>
                <w:szCs w:val="24"/>
                <w:lang w:eastAsia="lv-LV"/>
              </w:rPr>
              <w:t>Saistošie noteikumi Nr.13</w:t>
            </w:r>
          </w:p>
          <w:p w14:paraId="40EDE84E" w14:textId="77777777" w:rsidR="00133028" w:rsidRPr="00133028" w:rsidRDefault="00133028" w:rsidP="00133028">
            <w:pPr>
              <w:tabs>
                <w:tab w:val="left" w:pos="6379"/>
              </w:tabs>
              <w:spacing w:after="0" w:line="240" w:lineRule="auto"/>
              <w:jc w:val="right"/>
              <w:rPr>
                <w:rFonts w:ascii="Times New Roman" w:eastAsia="Times New Roman" w:hAnsi="Times New Roman" w:cs="Times New Roman"/>
                <w:b/>
                <w:bCs/>
                <w:color w:val="000000"/>
                <w:kern w:val="36"/>
                <w:sz w:val="24"/>
                <w:szCs w:val="24"/>
                <w:lang w:eastAsia="lv-LV"/>
              </w:rPr>
            </w:pPr>
            <w:r w:rsidRPr="00133028">
              <w:rPr>
                <w:rFonts w:ascii="Times New Roman" w:eastAsia="Times New Roman" w:hAnsi="Times New Roman" w:cs="Times New Roman"/>
                <w:b/>
                <w:bCs/>
                <w:color w:val="000000"/>
                <w:kern w:val="36"/>
                <w:sz w:val="24"/>
                <w:szCs w:val="24"/>
                <w:lang w:eastAsia="lv-LV"/>
              </w:rPr>
              <w:t>(prot. Nr. __, ___.p.)</w:t>
            </w:r>
          </w:p>
        </w:tc>
      </w:tr>
    </w:tbl>
    <w:p w14:paraId="4DC0C333" w14:textId="77777777" w:rsidR="00133028" w:rsidRPr="00133028" w:rsidRDefault="00133028" w:rsidP="00133028">
      <w:pPr>
        <w:tabs>
          <w:tab w:val="left" w:pos="6379"/>
        </w:tabs>
        <w:spacing w:after="0" w:line="240" w:lineRule="auto"/>
        <w:ind w:right="1035"/>
        <w:rPr>
          <w:rFonts w:ascii="Times New Roman" w:eastAsia="Times New Roman" w:hAnsi="Times New Roman" w:cs="Times New Roman"/>
          <w:b/>
          <w:bCs/>
          <w:color w:val="000000"/>
          <w:kern w:val="36"/>
          <w:sz w:val="24"/>
          <w:szCs w:val="24"/>
          <w:lang w:eastAsia="lv-LV"/>
        </w:rPr>
      </w:pPr>
    </w:p>
    <w:p w14:paraId="770D6CF8" w14:textId="77777777" w:rsidR="00133028" w:rsidRPr="00133028" w:rsidRDefault="00133028" w:rsidP="00133028">
      <w:pPr>
        <w:tabs>
          <w:tab w:val="left" w:pos="6379"/>
        </w:tabs>
        <w:spacing w:after="0" w:line="240" w:lineRule="auto"/>
        <w:ind w:right="1035"/>
        <w:rPr>
          <w:rFonts w:ascii="Times New Roman" w:eastAsia="Times New Roman" w:hAnsi="Times New Roman" w:cs="Times New Roman"/>
          <w:b/>
          <w:bCs/>
          <w:color w:val="000000"/>
          <w:kern w:val="36"/>
          <w:sz w:val="24"/>
          <w:szCs w:val="24"/>
          <w:lang w:eastAsia="lv-LV"/>
        </w:rPr>
      </w:pPr>
    </w:p>
    <w:p w14:paraId="591A5716" w14:textId="77777777" w:rsidR="00133028" w:rsidRPr="00133028" w:rsidRDefault="00133028" w:rsidP="00133028">
      <w:pPr>
        <w:spacing w:after="0" w:line="240" w:lineRule="auto"/>
        <w:jc w:val="center"/>
        <w:rPr>
          <w:rFonts w:ascii="Times New Roman" w:eastAsia="Times New Roman" w:hAnsi="Times New Roman" w:cs="Times New Roman"/>
          <w:b/>
          <w:sz w:val="24"/>
          <w:szCs w:val="24"/>
          <w:lang w:eastAsia="lv-LV"/>
        </w:rPr>
      </w:pPr>
      <w:r w:rsidRPr="00133028">
        <w:rPr>
          <w:rFonts w:ascii="Times New Roman" w:eastAsia="Times New Roman" w:hAnsi="Times New Roman" w:cs="Times New Roman"/>
          <w:b/>
          <w:sz w:val="24"/>
          <w:szCs w:val="24"/>
          <w:lang w:eastAsia="lv-LV"/>
        </w:rPr>
        <w:t>Grozījumi Gulbenes novada domes 2013.gada 31.oktobra saistošajos noteikumos Nr.25 “Gulbenes novada pašvaldības nolikums”</w:t>
      </w:r>
    </w:p>
    <w:p w14:paraId="628BBD88" w14:textId="77777777" w:rsidR="00133028" w:rsidRPr="00133028" w:rsidRDefault="00133028" w:rsidP="00133028">
      <w:pPr>
        <w:spacing w:after="0" w:line="240" w:lineRule="auto"/>
        <w:jc w:val="both"/>
        <w:rPr>
          <w:rFonts w:ascii="Times New Roman" w:eastAsia="Times New Roman" w:hAnsi="Times New Roman" w:cs="Times New Roman"/>
          <w:sz w:val="24"/>
          <w:szCs w:val="24"/>
          <w:lang w:eastAsia="lv-LV"/>
        </w:rPr>
      </w:pPr>
    </w:p>
    <w:p w14:paraId="25F302BE" w14:textId="77777777" w:rsidR="00133028" w:rsidRPr="00133028" w:rsidRDefault="00133028" w:rsidP="00133028">
      <w:pPr>
        <w:spacing w:after="0" w:line="240" w:lineRule="auto"/>
        <w:ind w:left="5760"/>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Izdoti saskaņā ar likuma “Par pašvaldībām” 21.panta pirmās daļas 1.punktu un</w:t>
      </w:r>
      <w:r w:rsidRPr="00133028">
        <w:rPr>
          <w:rFonts w:ascii="Times New Roman" w:eastAsia="Times New Roman" w:hAnsi="Times New Roman" w:cs="Times New Roman"/>
          <w:iCs/>
          <w:sz w:val="24"/>
          <w:szCs w:val="24"/>
          <w:lang w:eastAsia="lv-LV"/>
        </w:rPr>
        <w:t xml:space="preserve"> 24.pantu </w:t>
      </w:r>
    </w:p>
    <w:p w14:paraId="76BD01EB" w14:textId="77777777" w:rsidR="00133028" w:rsidRPr="00133028" w:rsidRDefault="00133028" w:rsidP="00133028">
      <w:pPr>
        <w:spacing w:after="0" w:line="240" w:lineRule="auto"/>
        <w:jc w:val="both"/>
        <w:rPr>
          <w:rFonts w:ascii="Times New Roman" w:eastAsia="Times New Roman" w:hAnsi="Times New Roman" w:cs="Times New Roman"/>
          <w:sz w:val="24"/>
          <w:szCs w:val="24"/>
          <w:lang w:eastAsia="lv-LV"/>
        </w:rPr>
      </w:pPr>
    </w:p>
    <w:p w14:paraId="4BFF9ED7" w14:textId="77777777" w:rsidR="00133028" w:rsidRPr="00133028" w:rsidRDefault="00133028" w:rsidP="00133028">
      <w:pPr>
        <w:numPr>
          <w:ilvl w:val="0"/>
          <w:numId w:val="1"/>
        </w:numPr>
        <w:tabs>
          <w:tab w:val="left" w:pos="993"/>
        </w:tabs>
        <w:spacing w:after="0" w:line="360" w:lineRule="auto"/>
        <w:ind w:firstLine="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Izdarīt Gulbenes novada domes 2013.gada 31.oktobra saistošajos noteikumos Nr.25 “Gulbenes novada pašvaldības nolikums” šādus grozījumus:</w:t>
      </w:r>
    </w:p>
    <w:p w14:paraId="287D6B5C" w14:textId="77777777" w:rsidR="00133028" w:rsidRPr="00133028" w:rsidRDefault="00133028" w:rsidP="00133028">
      <w:pPr>
        <w:numPr>
          <w:ilvl w:val="1"/>
          <w:numId w:val="1"/>
        </w:numPr>
        <w:tabs>
          <w:tab w:val="left" w:pos="993"/>
        </w:tabs>
        <w:spacing w:after="0" w:line="360" w:lineRule="auto"/>
        <w:ind w:firstLine="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papildināt saistošos noteikumus ar 5.49.6.apakšpunktu šādā redakcijā:</w:t>
      </w:r>
    </w:p>
    <w:p w14:paraId="6E8C664F" w14:textId="77777777" w:rsidR="00133028" w:rsidRPr="00133028" w:rsidRDefault="00133028" w:rsidP="00133028">
      <w:pPr>
        <w:tabs>
          <w:tab w:val="left" w:pos="993"/>
        </w:tabs>
        <w:spacing w:after="0" w:line="360" w:lineRule="auto"/>
        <w:ind w:left="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“5.49.6. Ģimenes atbalsta centrs “Saule”.”;</w:t>
      </w:r>
    </w:p>
    <w:p w14:paraId="1B3DE641" w14:textId="77777777" w:rsidR="00133028" w:rsidRPr="00133028" w:rsidRDefault="00133028" w:rsidP="00133028">
      <w:pPr>
        <w:numPr>
          <w:ilvl w:val="1"/>
          <w:numId w:val="1"/>
        </w:numPr>
        <w:tabs>
          <w:tab w:val="left" w:pos="993"/>
        </w:tabs>
        <w:spacing w:after="0" w:line="360" w:lineRule="auto"/>
        <w:ind w:firstLine="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izteikt 7.2.apakšpunktu šādā redakcijā:</w:t>
      </w:r>
    </w:p>
    <w:p w14:paraId="30B70157" w14:textId="77777777" w:rsidR="00133028" w:rsidRPr="00133028" w:rsidRDefault="00133028" w:rsidP="00133028">
      <w:pPr>
        <w:tabs>
          <w:tab w:val="left" w:pos="993"/>
        </w:tabs>
        <w:spacing w:after="0" w:line="360" w:lineRule="auto"/>
        <w:ind w:left="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“7.2. Attīstības un iepirkumu nodaļas;”;</w:t>
      </w:r>
    </w:p>
    <w:p w14:paraId="77BB2325" w14:textId="77777777" w:rsidR="00133028" w:rsidRPr="00133028" w:rsidRDefault="00133028" w:rsidP="00133028">
      <w:pPr>
        <w:numPr>
          <w:ilvl w:val="1"/>
          <w:numId w:val="1"/>
        </w:numPr>
        <w:tabs>
          <w:tab w:val="left" w:pos="993"/>
        </w:tabs>
        <w:spacing w:after="0" w:line="360" w:lineRule="auto"/>
        <w:ind w:firstLine="567"/>
        <w:contextualSpacing/>
        <w:jc w:val="both"/>
        <w:rPr>
          <w:rFonts w:ascii="Times New Roman" w:eastAsia="Times New Roman" w:hAnsi="Times New Roman" w:cs="Times New Roman"/>
          <w:sz w:val="24"/>
          <w:szCs w:val="24"/>
          <w:lang w:eastAsia="lv-LV"/>
        </w:rPr>
      </w:pPr>
      <w:bookmarkStart w:id="0" w:name="_Hlk88483890"/>
      <w:r w:rsidRPr="00133028">
        <w:rPr>
          <w:rFonts w:ascii="Times New Roman" w:eastAsia="Times New Roman" w:hAnsi="Times New Roman" w:cs="Times New Roman"/>
          <w:sz w:val="24"/>
          <w:szCs w:val="24"/>
          <w:lang w:eastAsia="lv-LV"/>
        </w:rPr>
        <w:t>svītrot 7.4.apakšpunktu;</w:t>
      </w:r>
    </w:p>
    <w:bookmarkEnd w:id="0"/>
    <w:p w14:paraId="614039A7" w14:textId="77777777" w:rsidR="00133028" w:rsidRPr="00133028" w:rsidRDefault="00133028" w:rsidP="00133028">
      <w:pPr>
        <w:numPr>
          <w:ilvl w:val="1"/>
          <w:numId w:val="1"/>
        </w:numPr>
        <w:tabs>
          <w:tab w:val="left" w:pos="993"/>
        </w:tabs>
        <w:spacing w:after="0" w:line="360" w:lineRule="auto"/>
        <w:ind w:left="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svītrot 14.7.apakšpunktā vārdus “pašvaldības iestāžu vadītājiem”;</w:t>
      </w:r>
    </w:p>
    <w:p w14:paraId="77F09534" w14:textId="77777777" w:rsidR="00133028" w:rsidRPr="00133028" w:rsidRDefault="00133028" w:rsidP="00133028">
      <w:pPr>
        <w:numPr>
          <w:ilvl w:val="1"/>
          <w:numId w:val="1"/>
        </w:numPr>
        <w:tabs>
          <w:tab w:val="left" w:pos="993"/>
        </w:tabs>
        <w:spacing w:after="0" w:line="360" w:lineRule="auto"/>
        <w:ind w:left="567"/>
        <w:contextualSpacing/>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svītrot 48.2.apakšpunktā vārdus “pakļautībā esošo iestāžu vadītājiem”.</w:t>
      </w:r>
    </w:p>
    <w:p w14:paraId="6398EE6A" w14:textId="77777777" w:rsidR="00133028" w:rsidRPr="00133028" w:rsidRDefault="00133028" w:rsidP="00133028">
      <w:pPr>
        <w:numPr>
          <w:ilvl w:val="0"/>
          <w:numId w:val="1"/>
        </w:numPr>
        <w:tabs>
          <w:tab w:val="left" w:pos="993"/>
        </w:tabs>
        <w:spacing w:after="0" w:line="360" w:lineRule="auto"/>
        <w:ind w:firstLine="567"/>
        <w:contextualSpacing/>
        <w:jc w:val="both"/>
        <w:rPr>
          <w:rFonts w:ascii="Times New Roman" w:eastAsia="Times New Roman" w:hAnsi="Times New Roman" w:cs="Times New Roman"/>
          <w:sz w:val="24"/>
          <w:szCs w:val="24"/>
          <w:lang w:eastAsia="lv-LV"/>
        </w:rPr>
      </w:pPr>
      <w:r w:rsidRPr="00133028">
        <w:rPr>
          <w:rFonts w:ascii="Times New Roman" w:eastAsia="Calibri" w:hAnsi="Times New Roman" w:cs="Times New Roman"/>
          <w:sz w:val="24"/>
          <w:szCs w:val="24"/>
        </w:rPr>
        <w:t>Saistošie noteikumi stājas spēkā 2022.gada 1.jūlijā.</w:t>
      </w:r>
    </w:p>
    <w:p w14:paraId="7CFF4287" w14:textId="77777777" w:rsidR="00133028" w:rsidRPr="00133028" w:rsidRDefault="00133028" w:rsidP="00133028">
      <w:pPr>
        <w:widowControl w:val="0"/>
        <w:tabs>
          <w:tab w:val="left" w:pos="1276"/>
        </w:tabs>
        <w:suppressAutoHyphens/>
        <w:spacing w:after="0" w:line="276" w:lineRule="auto"/>
        <w:jc w:val="both"/>
        <w:rPr>
          <w:rFonts w:ascii="Times New Roman" w:eastAsia="Times New Roman" w:hAnsi="Times New Roman" w:cs="Times New Roman"/>
          <w:sz w:val="24"/>
          <w:szCs w:val="24"/>
          <w:lang w:eastAsia="lv-LV"/>
        </w:rPr>
      </w:pPr>
    </w:p>
    <w:p w14:paraId="67A83611" w14:textId="77777777" w:rsidR="00133028" w:rsidRPr="00133028" w:rsidRDefault="00133028" w:rsidP="00133028">
      <w:pPr>
        <w:spacing w:after="0" w:line="276"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Gulbenes novada domes priekšsēdētājs                                     </w:t>
      </w:r>
      <w:r w:rsidRPr="00133028">
        <w:rPr>
          <w:rFonts w:ascii="Times New Roman" w:eastAsia="Times New Roman" w:hAnsi="Times New Roman" w:cs="Times New Roman"/>
          <w:sz w:val="24"/>
          <w:szCs w:val="24"/>
          <w:lang w:eastAsia="lv-LV"/>
        </w:rPr>
        <w:tab/>
      </w:r>
      <w:r w:rsidRPr="00133028">
        <w:rPr>
          <w:rFonts w:ascii="Times New Roman" w:eastAsia="Times New Roman" w:hAnsi="Times New Roman" w:cs="Times New Roman"/>
          <w:sz w:val="24"/>
          <w:szCs w:val="24"/>
          <w:lang w:eastAsia="lv-LV"/>
        </w:rPr>
        <w:tab/>
        <w:t xml:space="preserve"> </w:t>
      </w:r>
      <w:proofErr w:type="spellStart"/>
      <w:r w:rsidRPr="00133028">
        <w:rPr>
          <w:rFonts w:ascii="Times New Roman" w:eastAsia="Times New Roman" w:hAnsi="Times New Roman" w:cs="Times New Roman"/>
          <w:sz w:val="24"/>
          <w:szCs w:val="24"/>
          <w:lang w:eastAsia="lv-LV"/>
        </w:rPr>
        <w:t>A.Caunītis</w:t>
      </w:r>
      <w:proofErr w:type="spellEnd"/>
    </w:p>
    <w:p w14:paraId="3B2F2249" w14:textId="77777777" w:rsidR="00133028" w:rsidRPr="00133028" w:rsidRDefault="00133028" w:rsidP="00133028">
      <w:pPr>
        <w:spacing w:after="0" w:line="240" w:lineRule="auto"/>
        <w:jc w:val="center"/>
        <w:rPr>
          <w:rFonts w:ascii="Times New Roman" w:eastAsia="Times New Roman" w:hAnsi="Times New Roman" w:cs="Times New Roman"/>
          <w:b/>
          <w:bCs/>
          <w:sz w:val="24"/>
          <w:szCs w:val="24"/>
          <w:lang w:eastAsia="lv-LV"/>
        </w:rPr>
      </w:pPr>
      <w:r w:rsidRPr="00133028">
        <w:rPr>
          <w:rFonts w:ascii="Times New Roman" w:eastAsia="Times New Roman" w:hAnsi="Times New Roman" w:cs="Times New Roman"/>
          <w:sz w:val="24"/>
          <w:szCs w:val="24"/>
          <w:lang w:eastAsia="lv-LV"/>
        </w:rPr>
        <w:br w:type="page"/>
      </w:r>
      <w:r w:rsidRPr="00133028">
        <w:rPr>
          <w:rFonts w:ascii="Times New Roman" w:eastAsia="Times New Roman" w:hAnsi="Times New Roman" w:cs="Times New Roman"/>
          <w:b/>
          <w:sz w:val="24"/>
          <w:szCs w:val="24"/>
          <w:lang w:eastAsia="lv-LV"/>
        </w:rPr>
        <w:lastRenderedPageBreak/>
        <w:t xml:space="preserve">Gulbenes novada domes 2022.gada 30.jūnija saistošo noteikumu </w:t>
      </w:r>
      <w:r w:rsidRPr="00133028">
        <w:rPr>
          <w:rFonts w:ascii="Times New Roman" w:eastAsia="Times New Roman" w:hAnsi="Times New Roman" w:cs="Times New Roman"/>
          <w:b/>
          <w:bCs/>
          <w:sz w:val="24"/>
          <w:szCs w:val="24"/>
          <w:lang w:eastAsia="lv-LV"/>
        </w:rPr>
        <w:t>Nr.13 “Grozījumi Gulbenes novada domes 2013.gada 31.oktobra saistošajos noteikumos Nr.25 “Gulbenes novada pašvaldības nolikums””</w:t>
      </w:r>
    </w:p>
    <w:p w14:paraId="1A432AE1" w14:textId="77777777" w:rsidR="00133028" w:rsidRPr="00133028" w:rsidRDefault="00133028" w:rsidP="00133028">
      <w:pPr>
        <w:spacing w:after="0" w:line="240" w:lineRule="auto"/>
        <w:jc w:val="center"/>
        <w:rPr>
          <w:rFonts w:ascii="Times New Roman" w:eastAsia="Times New Roman" w:hAnsi="Times New Roman" w:cs="Times New Roman"/>
          <w:b/>
          <w:bCs/>
          <w:caps/>
          <w:sz w:val="24"/>
          <w:szCs w:val="24"/>
          <w:lang w:eastAsia="lv-LV"/>
        </w:rPr>
      </w:pPr>
      <w:r w:rsidRPr="00133028">
        <w:rPr>
          <w:rFonts w:ascii="Times New Roman" w:eastAsia="Times New Roman" w:hAnsi="Times New Roman" w:cs="Times New Roman"/>
          <w:b/>
          <w:bCs/>
          <w:caps/>
          <w:sz w:val="24"/>
          <w:szCs w:val="24"/>
          <w:lang w:eastAsia="lv-LV"/>
        </w:rPr>
        <w:t>paskaidrojuma raksts</w:t>
      </w:r>
    </w:p>
    <w:p w14:paraId="1DD0C3D8"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5587"/>
      </w:tblGrid>
      <w:tr w:rsidR="00133028" w:rsidRPr="00133028" w14:paraId="2EEF32FC" w14:textId="77777777" w:rsidTr="00712AA7">
        <w:tc>
          <w:tcPr>
            <w:tcW w:w="3656" w:type="dxa"/>
            <w:tcBorders>
              <w:top w:val="single" w:sz="4" w:space="0" w:color="auto"/>
              <w:left w:val="single" w:sz="4" w:space="0" w:color="auto"/>
              <w:bottom w:val="single" w:sz="4" w:space="0" w:color="auto"/>
              <w:right w:val="single" w:sz="4" w:space="0" w:color="auto"/>
            </w:tcBorders>
            <w:vAlign w:val="center"/>
            <w:hideMark/>
          </w:tcPr>
          <w:p w14:paraId="6CF60198" w14:textId="77777777" w:rsidR="00133028" w:rsidRPr="00133028" w:rsidRDefault="00133028" w:rsidP="00133028">
            <w:pPr>
              <w:spacing w:after="0" w:line="240" w:lineRule="auto"/>
              <w:jc w:val="center"/>
              <w:rPr>
                <w:rFonts w:ascii="Times New Roman" w:eastAsia="Times New Roman" w:hAnsi="Times New Roman" w:cs="Times New Roman"/>
                <w:b/>
                <w:sz w:val="24"/>
                <w:szCs w:val="24"/>
                <w:lang w:eastAsia="lv-LV"/>
              </w:rPr>
            </w:pPr>
            <w:r w:rsidRPr="00133028">
              <w:rPr>
                <w:rFonts w:ascii="Times New Roman" w:eastAsia="Times New Roman" w:hAnsi="Times New Roman" w:cs="Times New Roman"/>
                <w:b/>
                <w:sz w:val="24"/>
                <w:szCs w:val="24"/>
                <w:lang w:eastAsia="lv-LV"/>
              </w:rPr>
              <w:t>Paskaidrojuma raksta sadaļas</w:t>
            </w:r>
          </w:p>
        </w:tc>
        <w:tc>
          <w:tcPr>
            <w:tcW w:w="5587" w:type="dxa"/>
            <w:tcBorders>
              <w:top w:val="single" w:sz="4" w:space="0" w:color="auto"/>
              <w:left w:val="single" w:sz="4" w:space="0" w:color="auto"/>
              <w:bottom w:val="single" w:sz="4" w:space="0" w:color="auto"/>
              <w:right w:val="single" w:sz="4" w:space="0" w:color="auto"/>
            </w:tcBorders>
            <w:vAlign w:val="center"/>
            <w:hideMark/>
          </w:tcPr>
          <w:p w14:paraId="34A8130A" w14:textId="77777777" w:rsidR="00133028" w:rsidRPr="00133028" w:rsidRDefault="00133028" w:rsidP="00133028">
            <w:pPr>
              <w:spacing w:after="0" w:line="240" w:lineRule="auto"/>
              <w:jc w:val="center"/>
              <w:rPr>
                <w:rFonts w:ascii="Times New Roman" w:eastAsia="Times New Roman" w:hAnsi="Times New Roman" w:cs="Times New Roman"/>
                <w:b/>
                <w:sz w:val="24"/>
                <w:szCs w:val="24"/>
                <w:lang w:eastAsia="lv-LV"/>
              </w:rPr>
            </w:pPr>
            <w:r w:rsidRPr="00133028">
              <w:rPr>
                <w:rFonts w:ascii="Times New Roman" w:eastAsia="Times New Roman" w:hAnsi="Times New Roman" w:cs="Times New Roman"/>
                <w:b/>
                <w:sz w:val="24"/>
                <w:szCs w:val="24"/>
                <w:lang w:eastAsia="lv-LV"/>
              </w:rPr>
              <w:t>Norādāmā informācija</w:t>
            </w:r>
          </w:p>
        </w:tc>
      </w:tr>
      <w:tr w:rsidR="00133028" w:rsidRPr="00133028" w14:paraId="05D88843" w14:textId="77777777" w:rsidTr="00712AA7">
        <w:trPr>
          <w:trHeight w:val="1128"/>
        </w:trPr>
        <w:tc>
          <w:tcPr>
            <w:tcW w:w="3656" w:type="dxa"/>
            <w:tcBorders>
              <w:top w:val="single" w:sz="4" w:space="0" w:color="auto"/>
              <w:left w:val="single" w:sz="4" w:space="0" w:color="auto"/>
              <w:bottom w:val="single" w:sz="4" w:space="0" w:color="auto"/>
              <w:right w:val="single" w:sz="4" w:space="0" w:color="auto"/>
            </w:tcBorders>
            <w:hideMark/>
          </w:tcPr>
          <w:p w14:paraId="2983CAE9"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1. Projekta nepieciešamības pamatojums </w:t>
            </w:r>
          </w:p>
        </w:tc>
        <w:tc>
          <w:tcPr>
            <w:tcW w:w="5587" w:type="dxa"/>
            <w:tcBorders>
              <w:top w:val="single" w:sz="4" w:space="0" w:color="auto"/>
              <w:left w:val="single" w:sz="4" w:space="0" w:color="auto"/>
              <w:bottom w:val="single" w:sz="4" w:space="0" w:color="auto"/>
              <w:right w:val="single" w:sz="4" w:space="0" w:color="auto"/>
            </w:tcBorders>
          </w:tcPr>
          <w:p w14:paraId="400C0C8F" w14:textId="77777777" w:rsidR="00133028" w:rsidRPr="00133028" w:rsidRDefault="00133028" w:rsidP="00133028">
            <w:pPr>
              <w:jc w:val="both"/>
              <w:rPr>
                <w:rFonts w:ascii="Times New Roman" w:eastAsia="Calibri" w:hAnsi="Times New Roman" w:cs="Times New Roman"/>
                <w:sz w:val="24"/>
                <w:szCs w:val="24"/>
              </w:rPr>
            </w:pPr>
            <w:r w:rsidRPr="00133028">
              <w:rPr>
                <w:rFonts w:ascii="Times New Roman" w:eastAsia="Times New Roman" w:hAnsi="Times New Roman" w:cs="Times New Roman"/>
                <w:sz w:val="24"/>
                <w:szCs w:val="24"/>
                <w:lang w:eastAsia="lv-LV"/>
              </w:rPr>
              <w:t xml:space="preserve">Nolūkā veikt izmaiņas iestādes “Gulbenes novada pašvaldības administrācija” institucionālajā struktūrā, Gulbenes novada dome 2022.gada 26.maijā pieņēma lēmumu </w:t>
            </w:r>
            <w:proofErr w:type="spellStart"/>
            <w:r w:rsidRPr="00133028">
              <w:rPr>
                <w:rFonts w:ascii="Times New Roman" w:eastAsia="Calibri" w:hAnsi="Times New Roman" w:cs="Times New Roman"/>
                <w:sz w:val="24"/>
                <w:szCs w:val="24"/>
              </w:rPr>
              <w:t>Nr.GND</w:t>
            </w:r>
            <w:proofErr w:type="spellEnd"/>
            <w:r w:rsidRPr="00133028">
              <w:rPr>
                <w:rFonts w:ascii="Times New Roman" w:eastAsia="Calibri" w:hAnsi="Times New Roman" w:cs="Times New Roman"/>
                <w:sz w:val="24"/>
                <w:szCs w:val="24"/>
              </w:rPr>
              <w:t>/2022/530 “Par iestādes “Gulbenes novada pašvaldības administrācija” iekšējo reorganizāciju”, apvienojot Attīstības un projektu nodaļu ar Iepirkumu nodaļu, rezultātā ar 2022.gada 1.jūliju izveidojot Attīstības un iepirkumu nodaļu.</w:t>
            </w:r>
          </w:p>
          <w:p w14:paraId="294AA178" w14:textId="77777777" w:rsidR="00133028" w:rsidRPr="00133028" w:rsidRDefault="00133028" w:rsidP="00133028">
            <w:pPr>
              <w:jc w:val="both"/>
              <w:rPr>
                <w:rFonts w:ascii="Times New Roman" w:eastAsia="Calibri" w:hAnsi="Times New Roman" w:cs="Times New Roman"/>
                <w:sz w:val="24"/>
                <w:szCs w:val="24"/>
              </w:rPr>
            </w:pPr>
            <w:r w:rsidRPr="00133028">
              <w:rPr>
                <w:rFonts w:ascii="Times New Roman" w:eastAsia="Calibri" w:hAnsi="Times New Roman" w:cs="Times New Roman"/>
                <w:sz w:val="24"/>
                <w:szCs w:val="24"/>
              </w:rPr>
              <w:t xml:space="preserve">Vides aizsardzības un reģionālās attīstības ministrija 2022.gada 27.aprīļa atzinumā Nr.1-18/3120 izteica aicinājumu tuvākajā laikā grozīt 2013.gada 31.oktobra saistošo noteikumu Nr.25 “Gulbenes novada pašvaldības nolikums” (turpmāk – Nolikums) 14.7.apakšpunktu, svītrojot vārdus “pašvaldību iestāžu vadītājiem”, norādot, ka domes priekšsēdētāja pienākumi noteikti likuma “Par pašvaldībām” 62.pantā. Vienlaikus pašvaldības institūciju vadītāji neatrodas domes priekšsēdētāja pārraudzībā. Atbilstoši likuma “Par pašvaldībām” 68.pantam pēc domes priekšsēdētāja priekšlikuma dome ieceļ izpilddirektoru, kurš pašvaldības nolikumā noteiktajā kārtībā ir atbildīgs par pašvaldības iestāžu un kapitālsabiedrību darbu. Likuma “Par pašvaldībām” 69.pantā uzskaitītie pienākumi, kas jāveic pašvaldības izpilddirektoram, norāda uz to, ka izpilddirektora amats ir saistīts ar administrēšanas (kontrolēt, pārvaldīt, vadīt) funkciju, kas savukārt liecina par to, ka izpilddirektoram jāparedz tādas pilnvaras, lai pašvaldības politiskais orgāns – dome – un nepolitiskā administrācija iespēju robežās tiktu viena no otras nodalītas (lai pašvaldības domi kā politisku orgānu nošķirtu no pašvaldības administrācijas kā profesionālas institūcijas). Ievērojot minēto, papildus nepieciešams aktualizēt Nolikuma 48.2.apakšpunktu, svītrojot vārdus </w:t>
            </w:r>
            <w:r w:rsidRPr="00133028">
              <w:rPr>
                <w:rFonts w:ascii="Times New Roman" w:eastAsia="Times New Roman" w:hAnsi="Times New Roman" w:cs="Times New Roman"/>
                <w:sz w:val="24"/>
                <w:szCs w:val="24"/>
                <w:lang w:eastAsia="lv-LV"/>
              </w:rPr>
              <w:t>“pakļautībā esošo iestāžu vadītājiem”</w:t>
            </w:r>
            <w:r w:rsidRPr="00133028">
              <w:rPr>
                <w:rFonts w:ascii="Times New Roman" w:eastAsia="Calibri" w:hAnsi="Times New Roman" w:cs="Times New Roman"/>
                <w:sz w:val="24"/>
                <w:szCs w:val="24"/>
              </w:rPr>
              <w:t>, tādejādi precizējot domes priekšsēdētāja tiesības parakstīt darba līgumus atbilstoši ministrijas paustajam viedoklim.</w:t>
            </w:r>
          </w:p>
          <w:p w14:paraId="2F213211" w14:textId="77777777" w:rsidR="00133028" w:rsidRPr="00133028" w:rsidRDefault="00133028" w:rsidP="00133028">
            <w:pPr>
              <w:jc w:val="both"/>
              <w:rPr>
                <w:rFonts w:ascii="Times New Roman" w:eastAsia="Calibri" w:hAnsi="Times New Roman" w:cs="Times New Roman"/>
                <w:sz w:val="24"/>
                <w:szCs w:val="24"/>
              </w:rPr>
            </w:pPr>
            <w:r w:rsidRPr="00133028">
              <w:rPr>
                <w:rFonts w:ascii="Times New Roman" w:eastAsia="Calibri" w:hAnsi="Times New Roman" w:cs="Times New Roman"/>
                <w:sz w:val="24"/>
                <w:szCs w:val="24"/>
              </w:rPr>
              <w:t>No 2016.gada 1.marta Gulbenes novada pašvaldība kā sadarbības partneris Vidzemes plānošanas reģionam ir iesaistījusies Eiropas Sociālā fonda projekta “</w:t>
            </w:r>
            <w:proofErr w:type="spellStart"/>
            <w:r w:rsidRPr="00133028">
              <w:rPr>
                <w:rFonts w:ascii="Times New Roman" w:eastAsia="Calibri" w:hAnsi="Times New Roman" w:cs="Times New Roman"/>
                <w:sz w:val="24"/>
                <w:szCs w:val="24"/>
              </w:rPr>
              <w:t>Deinstitucionalizācijas</w:t>
            </w:r>
            <w:proofErr w:type="spellEnd"/>
            <w:r w:rsidRPr="00133028">
              <w:rPr>
                <w:rFonts w:ascii="Times New Roman" w:eastAsia="Calibri" w:hAnsi="Times New Roman" w:cs="Times New Roman"/>
                <w:sz w:val="24"/>
                <w:szCs w:val="24"/>
              </w:rPr>
              <w:t xml:space="preserve"> (DI) pasākumu īstenošana Vidzemes reģionā” īstenošanā un noslēdza sadarbības līgumu </w:t>
            </w:r>
            <w:proofErr w:type="spellStart"/>
            <w:r w:rsidRPr="00133028">
              <w:rPr>
                <w:rFonts w:ascii="Times New Roman" w:eastAsia="Calibri" w:hAnsi="Times New Roman" w:cs="Times New Roman"/>
                <w:sz w:val="24"/>
                <w:szCs w:val="24"/>
              </w:rPr>
              <w:t>Nr.GND</w:t>
            </w:r>
            <w:proofErr w:type="spellEnd"/>
            <w:r w:rsidRPr="00133028">
              <w:rPr>
                <w:rFonts w:ascii="Times New Roman" w:eastAsia="Calibri" w:hAnsi="Times New Roman" w:cs="Times New Roman"/>
                <w:sz w:val="24"/>
                <w:szCs w:val="24"/>
              </w:rPr>
              <w:t xml:space="preserve">/99.4/16/188 par projekta “Vidzeme iekļauj” īstenošanu. Projekta ietvaros tika realizēta </w:t>
            </w:r>
            <w:proofErr w:type="spellStart"/>
            <w:r w:rsidRPr="00133028">
              <w:rPr>
                <w:rFonts w:ascii="Times New Roman" w:eastAsia="Calibri" w:hAnsi="Times New Roman" w:cs="Times New Roman"/>
                <w:sz w:val="24"/>
                <w:szCs w:val="24"/>
              </w:rPr>
              <w:lastRenderedPageBreak/>
              <w:t>deinstitucionalizācijas</w:t>
            </w:r>
            <w:proofErr w:type="spellEnd"/>
            <w:r w:rsidRPr="00133028">
              <w:rPr>
                <w:rFonts w:ascii="Times New Roman" w:eastAsia="Calibri" w:hAnsi="Times New Roman" w:cs="Times New Roman"/>
                <w:sz w:val="24"/>
                <w:szCs w:val="24"/>
              </w:rPr>
              <w:t xml:space="preserve"> plāna izstrādāšana un noteikti infrastruktūras attīstības risinājumi jauniem sociālajiem pakalpojumiem Gulbenes novadā. Gulbenes novada pašvaldība 2020.gada 10.janvārī ir noslēgusi vienošanos ar Centrālo finanšu un līgumu aģentūru par projekta Nr. 9.3.1.1/19/I/041 “Pakalpojumu infrastruktūras attīstība </w:t>
            </w:r>
            <w:proofErr w:type="spellStart"/>
            <w:r w:rsidRPr="00133028">
              <w:rPr>
                <w:rFonts w:ascii="Times New Roman" w:eastAsia="Calibri" w:hAnsi="Times New Roman" w:cs="Times New Roman"/>
                <w:sz w:val="24"/>
                <w:szCs w:val="24"/>
              </w:rPr>
              <w:t>deinstitucionalizācijas</w:t>
            </w:r>
            <w:proofErr w:type="spellEnd"/>
            <w:r w:rsidRPr="00133028">
              <w:rPr>
                <w:rFonts w:ascii="Times New Roman" w:eastAsia="Calibri" w:hAnsi="Times New Roman" w:cs="Times New Roman"/>
                <w:sz w:val="24"/>
                <w:szCs w:val="24"/>
              </w:rPr>
              <w:t xml:space="preserve"> plāna īstenošanai Gulbenes novadā” realizēšanu. Projekta īstenošanas rezultātā veikts ieguldījums objektā, izveidojot ģimeniskai videi pietuvinātu pakalpojumu, kas ir pakalpojuma forma, kura paredz bērna aprūpes organizēšanu mazās grupās, atbilstoši bērna individuālajām vajadzībām un bērna labākajām interesēm, kas veicina ģimenisku sajūtu un individuālu pieeju ar vienu vai vairākiem aprūpes speciālistiem, kas pilda vecāku funkcijas. Bāreņiem un bez vecāku gādības palikušiem bērniem būs iespēja augt un dzīvot pēc iespējas ģimeniskai videi pietuvinātos apstākļos. Šobrīd infrastruktūras objekts ir nodots ekspluatācijā. Šajā objektā tiks organizēts un nodrošināts jauns sociālais pakalpojums - ģimeniskai videi pietuvināts pakalpojums bāreņiem un bez vecāku gādības palikušiem bērniem, adrese: Stāķu iela 11, Stāķi, Gulbenes novads, LV-4417. Minētā pakalpojuma sniegšanai Gulbenes novada sociālajam dienests izveidos jaunu struktūrvienību: “Ģimenes atbalsta centrs “Saule””. Ņemot vērā minēto, attiecīgi nepieciešams precizēt Nolikuma 5.49.apakšpunktu, norādot </w:t>
            </w:r>
            <w:proofErr w:type="spellStart"/>
            <w:r w:rsidRPr="00133028">
              <w:rPr>
                <w:rFonts w:ascii="Times New Roman" w:eastAsia="Calibri" w:hAnsi="Times New Roman" w:cs="Times New Roman"/>
                <w:sz w:val="24"/>
                <w:szCs w:val="24"/>
              </w:rPr>
              <w:t>jaunizveidoto</w:t>
            </w:r>
            <w:proofErr w:type="spellEnd"/>
            <w:r w:rsidRPr="00133028">
              <w:rPr>
                <w:rFonts w:ascii="Times New Roman" w:eastAsia="Calibri" w:hAnsi="Times New Roman" w:cs="Times New Roman"/>
                <w:sz w:val="24"/>
                <w:szCs w:val="24"/>
              </w:rPr>
              <w:t xml:space="preserve"> struktūrvienību.</w:t>
            </w:r>
          </w:p>
          <w:p w14:paraId="278A75DE" w14:textId="77777777" w:rsidR="00133028" w:rsidRPr="00133028" w:rsidRDefault="00133028" w:rsidP="00133028">
            <w:pPr>
              <w:jc w:val="both"/>
              <w:rPr>
                <w:rFonts w:ascii="Times New Roman" w:eastAsia="Calibri" w:hAnsi="Times New Roman" w:cs="Times New Roman"/>
                <w:sz w:val="24"/>
                <w:szCs w:val="24"/>
                <w:highlight w:val="yellow"/>
              </w:rPr>
            </w:pPr>
            <w:r w:rsidRPr="00133028">
              <w:rPr>
                <w:rFonts w:ascii="Times New Roman" w:eastAsia="Calibri" w:hAnsi="Times New Roman" w:cs="Times New Roman"/>
                <w:sz w:val="24"/>
                <w:szCs w:val="24"/>
              </w:rPr>
              <w:t>Ņemot vērā minēto, sagatavots saistošo noteikumu projekts “Grozījumi Gulbenes novada domes 2013.gada 31.oktobra saistošajos noteikumos Nr.25 “Gulbenes novada pašvaldības nolikums”” (turpmāk – Projekts).</w:t>
            </w:r>
          </w:p>
        </w:tc>
      </w:tr>
      <w:tr w:rsidR="00133028" w:rsidRPr="00133028" w14:paraId="2C60871D" w14:textId="77777777" w:rsidTr="00712AA7">
        <w:trPr>
          <w:trHeight w:val="425"/>
        </w:trPr>
        <w:tc>
          <w:tcPr>
            <w:tcW w:w="3656" w:type="dxa"/>
            <w:tcBorders>
              <w:top w:val="single" w:sz="4" w:space="0" w:color="auto"/>
              <w:left w:val="single" w:sz="4" w:space="0" w:color="auto"/>
              <w:bottom w:val="single" w:sz="4" w:space="0" w:color="auto"/>
              <w:right w:val="single" w:sz="4" w:space="0" w:color="auto"/>
            </w:tcBorders>
            <w:hideMark/>
          </w:tcPr>
          <w:p w14:paraId="5EF0382C"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lastRenderedPageBreak/>
              <w:t xml:space="preserve">2. Īss projekta satura izklāsts </w:t>
            </w:r>
          </w:p>
        </w:tc>
        <w:tc>
          <w:tcPr>
            <w:tcW w:w="5587" w:type="dxa"/>
            <w:tcBorders>
              <w:top w:val="single" w:sz="4" w:space="0" w:color="auto"/>
              <w:left w:val="single" w:sz="4" w:space="0" w:color="auto"/>
              <w:bottom w:val="single" w:sz="4" w:space="0" w:color="auto"/>
              <w:right w:val="single" w:sz="4" w:space="0" w:color="auto"/>
            </w:tcBorders>
          </w:tcPr>
          <w:p w14:paraId="40A7D4EA" w14:textId="77777777" w:rsidR="00133028" w:rsidRPr="00133028" w:rsidRDefault="00133028" w:rsidP="00133028">
            <w:pPr>
              <w:spacing w:after="0" w:line="240" w:lineRule="auto"/>
              <w:jc w:val="both"/>
              <w:rPr>
                <w:rFonts w:ascii="Times New Roman" w:eastAsia="Calibri" w:hAnsi="Times New Roman" w:cs="Times New Roman"/>
                <w:sz w:val="24"/>
                <w:szCs w:val="24"/>
              </w:rPr>
            </w:pPr>
            <w:r w:rsidRPr="00133028">
              <w:rPr>
                <w:rFonts w:ascii="Times New Roman" w:eastAsia="Calibri" w:hAnsi="Times New Roman" w:cs="Times New Roman"/>
                <w:sz w:val="24"/>
                <w:szCs w:val="24"/>
              </w:rPr>
              <w:t>Projekts paredz precizēt Nolikumu, paredzot jaunu struktūrvienību - Attīstības un iepirkumu nodaļu, kas izveidota, apvienojot Attīstības un projektu nodaļu ar Iepirkumu nodaļu.</w:t>
            </w:r>
          </w:p>
          <w:p w14:paraId="019FE230" w14:textId="77777777" w:rsidR="00133028" w:rsidRPr="00133028" w:rsidRDefault="00133028" w:rsidP="00133028">
            <w:pPr>
              <w:spacing w:after="0" w:line="240" w:lineRule="auto"/>
              <w:jc w:val="both"/>
              <w:rPr>
                <w:rFonts w:ascii="Times New Roman" w:eastAsia="Calibri" w:hAnsi="Times New Roman" w:cs="Times New Roman"/>
                <w:color w:val="000000"/>
                <w:sz w:val="24"/>
                <w:szCs w:val="24"/>
              </w:rPr>
            </w:pPr>
            <w:r w:rsidRPr="00133028">
              <w:rPr>
                <w:rFonts w:ascii="Times New Roman" w:eastAsia="Calibri" w:hAnsi="Times New Roman" w:cs="Times New Roman"/>
                <w:color w:val="000000"/>
                <w:sz w:val="24"/>
                <w:szCs w:val="24"/>
              </w:rPr>
              <w:t xml:space="preserve">Papildus Nolikumā precizēta domes priekšsēdētāja kompetence, paredzot tam tiesības dot saistošus rīkojumus pašvaldības administrācijas darbiniekiem, kā arī paredzot tiesības parakstīt darba līgumus tikai ar pašvaldības izpilddirektoru. </w:t>
            </w:r>
          </w:p>
          <w:p w14:paraId="6DB5025C" w14:textId="77777777" w:rsidR="00133028" w:rsidRPr="00133028" w:rsidRDefault="00133028" w:rsidP="00133028">
            <w:pPr>
              <w:spacing w:after="0" w:line="240" w:lineRule="auto"/>
              <w:jc w:val="both"/>
              <w:rPr>
                <w:rFonts w:ascii="Times New Roman" w:eastAsia="Calibri" w:hAnsi="Times New Roman" w:cs="Times New Roman"/>
                <w:color w:val="000000"/>
                <w:sz w:val="24"/>
                <w:szCs w:val="24"/>
              </w:rPr>
            </w:pPr>
            <w:r w:rsidRPr="00133028">
              <w:rPr>
                <w:rFonts w:ascii="Times New Roman" w:eastAsia="Calibri" w:hAnsi="Times New Roman" w:cs="Times New Roman"/>
                <w:color w:val="000000"/>
                <w:sz w:val="24"/>
                <w:szCs w:val="24"/>
              </w:rPr>
              <w:t xml:space="preserve">Vienlaikus Nolikums ir papildināts, norādot jauno Gulbenes novada sociālā dienesta struktūrvienību - </w:t>
            </w:r>
            <w:r w:rsidRPr="00133028">
              <w:rPr>
                <w:rFonts w:ascii="Times New Roman" w:eastAsia="Calibri" w:hAnsi="Times New Roman" w:cs="Times New Roman"/>
                <w:sz w:val="24"/>
                <w:szCs w:val="24"/>
              </w:rPr>
              <w:t>“Ģimenes atbalsta centrs “Saule””.</w:t>
            </w:r>
          </w:p>
          <w:p w14:paraId="542862BB" w14:textId="77777777" w:rsidR="00133028" w:rsidRPr="00133028" w:rsidRDefault="00133028" w:rsidP="00133028">
            <w:pPr>
              <w:spacing w:after="0" w:line="240" w:lineRule="auto"/>
              <w:ind w:left="735"/>
              <w:jc w:val="both"/>
              <w:rPr>
                <w:rFonts w:ascii="Times New Roman" w:eastAsia="Calibri" w:hAnsi="Times New Roman" w:cs="Times New Roman"/>
                <w:sz w:val="24"/>
                <w:szCs w:val="24"/>
                <w:lang w:eastAsia="lv-LV"/>
              </w:rPr>
            </w:pPr>
          </w:p>
        </w:tc>
      </w:tr>
      <w:tr w:rsidR="00133028" w:rsidRPr="00133028" w14:paraId="04741090" w14:textId="77777777" w:rsidTr="00712AA7">
        <w:trPr>
          <w:trHeight w:val="806"/>
        </w:trPr>
        <w:tc>
          <w:tcPr>
            <w:tcW w:w="3656" w:type="dxa"/>
            <w:tcBorders>
              <w:top w:val="single" w:sz="4" w:space="0" w:color="auto"/>
              <w:left w:val="single" w:sz="4" w:space="0" w:color="auto"/>
              <w:bottom w:val="single" w:sz="4" w:space="0" w:color="auto"/>
              <w:right w:val="single" w:sz="4" w:space="0" w:color="auto"/>
            </w:tcBorders>
            <w:hideMark/>
          </w:tcPr>
          <w:p w14:paraId="0E2C1B96"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3. Informācija par plānoto projekta ietekmi uz pašvaldības budžetu   </w:t>
            </w:r>
          </w:p>
        </w:tc>
        <w:tc>
          <w:tcPr>
            <w:tcW w:w="5587" w:type="dxa"/>
            <w:tcBorders>
              <w:top w:val="single" w:sz="4" w:space="0" w:color="auto"/>
              <w:left w:val="single" w:sz="4" w:space="0" w:color="auto"/>
              <w:bottom w:val="single" w:sz="4" w:space="0" w:color="auto"/>
              <w:right w:val="single" w:sz="4" w:space="0" w:color="auto"/>
            </w:tcBorders>
            <w:hideMark/>
          </w:tcPr>
          <w:p w14:paraId="4D2AF7DF" w14:textId="77777777" w:rsidR="00133028" w:rsidRPr="00133028" w:rsidRDefault="00133028" w:rsidP="00133028">
            <w:pPr>
              <w:autoSpaceDE w:val="0"/>
              <w:autoSpaceDN w:val="0"/>
              <w:adjustRightInd w:val="0"/>
              <w:spacing w:after="0" w:line="240" w:lineRule="auto"/>
              <w:jc w:val="both"/>
              <w:rPr>
                <w:rFonts w:ascii="Times New Roman" w:eastAsia="Calibri" w:hAnsi="Times New Roman" w:cs="Times New Roman"/>
                <w:sz w:val="24"/>
                <w:szCs w:val="24"/>
              </w:rPr>
            </w:pPr>
            <w:r w:rsidRPr="00133028">
              <w:rPr>
                <w:rFonts w:ascii="Times New Roman" w:eastAsia="Calibri" w:hAnsi="Times New Roman" w:cs="Times New Roman"/>
                <w:sz w:val="24"/>
                <w:szCs w:val="24"/>
              </w:rPr>
              <w:t>Ietekme uz pašvaldības budžetu nav būtiska</w:t>
            </w:r>
          </w:p>
        </w:tc>
      </w:tr>
      <w:tr w:rsidR="00133028" w:rsidRPr="00133028" w14:paraId="047B6814" w14:textId="77777777" w:rsidTr="00712AA7">
        <w:tc>
          <w:tcPr>
            <w:tcW w:w="3656" w:type="dxa"/>
            <w:tcBorders>
              <w:top w:val="single" w:sz="4" w:space="0" w:color="auto"/>
              <w:left w:val="single" w:sz="4" w:space="0" w:color="auto"/>
              <w:bottom w:val="single" w:sz="4" w:space="0" w:color="auto"/>
              <w:right w:val="single" w:sz="4" w:space="0" w:color="auto"/>
            </w:tcBorders>
            <w:hideMark/>
          </w:tcPr>
          <w:p w14:paraId="73AC2306"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4. Informācija par plānoto projekta ietekmi uz sabiedrību </w:t>
            </w:r>
            <w:r w:rsidRPr="00133028">
              <w:rPr>
                <w:rFonts w:ascii="Times New Roman" w:eastAsia="Times New Roman" w:hAnsi="Times New Roman" w:cs="Times New Roman"/>
                <w:sz w:val="24"/>
                <w:szCs w:val="24"/>
                <w:lang w:eastAsia="lv-LV"/>
              </w:rPr>
              <w:lastRenderedPageBreak/>
              <w:t>(</w:t>
            </w:r>
            <w:proofErr w:type="spellStart"/>
            <w:r w:rsidRPr="00133028">
              <w:rPr>
                <w:rFonts w:ascii="Times New Roman" w:eastAsia="Times New Roman" w:hAnsi="Times New Roman" w:cs="Times New Roman"/>
                <w:sz w:val="24"/>
                <w:szCs w:val="24"/>
                <w:lang w:eastAsia="lv-LV"/>
              </w:rPr>
              <w:t>mērķgrupām</w:t>
            </w:r>
            <w:proofErr w:type="spellEnd"/>
            <w:r w:rsidRPr="00133028">
              <w:rPr>
                <w:rFonts w:ascii="Times New Roman" w:eastAsia="Times New Roman" w:hAnsi="Times New Roman" w:cs="Times New Roman"/>
                <w:sz w:val="24"/>
                <w:szCs w:val="24"/>
                <w:lang w:eastAsia="lv-LV"/>
              </w:rPr>
              <w:t xml:space="preserve">) un uzņēmējdarbības vidi pašvaldības teritorijā </w:t>
            </w:r>
          </w:p>
        </w:tc>
        <w:tc>
          <w:tcPr>
            <w:tcW w:w="5587" w:type="dxa"/>
            <w:tcBorders>
              <w:top w:val="single" w:sz="4" w:space="0" w:color="auto"/>
              <w:left w:val="single" w:sz="4" w:space="0" w:color="auto"/>
              <w:bottom w:val="single" w:sz="4" w:space="0" w:color="auto"/>
              <w:right w:val="single" w:sz="4" w:space="0" w:color="auto"/>
            </w:tcBorders>
            <w:hideMark/>
          </w:tcPr>
          <w:p w14:paraId="2DC89EA8" w14:textId="77777777" w:rsidR="00133028" w:rsidRPr="00133028" w:rsidRDefault="00133028" w:rsidP="00133028">
            <w:pPr>
              <w:spacing w:after="0" w:line="240" w:lineRule="auto"/>
              <w:jc w:val="both"/>
              <w:rPr>
                <w:rFonts w:ascii="Times New Roman" w:eastAsia="Times New Roman" w:hAnsi="Times New Roman" w:cs="Times New Roman"/>
                <w:sz w:val="24"/>
                <w:szCs w:val="24"/>
                <w:lang w:eastAsia="lv-LV"/>
              </w:rPr>
            </w:pPr>
            <w:r w:rsidRPr="00133028">
              <w:rPr>
                <w:rFonts w:ascii="Times New Roman" w:eastAsia="Calibri" w:hAnsi="Times New Roman" w:cs="Times New Roman"/>
                <w:sz w:val="24"/>
                <w:szCs w:val="24"/>
              </w:rPr>
              <w:lastRenderedPageBreak/>
              <w:t>Nav attiecināms</w:t>
            </w:r>
          </w:p>
        </w:tc>
      </w:tr>
      <w:tr w:rsidR="00133028" w:rsidRPr="00133028" w14:paraId="365D86FB" w14:textId="77777777" w:rsidTr="00712AA7">
        <w:trPr>
          <w:trHeight w:val="70"/>
        </w:trPr>
        <w:tc>
          <w:tcPr>
            <w:tcW w:w="3656" w:type="dxa"/>
            <w:tcBorders>
              <w:top w:val="single" w:sz="4" w:space="0" w:color="auto"/>
              <w:left w:val="single" w:sz="4" w:space="0" w:color="auto"/>
              <w:bottom w:val="single" w:sz="4" w:space="0" w:color="auto"/>
              <w:right w:val="single" w:sz="4" w:space="0" w:color="auto"/>
            </w:tcBorders>
            <w:hideMark/>
          </w:tcPr>
          <w:p w14:paraId="0D5480F7"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5. Informācija par administratīvajām procedūrām </w:t>
            </w:r>
          </w:p>
        </w:tc>
        <w:tc>
          <w:tcPr>
            <w:tcW w:w="5587" w:type="dxa"/>
            <w:tcBorders>
              <w:top w:val="single" w:sz="4" w:space="0" w:color="auto"/>
              <w:left w:val="single" w:sz="4" w:space="0" w:color="auto"/>
              <w:bottom w:val="single" w:sz="4" w:space="0" w:color="auto"/>
              <w:right w:val="single" w:sz="4" w:space="0" w:color="auto"/>
            </w:tcBorders>
            <w:hideMark/>
          </w:tcPr>
          <w:p w14:paraId="7DE431F5" w14:textId="77777777" w:rsidR="00133028" w:rsidRPr="00133028" w:rsidRDefault="00133028" w:rsidP="0013302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133028">
              <w:rPr>
                <w:rFonts w:ascii="Times New Roman" w:eastAsia="Calibri" w:hAnsi="Times New Roman" w:cs="Times New Roman"/>
                <w:sz w:val="24"/>
                <w:szCs w:val="24"/>
              </w:rPr>
              <w:t>Nav attiecināms</w:t>
            </w:r>
          </w:p>
        </w:tc>
      </w:tr>
      <w:tr w:rsidR="00133028" w:rsidRPr="00133028" w14:paraId="313DB19F" w14:textId="77777777" w:rsidTr="00712AA7">
        <w:tc>
          <w:tcPr>
            <w:tcW w:w="3656" w:type="dxa"/>
            <w:tcBorders>
              <w:top w:val="single" w:sz="4" w:space="0" w:color="auto"/>
              <w:left w:val="single" w:sz="4" w:space="0" w:color="auto"/>
              <w:bottom w:val="single" w:sz="4" w:space="0" w:color="auto"/>
              <w:right w:val="single" w:sz="4" w:space="0" w:color="auto"/>
            </w:tcBorders>
            <w:hideMark/>
          </w:tcPr>
          <w:p w14:paraId="3D101224" w14:textId="77777777" w:rsidR="00133028" w:rsidRPr="00133028" w:rsidRDefault="00133028" w:rsidP="00133028">
            <w:pPr>
              <w:spacing w:after="0" w:line="240" w:lineRule="auto"/>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6. Informācija par konsultācijām ar privātpersonām </w:t>
            </w:r>
          </w:p>
        </w:tc>
        <w:tc>
          <w:tcPr>
            <w:tcW w:w="5587" w:type="dxa"/>
            <w:tcBorders>
              <w:top w:val="single" w:sz="4" w:space="0" w:color="auto"/>
              <w:left w:val="single" w:sz="4" w:space="0" w:color="auto"/>
              <w:bottom w:val="single" w:sz="4" w:space="0" w:color="auto"/>
              <w:right w:val="single" w:sz="4" w:space="0" w:color="auto"/>
            </w:tcBorders>
            <w:hideMark/>
          </w:tcPr>
          <w:p w14:paraId="2C94C971" w14:textId="77777777" w:rsidR="00133028" w:rsidRPr="00133028" w:rsidRDefault="00133028" w:rsidP="0013302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Konsultācijas nav notikušas. </w:t>
            </w:r>
          </w:p>
          <w:p w14:paraId="6300D023" w14:textId="77777777" w:rsidR="00133028" w:rsidRPr="00133028" w:rsidRDefault="00133028" w:rsidP="0013302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133028">
              <w:rPr>
                <w:rFonts w:ascii="Times New Roman" w:eastAsia="Times New Roman" w:hAnsi="Times New Roman" w:cs="Times New Roman"/>
                <w:sz w:val="24"/>
                <w:szCs w:val="24"/>
                <w:lang w:eastAsia="lv-LV"/>
              </w:rPr>
              <w:t xml:space="preserve">Projekts un tam pievienotais paskaidrojuma raksts publicēts pašvaldības mājas lapā internetā </w:t>
            </w:r>
            <w:hyperlink r:id="rId6" w:history="1">
              <w:r w:rsidRPr="00133028">
                <w:rPr>
                  <w:rFonts w:ascii="Times New Roman" w:eastAsia="Times New Roman" w:hAnsi="Times New Roman" w:cs="Times New Roman"/>
                  <w:sz w:val="24"/>
                  <w:szCs w:val="24"/>
                  <w:u w:val="single"/>
                  <w:lang w:eastAsia="lv-LV"/>
                </w:rPr>
                <w:t>www.gulbene.lv</w:t>
              </w:r>
            </w:hyperlink>
            <w:r w:rsidRPr="00133028">
              <w:rPr>
                <w:rFonts w:ascii="Times New Roman" w:eastAsia="Times New Roman" w:hAnsi="Times New Roman" w:cs="Times New Roman"/>
                <w:sz w:val="24"/>
                <w:szCs w:val="24"/>
                <w:lang w:eastAsia="lv-LV"/>
              </w:rPr>
              <w:t>.</w:t>
            </w:r>
          </w:p>
        </w:tc>
      </w:tr>
    </w:tbl>
    <w:p w14:paraId="26D3F19C" w14:textId="77777777" w:rsidR="00133028" w:rsidRPr="00133028" w:rsidRDefault="00133028" w:rsidP="00133028">
      <w:pPr>
        <w:spacing w:after="0" w:line="240" w:lineRule="auto"/>
        <w:jc w:val="both"/>
        <w:rPr>
          <w:rFonts w:ascii="Times New Roman" w:eastAsia="Times New Roman" w:hAnsi="Times New Roman" w:cs="Times New Roman"/>
          <w:sz w:val="24"/>
          <w:szCs w:val="24"/>
          <w:lang w:eastAsia="lv-LV"/>
        </w:rPr>
      </w:pPr>
    </w:p>
    <w:p w14:paraId="2BE8C723" w14:textId="77777777" w:rsidR="00133028" w:rsidRPr="00133028" w:rsidRDefault="00133028" w:rsidP="00133028">
      <w:pPr>
        <w:spacing w:after="0" w:line="240" w:lineRule="auto"/>
        <w:jc w:val="both"/>
        <w:rPr>
          <w:rFonts w:ascii="Times New Roman" w:eastAsia="Times New Roman" w:hAnsi="Times New Roman" w:cs="Times New Roman"/>
          <w:sz w:val="24"/>
          <w:szCs w:val="24"/>
          <w:lang w:eastAsia="lv-LV"/>
        </w:rPr>
      </w:pPr>
    </w:p>
    <w:p w14:paraId="1C2C5EE9" w14:textId="77777777" w:rsidR="00133028" w:rsidRPr="00133028" w:rsidRDefault="00133028" w:rsidP="00133028">
      <w:pPr>
        <w:tabs>
          <w:tab w:val="left" w:pos="7088"/>
        </w:tabs>
        <w:spacing w:after="0" w:line="240" w:lineRule="auto"/>
        <w:jc w:val="both"/>
        <w:rPr>
          <w:rFonts w:ascii="Times New Roman" w:eastAsia="Times New Roman" w:hAnsi="Times New Roman" w:cs="Times New Roman"/>
          <w:sz w:val="20"/>
          <w:szCs w:val="20"/>
          <w:lang w:eastAsia="lv-LV"/>
        </w:rPr>
      </w:pPr>
      <w:r w:rsidRPr="00133028">
        <w:rPr>
          <w:rFonts w:ascii="Times New Roman" w:eastAsia="Times New Roman" w:hAnsi="Times New Roman" w:cs="Times New Roman"/>
          <w:sz w:val="24"/>
          <w:szCs w:val="24"/>
          <w:lang w:eastAsia="lv-LV"/>
        </w:rPr>
        <w:t>Gulbenes novada domes priekšsēdētājs</w:t>
      </w:r>
      <w:r w:rsidRPr="00133028">
        <w:rPr>
          <w:rFonts w:ascii="Times New Roman" w:eastAsia="Times New Roman" w:hAnsi="Times New Roman" w:cs="Times New Roman"/>
          <w:sz w:val="24"/>
          <w:szCs w:val="24"/>
          <w:lang w:eastAsia="lv-LV"/>
        </w:rPr>
        <w:tab/>
      </w:r>
      <w:proofErr w:type="spellStart"/>
      <w:r w:rsidRPr="00133028">
        <w:rPr>
          <w:rFonts w:ascii="Times New Roman" w:eastAsia="Times New Roman" w:hAnsi="Times New Roman" w:cs="Times New Roman"/>
          <w:sz w:val="24"/>
          <w:szCs w:val="24"/>
          <w:lang w:eastAsia="lv-LV"/>
        </w:rPr>
        <w:t>A.Caunītis</w:t>
      </w:r>
      <w:proofErr w:type="spellEnd"/>
    </w:p>
    <w:p w14:paraId="083E9DDA" w14:textId="77777777" w:rsidR="00677651" w:rsidRDefault="00677651"/>
    <w:sectPr w:rsidR="00677651" w:rsidSect="002550E2">
      <w:footerReference w:type="even" r:id="rId7"/>
      <w:pgSz w:w="11906" w:h="16838"/>
      <w:pgMar w:top="87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D846" w14:textId="77777777" w:rsidR="002550E2" w:rsidRDefault="00133028" w:rsidP="002550E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212E826" w14:textId="77777777" w:rsidR="002550E2" w:rsidRDefault="00133028">
    <w:pPr>
      <w:pStyle w:val="Kjene"/>
    </w:pPr>
  </w:p>
  <w:p w14:paraId="7A60B0E0" w14:textId="77777777" w:rsidR="002550E2" w:rsidRDefault="0013302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96F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770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28"/>
    <w:rsid w:val="00133028"/>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F6B0"/>
  <w15:chartTrackingRefBased/>
  <w15:docId w15:val="{FB87AC6E-AEAC-4EFF-9AB7-957F0BCF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3302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33028"/>
  </w:style>
  <w:style w:type="character" w:styleId="Lappusesnumurs">
    <w:name w:val="page number"/>
    <w:basedOn w:val="Noklusjumarindkopasfonts"/>
    <w:rsid w:val="0013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7966</Words>
  <Characters>4542</Characters>
  <Application>Microsoft Office Word</Application>
  <DocSecurity>0</DocSecurity>
  <Lines>37</Lines>
  <Paragraphs>24</Paragraphs>
  <ScaleCrop>false</ScaleCrop>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2022-06-27T05:18:00Z</dcterms:created>
  <dcterms:modified xsi:type="dcterms:W3CDTF">2022-06-27T05:18:00Z</dcterms:modified>
</cp:coreProperties>
</file>