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24.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“Šķieneri-89” zemes vienības ar kadastra apzīmējumu 5090 002 0565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“Šķieneri-88” zemes vienības ar kadastra apzīmējumu 5090 002 0564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19-10” zemes vienības ar kadastra apzīmējumu 5090 002 0229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“Stradu palīgsaimniecības” zemes vienības ar kadastra apzīmējumu 5090 004 0111 daļas 0,26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