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6C49F2D" w:rsidR="002E5806" w:rsidRDefault="004D2E65" w:rsidP="002D566D">
      <w:pPr>
        <w:jc w:val="center"/>
      </w:pPr>
      <w:r>
        <w:rPr>
          <w:b/>
          <w:bCs/>
        </w:rPr>
        <w:t xml:space="preserve">GULBENES </w:t>
      </w:r>
      <w:r w:rsidRPr="00DE2E8F">
        <w:rPr>
          <w:b/>
          <w:bCs/>
        </w:rPr>
        <w:t xml:space="preserve">NOVADA </w:t>
      </w:r>
      <w:r w:rsidR="000613FC" w:rsidRPr="00DE2E8F">
        <w:rPr>
          <w:b/>
          <w:bCs/>
        </w:rPr>
        <w:t xml:space="preserve">PAŠVALDĪBAS </w:t>
      </w:r>
      <w:r>
        <w:rPr>
          <w:b/>
          <w:bCs/>
        </w:rPr>
        <w:t>DOMES LĒMUMS</w:t>
      </w:r>
    </w:p>
    <w:p w14:paraId="65AA6136" w14:textId="4814A665" w:rsidR="002E5806" w:rsidRDefault="002E5806" w:rsidP="002D566D">
      <w:pPr>
        <w:jc w:val="center"/>
      </w:pPr>
      <w:r>
        <w:t>Gulbenē</w:t>
      </w:r>
    </w:p>
    <w:p w14:paraId="04B81323" w14:textId="77777777" w:rsidR="000F391C" w:rsidRPr="00B45A2E" w:rsidRDefault="000F391C" w:rsidP="002E5806">
      <w:pPr>
        <w:rPr>
          <w:b/>
          <w:bCs/>
        </w:rPr>
      </w:pPr>
    </w:p>
    <w:p w14:paraId="5B404FED" w14:textId="465B8073" w:rsidR="002E5806" w:rsidRPr="00B45A2E" w:rsidRDefault="002E5806" w:rsidP="002E5806">
      <w:pPr>
        <w:rPr>
          <w:b/>
          <w:bCs/>
        </w:rPr>
      </w:pPr>
      <w:r w:rsidRPr="00B45A2E">
        <w:rPr>
          <w:b/>
          <w:bCs/>
        </w:rPr>
        <w:t>202</w:t>
      </w:r>
      <w:r w:rsidR="0093681C">
        <w:rPr>
          <w:b/>
          <w:bCs/>
        </w:rPr>
        <w:t>4</w:t>
      </w:r>
      <w:r w:rsidRPr="00B45A2E">
        <w:rPr>
          <w:b/>
          <w:bCs/>
        </w:rPr>
        <w:t>.ga</w:t>
      </w:r>
      <w:r w:rsidR="00EB3DCF" w:rsidRPr="00B45A2E">
        <w:rPr>
          <w:b/>
          <w:bCs/>
        </w:rPr>
        <w:t>da</w:t>
      </w:r>
      <w:r w:rsidR="005743AE">
        <w:rPr>
          <w:b/>
          <w:bCs/>
        </w:rPr>
        <w:t xml:space="preserve"> </w:t>
      </w:r>
      <w:r w:rsidR="008B2C83">
        <w:rPr>
          <w:b/>
          <w:bCs/>
        </w:rPr>
        <w:t>31.oktobrī</w:t>
      </w:r>
      <w:r w:rsidR="00EB3DCF" w:rsidRPr="00B45A2E">
        <w:rPr>
          <w:b/>
          <w:bCs/>
        </w:rPr>
        <w:tab/>
      </w:r>
      <w:r w:rsidRPr="00B45A2E">
        <w:rPr>
          <w:b/>
          <w:bCs/>
        </w:rPr>
        <w:tab/>
      </w:r>
      <w:r w:rsidRPr="00B45A2E">
        <w:rPr>
          <w:b/>
          <w:bCs/>
        </w:rPr>
        <w:tab/>
      </w:r>
      <w:r w:rsidR="000F391C" w:rsidRPr="00B45A2E">
        <w:rPr>
          <w:b/>
          <w:bCs/>
        </w:rPr>
        <w:tab/>
      </w:r>
      <w:r w:rsidR="008B2C83">
        <w:rPr>
          <w:b/>
          <w:bCs/>
        </w:rPr>
        <w:tab/>
      </w:r>
      <w:r w:rsidR="008B2C83">
        <w:rPr>
          <w:b/>
          <w:bCs/>
        </w:rPr>
        <w:tab/>
      </w:r>
      <w:r w:rsidRPr="00B45A2E">
        <w:rPr>
          <w:b/>
          <w:bCs/>
        </w:rPr>
        <w:t>Nr.</w:t>
      </w:r>
      <w:r w:rsidR="00877C37" w:rsidRPr="00B45A2E">
        <w:rPr>
          <w:b/>
          <w:bCs/>
        </w:rPr>
        <w:t xml:space="preserve"> </w:t>
      </w:r>
      <w:r w:rsidR="002D566D" w:rsidRPr="00B45A2E">
        <w:rPr>
          <w:b/>
          <w:bCs/>
        </w:rPr>
        <w:t>GND/202</w:t>
      </w:r>
      <w:r w:rsidR="006830DA">
        <w:rPr>
          <w:b/>
          <w:bCs/>
        </w:rPr>
        <w:t>4</w:t>
      </w:r>
      <w:r w:rsidR="002D566D" w:rsidRPr="00B45A2E">
        <w:rPr>
          <w:b/>
          <w:bCs/>
        </w:rPr>
        <w:t>/</w:t>
      </w:r>
      <w:r w:rsidR="00787AE0">
        <w:rPr>
          <w:b/>
          <w:bCs/>
        </w:rPr>
        <w:t>616</w:t>
      </w:r>
    </w:p>
    <w:p w14:paraId="68E9E278" w14:textId="62BC156A" w:rsidR="009E1A3E" w:rsidRPr="00B45A2E" w:rsidRDefault="009E1A3E" w:rsidP="002E5806">
      <w:pPr>
        <w:rPr>
          <w:b/>
          <w:bCs/>
        </w:rPr>
      </w:pP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001E685D" w:rsidRPr="00B45A2E">
        <w:rPr>
          <w:b/>
          <w:bCs/>
        </w:rPr>
        <w:tab/>
      </w:r>
      <w:r w:rsidR="00A909D7" w:rsidRPr="00B45A2E">
        <w:rPr>
          <w:b/>
          <w:bCs/>
        </w:rPr>
        <w:t>(</w:t>
      </w:r>
      <w:r w:rsidRPr="00B45A2E">
        <w:rPr>
          <w:b/>
          <w:bCs/>
        </w:rPr>
        <w:t>protokols Nr.</w:t>
      </w:r>
      <w:r w:rsidR="00787AE0">
        <w:rPr>
          <w:b/>
          <w:bCs/>
        </w:rPr>
        <w:t>19</w:t>
      </w:r>
      <w:r w:rsidR="000312D0" w:rsidRPr="00B45A2E">
        <w:rPr>
          <w:b/>
          <w:bCs/>
        </w:rPr>
        <w:t>;</w:t>
      </w:r>
      <w:r w:rsidR="0006583C">
        <w:rPr>
          <w:b/>
          <w:bCs/>
        </w:rPr>
        <w:t xml:space="preserve"> </w:t>
      </w:r>
      <w:r w:rsidR="00787AE0">
        <w:rPr>
          <w:b/>
          <w:bCs/>
        </w:rPr>
        <w:t>3.p.</w:t>
      </w:r>
      <w:r w:rsidR="000312D0" w:rsidRPr="00B45A2E">
        <w:rPr>
          <w:b/>
          <w:bCs/>
        </w:rPr>
        <w:t>)</w:t>
      </w:r>
      <w:r w:rsidRPr="00B45A2E">
        <w:rPr>
          <w:b/>
          <w:bCs/>
        </w:rPr>
        <w:t xml:space="preserve"> </w:t>
      </w:r>
    </w:p>
    <w:p w14:paraId="3ACD7E20" w14:textId="681F7301" w:rsidR="006A79C9" w:rsidRPr="00B45A2E" w:rsidRDefault="002E5806" w:rsidP="002E5806">
      <w:pPr>
        <w:pStyle w:val="Default"/>
        <w:rPr>
          <w:color w:val="auto"/>
        </w:rPr>
      </w:pP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p>
    <w:p w14:paraId="234D62BE" w14:textId="6F2C632C" w:rsidR="0006583C" w:rsidRPr="000C6AB4" w:rsidRDefault="0006583C" w:rsidP="000C6AB4">
      <w:pPr>
        <w:jc w:val="center"/>
        <w:rPr>
          <w:b/>
          <w:bCs/>
        </w:rPr>
      </w:pPr>
      <w:r w:rsidRPr="00543373">
        <w:rPr>
          <w:b/>
          <w:bCs/>
        </w:rPr>
        <w:t xml:space="preserve">Par dalību </w:t>
      </w:r>
      <w:r w:rsidR="00952BDE">
        <w:rPr>
          <w:b/>
          <w:bCs/>
        </w:rPr>
        <w:t xml:space="preserve">projekta </w:t>
      </w:r>
      <w:bookmarkStart w:id="0" w:name="_Hlk180090686"/>
      <w:r w:rsidR="00E67ECE">
        <w:rPr>
          <w:b/>
          <w:bCs/>
        </w:rPr>
        <w:t>“</w:t>
      </w:r>
      <w:r w:rsidR="000064B9" w:rsidRPr="000064B9">
        <w:rPr>
          <w:b/>
          <w:bCs/>
        </w:rPr>
        <w:t>Skola- kopienā</w:t>
      </w:r>
      <w:r w:rsidR="00E67ECE">
        <w:rPr>
          <w:b/>
          <w:bCs/>
        </w:rPr>
        <w:t>”</w:t>
      </w:r>
      <w:r w:rsidR="000F0273">
        <w:rPr>
          <w:b/>
          <w:bCs/>
        </w:rPr>
        <w:t xml:space="preserve"> </w:t>
      </w:r>
      <w:r w:rsidR="000C6AB4" w:rsidRPr="000C6AB4">
        <w:rPr>
          <w:b/>
          <w:bCs/>
        </w:rPr>
        <w:t>īstenošan</w:t>
      </w:r>
      <w:r w:rsidR="000C6AB4">
        <w:rPr>
          <w:b/>
          <w:bCs/>
        </w:rPr>
        <w:t>ā</w:t>
      </w:r>
      <w:bookmarkEnd w:id="0"/>
    </w:p>
    <w:p w14:paraId="5F554A9E" w14:textId="4FD9B549" w:rsidR="00C12D91" w:rsidRPr="005B2ECA" w:rsidRDefault="00C12D91" w:rsidP="005B2ECA">
      <w:pPr>
        <w:tabs>
          <w:tab w:val="left" w:pos="180"/>
        </w:tabs>
        <w:contextualSpacing/>
        <w:jc w:val="both"/>
        <w:rPr>
          <w:b/>
          <w:bCs/>
        </w:rPr>
      </w:pPr>
    </w:p>
    <w:p w14:paraId="681C3245" w14:textId="06BDDE6F" w:rsidR="000C6AB4" w:rsidRDefault="00C12D91" w:rsidP="004B6E60">
      <w:pPr>
        <w:tabs>
          <w:tab w:val="left" w:pos="180"/>
        </w:tabs>
        <w:spacing w:line="360" w:lineRule="auto"/>
        <w:contextualSpacing/>
        <w:jc w:val="both"/>
        <w:rPr>
          <w:bCs/>
        </w:rPr>
      </w:pPr>
      <w:r>
        <w:rPr>
          <w:bCs/>
        </w:rPr>
        <w:tab/>
      </w:r>
      <w:r>
        <w:rPr>
          <w:bCs/>
        </w:rPr>
        <w:tab/>
      </w:r>
      <w:r w:rsidR="000C6AB4" w:rsidRPr="000C6AB4">
        <w:rPr>
          <w:bCs/>
        </w:rPr>
        <w:t>Ministru kabineta 2024. gada 16. jūlija noteikum</w:t>
      </w:r>
      <w:r w:rsidR="000C6AB4">
        <w:rPr>
          <w:bCs/>
        </w:rPr>
        <w:t>u</w:t>
      </w:r>
      <w:r w:rsidR="000C6AB4" w:rsidRPr="000C6AB4">
        <w:rPr>
          <w:bCs/>
        </w:rPr>
        <w:t xml:space="preserve"> Nr. 483 </w:t>
      </w:r>
      <w:r w:rsidR="000C6AB4">
        <w:rPr>
          <w:bCs/>
        </w:rPr>
        <w:t>“</w:t>
      </w:r>
      <w:r w:rsidR="000C6AB4" w:rsidRPr="000C6AB4">
        <w:rPr>
          <w:bCs/>
        </w:rPr>
        <w:t xml:space="preserve">Eiropas Savienības kohēzijas politikas programmas 2021.–2027. gadam 4.2.3. specifiskā atbalsta mērķa </w:t>
      </w:r>
      <w:r w:rsidR="000C6AB4">
        <w:rPr>
          <w:bCs/>
        </w:rPr>
        <w:t>“</w:t>
      </w:r>
      <w:r w:rsidR="000C6AB4" w:rsidRPr="000C6AB4">
        <w:rPr>
          <w:bCs/>
        </w:rPr>
        <w:t>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w:t>
      </w:r>
      <w:r w:rsidR="000C6AB4">
        <w:rPr>
          <w:bCs/>
        </w:rPr>
        <w:t>”</w:t>
      </w:r>
      <w:r w:rsidR="000C6AB4" w:rsidRPr="000C6AB4">
        <w:rPr>
          <w:bCs/>
        </w:rPr>
        <w:t xml:space="preserve"> 4.2.3.1. pasākuma </w:t>
      </w:r>
      <w:r w:rsidR="000C6AB4">
        <w:rPr>
          <w:bCs/>
        </w:rPr>
        <w:t>“</w:t>
      </w:r>
      <w:r w:rsidR="000C6AB4" w:rsidRPr="000C6AB4">
        <w:rPr>
          <w:bCs/>
        </w:rPr>
        <w:t>Integrēta "skola-kopiena" sadarbības programma atstumtības riska mazināšanai izglītības iestādēs</w:t>
      </w:r>
      <w:r w:rsidR="000C6AB4">
        <w:rPr>
          <w:bCs/>
        </w:rPr>
        <w:t>”</w:t>
      </w:r>
      <w:r w:rsidR="000C6AB4" w:rsidRPr="000C6AB4">
        <w:rPr>
          <w:bCs/>
        </w:rPr>
        <w:t xml:space="preserve"> īstenošanas noteikumi</w:t>
      </w:r>
      <w:r w:rsidR="000C6AB4">
        <w:rPr>
          <w:bCs/>
        </w:rPr>
        <w:t>”</w:t>
      </w:r>
      <w:r w:rsidR="009C1112">
        <w:rPr>
          <w:bCs/>
        </w:rPr>
        <w:t xml:space="preserve"> (turpmāk – noteikumi)</w:t>
      </w:r>
      <w:r w:rsidR="0006583C" w:rsidRPr="0006583C">
        <w:rPr>
          <w:bCs/>
        </w:rPr>
        <w:t xml:space="preserve"> 2.</w:t>
      </w:r>
      <w:r w:rsidR="000C6AB4">
        <w:rPr>
          <w:bCs/>
        </w:rPr>
        <w:t xml:space="preserve"> un 3.</w:t>
      </w:r>
      <w:r w:rsidR="0006583C" w:rsidRPr="0006583C">
        <w:rPr>
          <w:bCs/>
        </w:rPr>
        <w:t>punkt</w:t>
      </w:r>
      <w:r w:rsidR="008E2CF4">
        <w:rPr>
          <w:bCs/>
        </w:rPr>
        <w:t xml:space="preserve">s </w:t>
      </w:r>
      <w:r w:rsidR="0006583C" w:rsidRPr="0006583C">
        <w:rPr>
          <w:bCs/>
        </w:rPr>
        <w:t>no</w:t>
      </w:r>
      <w:r w:rsidR="0006583C">
        <w:rPr>
          <w:bCs/>
        </w:rPr>
        <w:t>teic</w:t>
      </w:r>
      <w:r w:rsidR="0006583C" w:rsidRPr="0006583C">
        <w:rPr>
          <w:bCs/>
        </w:rPr>
        <w:t xml:space="preserve">, ka </w:t>
      </w:r>
      <w:r w:rsidR="000C6AB4">
        <w:rPr>
          <w:bCs/>
        </w:rPr>
        <w:t>p</w:t>
      </w:r>
      <w:r w:rsidR="000C6AB4" w:rsidRPr="000C6AB4">
        <w:rPr>
          <w:bCs/>
        </w:rPr>
        <w:t>asākuma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r w:rsidR="009C1112">
        <w:rPr>
          <w:bCs/>
        </w:rPr>
        <w:t xml:space="preserve"> </w:t>
      </w:r>
      <w:r w:rsidR="000C6AB4" w:rsidRPr="000C6AB4">
        <w:rPr>
          <w:bCs/>
        </w:rPr>
        <w:t>Pasākuma mērķa grupa ir vispārējās izglītības iestāžu izglītojamie no 1. līdz 12. klasei, kā arī profesionālās izglītības iestāžu un profesionālās izglītības programmas īstenojošo vispārējās izglītības iestāžu izglītojamie no 1. līdz 4. kursam. </w:t>
      </w:r>
      <w:r w:rsidR="00952BDE">
        <w:rPr>
          <w:bCs/>
        </w:rPr>
        <w:t>Noteikumu 8.punktā noteikts, ka p</w:t>
      </w:r>
      <w:r w:rsidR="00952BDE" w:rsidRPr="00952BDE">
        <w:rPr>
          <w:bCs/>
        </w:rPr>
        <w:t>asākuma ietvaros plānotais kopējais attiecināmais finansējums ir 23 490 000 </w:t>
      </w:r>
      <w:r w:rsidR="00952BDE" w:rsidRPr="00952BDE">
        <w:rPr>
          <w:bCs/>
          <w:i/>
          <w:iCs/>
        </w:rPr>
        <w:t>euro</w:t>
      </w:r>
      <w:r w:rsidR="00952BDE" w:rsidRPr="00952BDE">
        <w:rPr>
          <w:bCs/>
        </w:rPr>
        <w:t> (no tā elastības finansējums – 7 538 110 </w:t>
      </w:r>
      <w:r w:rsidR="00952BDE" w:rsidRPr="00952BDE">
        <w:rPr>
          <w:bCs/>
          <w:i/>
          <w:iCs/>
        </w:rPr>
        <w:t>euro</w:t>
      </w:r>
      <w:r w:rsidR="00952BDE" w:rsidRPr="00952BDE">
        <w:rPr>
          <w:bCs/>
        </w:rPr>
        <w:t>), tai skaitā ESF+ finansējums – 19 966 500 </w:t>
      </w:r>
      <w:r w:rsidR="00952BDE" w:rsidRPr="00952BDE">
        <w:rPr>
          <w:bCs/>
          <w:i/>
          <w:iCs/>
        </w:rPr>
        <w:t>euro</w:t>
      </w:r>
      <w:r w:rsidR="00952BDE" w:rsidRPr="00952BDE">
        <w:rPr>
          <w:bCs/>
        </w:rPr>
        <w:t> (no tā elastības finansējums – 6 407 394 </w:t>
      </w:r>
      <w:r w:rsidR="00952BDE" w:rsidRPr="00952BDE">
        <w:rPr>
          <w:bCs/>
          <w:i/>
          <w:iCs/>
        </w:rPr>
        <w:t>euro</w:t>
      </w:r>
      <w:r w:rsidR="00952BDE" w:rsidRPr="00952BDE">
        <w:rPr>
          <w:bCs/>
        </w:rPr>
        <w:t>) un valsts budžeta līdzfinansējums – 3 523 500 </w:t>
      </w:r>
      <w:r w:rsidR="00952BDE" w:rsidRPr="00952BDE">
        <w:rPr>
          <w:bCs/>
          <w:i/>
          <w:iCs/>
        </w:rPr>
        <w:t>euro</w:t>
      </w:r>
      <w:r w:rsidR="00952BDE" w:rsidRPr="00952BDE">
        <w:rPr>
          <w:bCs/>
        </w:rPr>
        <w:t> (no tā elastības finansējums – 1 130 716 </w:t>
      </w:r>
      <w:r w:rsidR="00952BDE" w:rsidRPr="00952BDE">
        <w:rPr>
          <w:bCs/>
          <w:i/>
          <w:iCs/>
        </w:rPr>
        <w:t>euro</w:t>
      </w:r>
      <w:r w:rsidR="00952BDE" w:rsidRPr="00952BDE">
        <w:rPr>
          <w:bCs/>
        </w:rPr>
        <w:t>). Projekta iesniegumā pasākumam pieejamo finansējumu plāno ne vairāk kā 15 951 890 </w:t>
      </w:r>
      <w:r w:rsidR="00952BDE" w:rsidRPr="00952BDE">
        <w:rPr>
          <w:bCs/>
          <w:i/>
          <w:iCs/>
        </w:rPr>
        <w:t>euro</w:t>
      </w:r>
      <w:r w:rsidR="00952BDE" w:rsidRPr="00952BDE">
        <w:rPr>
          <w:bCs/>
        </w:rPr>
        <w:t> apmērā, tai skaitā ESF+ finansējumu 13 559 106 </w:t>
      </w:r>
      <w:r w:rsidR="00952BDE" w:rsidRPr="00952BDE">
        <w:rPr>
          <w:bCs/>
          <w:i/>
          <w:iCs/>
        </w:rPr>
        <w:t>euro</w:t>
      </w:r>
      <w:r w:rsidR="00952BDE" w:rsidRPr="00952BDE">
        <w:rPr>
          <w:bCs/>
        </w:rPr>
        <w:t> apmērā un valsts budžeta līdzfinansējumu 2 392 784 </w:t>
      </w:r>
      <w:r w:rsidR="00952BDE" w:rsidRPr="00952BDE">
        <w:rPr>
          <w:bCs/>
          <w:i/>
          <w:iCs/>
        </w:rPr>
        <w:t>euro</w:t>
      </w:r>
      <w:r w:rsidR="00952BDE" w:rsidRPr="00952BDE">
        <w:rPr>
          <w:bCs/>
        </w:rPr>
        <w:t> apmērā.</w:t>
      </w:r>
      <w:r w:rsidR="0006583C">
        <w:rPr>
          <w:bCs/>
        </w:rPr>
        <w:tab/>
      </w:r>
      <w:r w:rsidR="0006583C">
        <w:rPr>
          <w:bCs/>
        </w:rPr>
        <w:tab/>
      </w:r>
    </w:p>
    <w:p w14:paraId="0FA32D7D" w14:textId="20E4DF63" w:rsidR="004B6E60" w:rsidRDefault="000C6AB4" w:rsidP="004B6E60">
      <w:pPr>
        <w:tabs>
          <w:tab w:val="left" w:pos="180"/>
        </w:tabs>
        <w:spacing w:line="360" w:lineRule="auto"/>
        <w:contextualSpacing/>
        <w:jc w:val="both"/>
        <w:rPr>
          <w:bCs/>
        </w:rPr>
      </w:pPr>
      <w:r>
        <w:rPr>
          <w:bCs/>
        </w:rPr>
        <w:tab/>
      </w:r>
      <w:r>
        <w:rPr>
          <w:bCs/>
        </w:rPr>
        <w:tab/>
      </w:r>
      <w:r w:rsidR="003C4959" w:rsidRPr="003C4959">
        <w:rPr>
          <w:bCs/>
        </w:rPr>
        <w:t xml:space="preserve">Projekta </w:t>
      </w:r>
      <w:r w:rsidR="000064B9" w:rsidRPr="000064B9">
        <w:rPr>
          <w:bCs/>
        </w:rPr>
        <w:t>“Skola- kopienā”</w:t>
      </w:r>
      <w:r w:rsidR="00BA171D">
        <w:rPr>
          <w:bCs/>
        </w:rPr>
        <w:t xml:space="preserve"> </w:t>
      </w:r>
      <w:r w:rsidR="003C4959" w:rsidRPr="003C4959">
        <w:rPr>
          <w:bCs/>
        </w:rPr>
        <w:t>iesniedzējs pasākuma ietvaros ir Valsts izglītības satura centrs</w:t>
      </w:r>
      <w:r w:rsidR="00E67ECE">
        <w:rPr>
          <w:bCs/>
        </w:rPr>
        <w:t xml:space="preserve">, kas </w:t>
      </w:r>
      <w:r w:rsidR="003C4959">
        <w:rPr>
          <w:bCs/>
        </w:rPr>
        <w:t>projektu īsteno sadarbībā ar pašvaldībām.</w:t>
      </w:r>
      <w:r w:rsidR="00D85422">
        <w:rPr>
          <w:bCs/>
        </w:rPr>
        <w:t xml:space="preserve"> Atbilstoši noteikumiem, pašvaldība var tikt iesaistīta projekta īstenošanā, ja tā ir</w:t>
      </w:r>
      <w:r w:rsidR="00D85422" w:rsidRPr="00D85422">
        <w:rPr>
          <w:bCs/>
        </w:rPr>
        <w:t xml:space="preserve"> izstrādāj</w:t>
      </w:r>
      <w:r w:rsidR="00D85422">
        <w:rPr>
          <w:bCs/>
        </w:rPr>
        <w:t>usi</w:t>
      </w:r>
      <w:r w:rsidR="00D85422" w:rsidRPr="00D85422">
        <w:rPr>
          <w:bCs/>
        </w:rPr>
        <w:t xml:space="preserve"> priekšlaicīgas mācību pārtraukšanas prevencijas sistēmas </w:t>
      </w:r>
      <w:r w:rsidR="00D85422" w:rsidRPr="00D85422">
        <w:rPr>
          <w:bCs/>
        </w:rPr>
        <w:lastRenderedPageBreak/>
        <w:t>un ieviešanas plānu</w:t>
      </w:r>
      <w:r w:rsidR="00D85422">
        <w:rPr>
          <w:bCs/>
        </w:rPr>
        <w:t xml:space="preserve">. Gulbenes novada domes sēdē 26.10.2023. tika apstiprināts </w:t>
      </w:r>
      <w:r w:rsidR="00D85422" w:rsidRPr="00D85422">
        <w:rPr>
          <w:bCs/>
        </w:rPr>
        <w:t>Priekšlaicīgas mācību pārtraukšanas prevencijas sistēmas un ieviešanas plāns 2024.-2028. gadam</w:t>
      </w:r>
      <w:r w:rsidR="00D85422">
        <w:rPr>
          <w:bCs/>
        </w:rPr>
        <w:t xml:space="preserve"> </w:t>
      </w:r>
      <w:r w:rsidR="00D85422" w:rsidRPr="00D85422">
        <w:rPr>
          <w:bCs/>
        </w:rPr>
        <w:t>(protokols Nr.17; 36.p.)</w:t>
      </w:r>
      <w:r w:rsidR="00D85422">
        <w:rPr>
          <w:bCs/>
        </w:rPr>
        <w:t xml:space="preserve">. </w:t>
      </w:r>
    </w:p>
    <w:p w14:paraId="2577BE51" w14:textId="6F1474E9" w:rsidR="000C3CB4" w:rsidRPr="00787AE0" w:rsidRDefault="000C3CB4" w:rsidP="004B6E60">
      <w:pPr>
        <w:tabs>
          <w:tab w:val="left" w:pos="180"/>
        </w:tabs>
        <w:spacing w:line="360" w:lineRule="auto"/>
        <w:contextualSpacing/>
        <w:jc w:val="both"/>
        <w:rPr>
          <w:bCs/>
        </w:rPr>
      </w:pPr>
      <w:r w:rsidRPr="00787AE0">
        <w:rPr>
          <w:bCs/>
        </w:rPr>
        <w:tab/>
      </w:r>
      <w:r w:rsidRPr="00787AE0">
        <w:rPr>
          <w:bCs/>
        </w:rPr>
        <w:tab/>
        <w:t xml:space="preserve">Pasākuma īstenošanas laiks ir no 2024.gada 1.septembra līdz 2029.gada 31.augustam. Sadarbības līgumus ar pašvaldībām plānots slēgt 2025.gada janvārī. </w:t>
      </w:r>
    </w:p>
    <w:p w14:paraId="3F5D3403" w14:textId="7F21C433" w:rsidR="00D85422" w:rsidRPr="00D85422" w:rsidRDefault="00D85422" w:rsidP="00D85422">
      <w:pPr>
        <w:tabs>
          <w:tab w:val="left" w:pos="180"/>
        </w:tabs>
        <w:spacing w:line="360" w:lineRule="auto"/>
        <w:contextualSpacing/>
        <w:jc w:val="both"/>
        <w:rPr>
          <w:bCs/>
        </w:rPr>
      </w:pPr>
      <w:r>
        <w:rPr>
          <w:bCs/>
        </w:rPr>
        <w:tab/>
      </w:r>
      <w:r>
        <w:rPr>
          <w:bCs/>
        </w:rPr>
        <w:tab/>
      </w:r>
      <w:r w:rsidR="00952BDE" w:rsidRPr="00952BDE">
        <w:rPr>
          <w:bCs/>
        </w:rPr>
        <w:t>Programmas ietvaros izglītojamajiem tiks nodrošinātas pedagoga konsultācijas lasītprasmes veicināšanai pirmajās trīs klasēs, kā arī mācību priekšmetos saskaņā ar individuāli izveidotu plānu izglītojamiem, kuri 9. klasi ir pabeiguši ar liecību. Tāpat programmā iesaistītajiem riska grupas izglītojamajiem, arī izglītojamiem, kuri 9.klasi ir pabeiguši ar liecību, tiks nodrošināts atbalsta personāls un no 13 gadu vecuma – mentors.</w:t>
      </w:r>
    </w:p>
    <w:p w14:paraId="3BA06578" w14:textId="57DF4D94" w:rsidR="003F7A4D" w:rsidRPr="00E67ECE" w:rsidRDefault="00D85422" w:rsidP="003F7A4D">
      <w:pPr>
        <w:tabs>
          <w:tab w:val="left" w:pos="180"/>
        </w:tabs>
        <w:spacing w:line="360" w:lineRule="auto"/>
        <w:contextualSpacing/>
        <w:jc w:val="both"/>
        <w:rPr>
          <w:bCs/>
        </w:rPr>
      </w:pPr>
      <w:r>
        <w:rPr>
          <w:bCs/>
        </w:rPr>
        <w:tab/>
      </w:r>
      <w:r>
        <w:rPr>
          <w:bCs/>
        </w:rPr>
        <w:tab/>
      </w:r>
      <w:r w:rsidRPr="00D85422">
        <w:rPr>
          <w:bCs/>
        </w:rPr>
        <w:t>Atsevišķi iniciatīvu projekti tiks nodrošināti bērnu un jauniešu, tai skaitā reemigrantu, imigrantu un mazākumtautību, iekļaušanai un līdzdalības veicināšanai, pilsoniskām iniciatīvām un izglītības iestāžu partnerības projekti atbalstam pārejā uz mācībām latviešu valodā. Iesaistītajiem pedagogiem, atbalsta personālam, sociālajiem darbiniekiem un izglītojamo mentoriem tiks nodrošināts mērķtiecīgs konsultatīvs un izglītojošs atbalsts, kā arī īstenota starpinstitūciju un speciālistu sadarbības pilnveide. Arī pašiem riska bērniem, jauniešiem un viņu vecākiem ieplānoti izglītojoši pasākumi.</w:t>
      </w:r>
    </w:p>
    <w:p w14:paraId="6F2E5888" w14:textId="1822128A" w:rsidR="000F0273" w:rsidRDefault="000F0273" w:rsidP="000F0273">
      <w:pPr>
        <w:spacing w:line="360" w:lineRule="auto"/>
        <w:ind w:firstLine="567"/>
        <w:jc w:val="both"/>
      </w:pPr>
      <w:r w:rsidRPr="007140E6">
        <w:t xml:space="preserve">Pamatojoties uz </w:t>
      </w:r>
      <w:r w:rsidRPr="002C7BCD">
        <w:t xml:space="preserve">Pašvaldību likuma </w:t>
      </w:r>
      <w:r w:rsidRPr="00DE2E8F">
        <w:t>10.panta pirmās daļas 21.punktu, kas no</w:t>
      </w:r>
      <w:r>
        <w:t>teic</w:t>
      </w:r>
      <w:r w:rsidRPr="00DE2E8F">
        <w:t xml:space="preserve">, ka dome ir tiesīga izlemt ikvienu pašvaldības kompetences jautājumu; tikai domes kompetencē ir pieņemt lēmumus citos ārējos normatīvajos aktos paredzētajos gadījumos, un Gulbenes novada pašvaldības domes Izglītības, kultūras un sporta jautājumu komitejas </w:t>
      </w:r>
      <w:r w:rsidR="0019702B">
        <w:t xml:space="preserve"> un Finanšu komitejas </w:t>
      </w:r>
      <w:r w:rsidRPr="00DE2E8F">
        <w:t xml:space="preserve">ieteikumu, atklāti balsojot: </w:t>
      </w:r>
      <w:r w:rsidR="00787AE0"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DE2E8F">
        <w:t xml:space="preserve">, </w:t>
      </w:r>
      <w:r w:rsidRPr="00A909D7">
        <w:t>Gulbenes novada</w:t>
      </w:r>
      <w:r>
        <w:t xml:space="preserve"> pašvaldības</w:t>
      </w:r>
      <w:r w:rsidRPr="00A909D7">
        <w:t xml:space="preserve"> dome NOLEMJ:</w:t>
      </w:r>
    </w:p>
    <w:p w14:paraId="49559536" w14:textId="07AA04F9" w:rsidR="000F0273" w:rsidRDefault="000F0273" w:rsidP="000F0273">
      <w:pPr>
        <w:spacing w:line="360" w:lineRule="auto"/>
        <w:ind w:firstLine="567"/>
        <w:jc w:val="both"/>
      </w:pPr>
      <w:r>
        <w:t xml:space="preserve">1. </w:t>
      </w:r>
      <w:r w:rsidRPr="00813F3D">
        <w:rPr>
          <w:rFonts w:eastAsia="Calibri"/>
          <w:lang w:eastAsia="en-US"/>
        </w:rPr>
        <w:t xml:space="preserve">ATBALSTĪT Gulbenes novada pašvaldības </w:t>
      </w:r>
      <w:r w:rsidRPr="00813F3D">
        <w:t>dalību</w:t>
      </w:r>
      <w:r>
        <w:t xml:space="preserve"> projekta </w:t>
      </w:r>
      <w:r w:rsidRPr="000F0273">
        <w:t>“</w:t>
      </w:r>
      <w:r w:rsidR="000064B9" w:rsidRPr="000064B9">
        <w:t>Skola- kopienā</w:t>
      </w:r>
      <w:r w:rsidRPr="000F0273">
        <w:t>” īstenošanā</w:t>
      </w:r>
      <w:r>
        <w:t>.</w:t>
      </w:r>
    </w:p>
    <w:p w14:paraId="11E0C290" w14:textId="0E0DFAA7" w:rsidR="000F0273" w:rsidRPr="009E5DF2" w:rsidRDefault="000F0273" w:rsidP="000F0273">
      <w:pPr>
        <w:spacing w:line="360" w:lineRule="auto"/>
        <w:ind w:firstLine="567"/>
        <w:jc w:val="both"/>
      </w:pPr>
      <w:r>
        <w:t xml:space="preserve">2. </w:t>
      </w:r>
      <w:r w:rsidRPr="00813F3D">
        <w:rPr>
          <w:rFonts w:eastAsia="Calibri"/>
          <w:lang w:eastAsia="en-US"/>
        </w:rPr>
        <w:t xml:space="preserve">UZDOT Gulbenes novada </w:t>
      </w:r>
      <w:r>
        <w:rPr>
          <w:rFonts w:eastAsia="Calibri"/>
          <w:lang w:eastAsia="en-US"/>
        </w:rPr>
        <w:t>Izglītības pārvaldes vadītājai kontrolēt lēmuma izpildi.</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7AEA8AD7" w:rsidR="009E1A3E" w:rsidRDefault="002D566D">
      <w:r>
        <w:t xml:space="preserve">Gulbenes novada </w:t>
      </w:r>
      <w:r w:rsidR="00681675">
        <w:t xml:space="preserve">pašvaldības </w:t>
      </w:r>
      <w:r>
        <w:t>d</w:t>
      </w:r>
      <w:r w:rsidR="00AF20F1">
        <w:t>omes priekšsēdētājs</w:t>
      </w:r>
      <w:r w:rsidR="009E1A3E">
        <w:tab/>
      </w:r>
      <w:r w:rsidR="009E1A3E">
        <w:tab/>
      </w:r>
      <w:r w:rsidR="009E1A3E">
        <w:tab/>
      </w:r>
      <w:r w:rsidR="009E1A3E">
        <w:tab/>
      </w:r>
      <w:r w:rsidR="000509E4">
        <w:t>A.Caunītis</w:t>
      </w:r>
    </w:p>
    <w:p w14:paraId="63B622E0" w14:textId="77777777" w:rsidR="009E5DF2" w:rsidRDefault="009E5DF2"/>
    <w:p w14:paraId="49E8ADD2" w14:textId="77777777" w:rsidR="00614188" w:rsidRDefault="00614188"/>
    <w:p w14:paraId="75D7DF31" w14:textId="77777777" w:rsidR="008B1183" w:rsidRDefault="008B1183"/>
    <w:sectPr w:rsidR="008B1183" w:rsidSect="008B2C8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3462183">
    <w:abstractNumId w:val="1"/>
  </w:num>
  <w:num w:numId="2" w16cid:durableId="735010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3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64B9"/>
    <w:rsid w:val="00015D54"/>
    <w:rsid w:val="0002662D"/>
    <w:rsid w:val="000312D0"/>
    <w:rsid w:val="000413DF"/>
    <w:rsid w:val="00042D81"/>
    <w:rsid w:val="00047D50"/>
    <w:rsid w:val="000509E4"/>
    <w:rsid w:val="000613FC"/>
    <w:rsid w:val="0006583C"/>
    <w:rsid w:val="00070537"/>
    <w:rsid w:val="000B4AE4"/>
    <w:rsid w:val="000C3CB4"/>
    <w:rsid w:val="000C4597"/>
    <w:rsid w:val="000C6AB4"/>
    <w:rsid w:val="000D543E"/>
    <w:rsid w:val="000E72FD"/>
    <w:rsid w:val="000F0273"/>
    <w:rsid w:val="000F391C"/>
    <w:rsid w:val="00100DB5"/>
    <w:rsid w:val="00105996"/>
    <w:rsid w:val="00114488"/>
    <w:rsid w:val="00152ABF"/>
    <w:rsid w:val="00186D72"/>
    <w:rsid w:val="00195F39"/>
    <w:rsid w:val="0019702B"/>
    <w:rsid w:val="001B3498"/>
    <w:rsid w:val="001E685D"/>
    <w:rsid w:val="00254BCD"/>
    <w:rsid w:val="00296802"/>
    <w:rsid w:val="002A5A29"/>
    <w:rsid w:val="002B232E"/>
    <w:rsid w:val="002D566D"/>
    <w:rsid w:val="002E5806"/>
    <w:rsid w:val="003424A0"/>
    <w:rsid w:val="003438E6"/>
    <w:rsid w:val="0035088B"/>
    <w:rsid w:val="00350E9F"/>
    <w:rsid w:val="00370593"/>
    <w:rsid w:val="0038051C"/>
    <w:rsid w:val="00387381"/>
    <w:rsid w:val="003A0D6F"/>
    <w:rsid w:val="003B2421"/>
    <w:rsid w:val="003B5963"/>
    <w:rsid w:val="003B678D"/>
    <w:rsid w:val="003C4959"/>
    <w:rsid w:val="003C4D56"/>
    <w:rsid w:val="003D357C"/>
    <w:rsid w:val="003E695C"/>
    <w:rsid w:val="003F7A4D"/>
    <w:rsid w:val="00424674"/>
    <w:rsid w:val="00436A7B"/>
    <w:rsid w:val="004A1506"/>
    <w:rsid w:val="004A2994"/>
    <w:rsid w:val="004A5506"/>
    <w:rsid w:val="004B6E60"/>
    <w:rsid w:val="004D2E65"/>
    <w:rsid w:val="00501253"/>
    <w:rsid w:val="00522AA1"/>
    <w:rsid w:val="005743AE"/>
    <w:rsid w:val="005814BA"/>
    <w:rsid w:val="005B2ECA"/>
    <w:rsid w:val="005C0DCC"/>
    <w:rsid w:val="005C53B1"/>
    <w:rsid w:val="005C6264"/>
    <w:rsid w:val="005D1B98"/>
    <w:rsid w:val="005D3601"/>
    <w:rsid w:val="005E549B"/>
    <w:rsid w:val="005F496C"/>
    <w:rsid w:val="00613019"/>
    <w:rsid w:val="00614188"/>
    <w:rsid w:val="006426EF"/>
    <w:rsid w:val="00666391"/>
    <w:rsid w:val="00681675"/>
    <w:rsid w:val="006830DA"/>
    <w:rsid w:val="00692CB0"/>
    <w:rsid w:val="006A79C9"/>
    <w:rsid w:val="006C6E33"/>
    <w:rsid w:val="006E0E55"/>
    <w:rsid w:val="006E5A58"/>
    <w:rsid w:val="007140E6"/>
    <w:rsid w:val="00783F87"/>
    <w:rsid w:val="00787AE0"/>
    <w:rsid w:val="007B1AE1"/>
    <w:rsid w:val="007B2B52"/>
    <w:rsid w:val="007C634A"/>
    <w:rsid w:val="007E0D08"/>
    <w:rsid w:val="00813F3D"/>
    <w:rsid w:val="00837367"/>
    <w:rsid w:val="008439E4"/>
    <w:rsid w:val="00843CCE"/>
    <w:rsid w:val="00852E9E"/>
    <w:rsid w:val="00860DAD"/>
    <w:rsid w:val="008624B1"/>
    <w:rsid w:val="008625FD"/>
    <w:rsid w:val="00877C37"/>
    <w:rsid w:val="008847B5"/>
    <w:rsid w:val="00885414"/>
    <w:rsid w:val="008B1183"/>
    <w:rsid w:val="008B2C83"/>
    <w:rsid w:val="008E2CF4"/>
    <w:rsid w:val="008E44DC"/>
    <w:rsid w:val="0090297E"/>
    <w:rsid w:val="0093681C"/>
    <w:rsid w:val="0094698C"/>
    <w:rsid w:val="00952BDE"/>
    <w:rsid w:val="00962D87"/>
    <w:rsid w:val="0099483F"/>
    <w:rsid w:val="009974EC"/>
    <w:rsid w:val="009B1AF9"/>
    <w:rsid w:val="009C1112"/>
    <w:rsid w:val="009E1A3E"/>
    <w:rsid w:val="009E5DF2"/>
    <w:rsid w:val="009F5DCE"/>
    <w:rsid w:val="00A070AB"/>
    <w:rsid w:val="00A30622"/>
    <w:rsid w:val="00A33E7A"/>
    <w:rsid w:val="00A41DDF"/>
    <w:rsid w:val="00A57C3A"/>
    <w:rsid w:val="00A909D7"/>
    <w:rsid w:val="00A91EF1"/>
    <w:rsid w:val="00A93D03"/>
    <w:rsid w:val="00AF20F1"/>
    <w:rsid w:val="00B041B5"/>
    <w:rsid w:val="00B22CBA"/>
    <w:rsid w:val="00B45A2E"/>
    <w:rsid w:val="00B876CF"/>
    <w:rsid w:val="00BA171D"/>
    <w:rsid w:val="00BC30D8"/>
    <w:rsid w:val="00BD2919"/>
    <w:rsid w:val="00BD7948"/>
    <w:rsid w:val="00BE71AF"/>
    <w:rsid w:val="00C12D91"/>
    <w:rsid w:val="00C16B99"/>
    <w:rsid w:val="00C663B5"/>
    <w:rsid w:val="00C7251A"/>
    <w:rsid w:val="00CD05B6"/>
    <w:rsid w:val="00CD7112"/>
    <w:rsid w:val="00CF47CD"/>
    <w:rsid w:val="00D25C81"/>
    <w:rsid w:val="00D3093C"/>
    <w:rsid w:val="00D414E8"/>
    <w:rsid w:val="00D41DB3"/>
    <w:rsid w:val="00D45E41"/>
    <w:rsid w:val="00D74EFC"/>
    <w:rsid w:val="00D85422"/>
    <w:rsid w:val="00D86181"/>
    <w:rsid w:val="00D92B4A"/>
    <w:rsid w:val="00DE2E8F"/>
    <w:rsid w:val="00DE44A6"/>
    <w:rsid w:val="00E0723C"/>
    <w:rsid w:val="00E4770A"/>
    <w:rsid w:val="00E53913"/>
    <w:rsid w:val="00E65499"/>
    <w:rsid w:val="00E67ECE"/>
    <w:rsid w:val="00E77B46"/>
    <w:rsid w:val="00E849B7"/>
    <w:rsid w:val="00E94DDD"/>
    <w:rsid w:val="00E96F92"/>
    <w:rsid w:val="00EA08C2"/>
    <w:rsid w:val="00EA4245"/>
    <w:rsid w:val="00EB3DCF"/>
    <w:rsid w:val="00ED4A88"/>
    <w:rsid w:val="00F10549"/>
    <w:rsid w:val="00F56203"/>
    <w:rsid w:val="00F71117"/>
    <w:rsid w:val="00F723A2"/>
    <w:rsid w:val="00F84358"/>
    <w:rsid w:val="00F8570E"/>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paragraph" w:styleId="Virsraksts3">
    <w:name w:val="heading 3"/>
    <w:basedOn w:val="Parasts"/>
    <w:next w:val="Parasts"/>
    <w:link w:val="Virsraksts3Rakstz"/>
    <w:uiPriority w:val="9"/>
    <w:semiHidden/>
    <w:unhideWhenUsed/>
    <w:qFormat/>
    <w:rsid w:val="000C6AB4"/>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 w:type="character" w:styleId="Hipersaite">
    <w:name w:val="Hyperlink"/>
    <w:basedOn w:val="Noklusjumarindkopasfonts"/>
    <w:uiPriority w:val="99"/>
    <w:unhideWhenUsed/>
    <w:rsid w:val="004B6E60"/>
    <w:rPr>
      <w:color w:val="0563C1" w:themeColor="hyperlink"/>
      <w:u w:val="single"/>
    </w:rPr>
  </w:style>
  <w:style w:type="character" w:styleId="Neatrisintapieminana">
    <w:name w:val="Unresolved Mention"/>
    <w:basedOn w:val="Noklusjumarindkopasfonts"/>
    <w:uiPriority w:val="99"/>
    <w:semiHidden/>
    <w:unhideWhenUsed/>
    <w:rsid w:val="004B6E60"/>
    <w:rPr>
      <w:color w:val="605E5C"/>
      <w:shd w:val="clear" w:color="auto" w:fill="E1DFDD"/>
    </w:rPr>
  </w:style>
  <w:style w:type="character" w:customStyle="1" w:styleId="Virsraksts3Rakstz">
    <w:name w:val="Virsraksts 3 Rakstz."/>
    <w:basedOn w:val="Noklusjumarindkopasfonts"/>
    <w:link w:val="Virsraksts3"/>
    <w:uiPriority w:val="9"/>
    <w:semiHidden/>
    <w:rsid w:val="000C6AB4"/>
    <w:rPr>
      <w:rFonts w:asciiTheme="majorHAnsi" w:eastAsiaTheme="majorEastAsia" w:hAnsiTheme="majorHAnsi" w:cstheme="majorBidi"/>
      <w:color w:val="1F3763" w:themeColor="accent1" w:themeShade="7F"/>
      <w:sz w:val="24"/>
      <w:szCs w:val="24"/>
      <w:lang w:eastAsia="lv-LV"/>
    </w:rPr>
  </w:style>
  <w:style w:type="paragraph" w:styleId="Paraststmeklis">
    <w:name w:val="Normal (Web)"/>
    <w:basedOn w:val="Parasts"/>
    <w:uiPriority w:val="99"/>
    <w:semiHidden/>
    <w:unhideWhenUsed/>
    <w:rsid w:val="00D8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54534192">
      <w:bodyDiv w:val="1"/>
      <w:marLeft w:val="0"/>
      <w:marRight w:val="0"/>
      <w:marTop w:val="0"/>
      <w:marBottom w:val="0"/>
      <w:divBdr>
        <w:top w:val="none" w:sz="0" w:space="0" w:color="auto"/>
        <w:left w:val="none" w:sz="0" w:space="0" w:color="auto"/>
        <w:bottom w:val="none" w:sz="0" w:space="0" w:color="auto"/>
        <w:right w:val="none" w:sz="0" w:space="0" w:color="auto"/>
      </w:divBdr>
    </w:div>
    <w:div w:id="236788383">
      <w:bodyDiv w:val="1"/>
      <w:marLeft w:val="0"/>
      <w:marRight w:val="0"/>
      <w:marTop w:val="0"/>
      <w:marBottom w:val="0"/>
      <w:divBdr>
        <w:top w:val="none" w:sz="0" w:space="0" w:color="auto"/>
        <w:left w:val="none" w:sz="0" w:space="0" w:color="auto"/>
        <w:bottom w:val="none" w:sz="0" w:space="0" w:color="auto"/>
        <w:right w:val="none" w:sz="0" w:space="0" w:color="auto"/>
      </w:divBdr>
    </w:div>
    <w:div w:id="279923960">
      <w:bodyDiv w:val="1"/>
      <w:marLeft w:val="0"/>
      <w:marRight w:val="0"/>
      <w:marTop w:val="0"/>
      <w:marBottom w:val="0"/>
      <w:divBdr>
        <w:top w:val="none" w:sz="0" w:space="0" w:color="auto"/>
        <w:left w:val="none" w:sz="0" w:space="0" w:color="auto"/>
        <w:bottom w:val="none" w:sz="0" w:space="0" w:color="auto"/>
        <w:right w:val="none" w:sz="0" w:space="0" w:color="auto"/>
      </w:divBdr>
    </w:div>
    <w:div w:id="586380097">
      <w:bodyDiv w:val="1"/>
      <w:marLeft w:val="0"/>
      <w:marRight w:val="0"/>
      <w:marTop w:val="0"/>
      <w:marBottom w:val="0"/>
      <w:divBdr>
        <w:top w:val="none" w:sz="0" w:space="0" w:color="auto"/>
        <w:left w:val="none" w:sz="0" w:space="0" w:color="auto"/>
        <w:bottom w:val="none" w:sz="0" w:space="0" w:color="auto"/>
        <w:right w:val="none" w:sz="0" w:space="0" w:color="auto"/>
      </w:divBdr>
    </w:div>
    <w:div w:id="683168532">
      <w:bodyDiv w:val="1"/>
      <w:marLeft w:val="0"/>
      <w:marRight w:val="0"/>
      <w:marTop w:val="0"/>
      <w:marBottom w:val="0"/>
      <w:divBdr>
        <w:top w:val="none" w:sz="0" w:space="0" w:color="auto"/>
        <w:left w:val="none" w:sz="0" w:space="0" w:color="auto"/>
        <w:bottom w:val="none" w:sz="0" w:space="0" w:color="auto"/>
        <w:right w:val="none" w:sz="0" w:space="0" w:color="auto"/>
      </w:divBdr>
    </w:div>
    <w:div w:id="732775685">
      <w:bodyDiv w:val="1"/>
      <w:marLeft w:val="0"/>
      <w:marRight w:val="0"/>
      <w:marTop w:val="0"/>
      <w:marBottom w:val="0"/>
      <w:divBdr>
        <w:top w:val="none" w:sz="0" w:space="0" w:color="auto"/>
        <w:left w:val="none" w:sz="0" w:space="0" w:color="auto"/>
        <w:bottom w:val="none" w:sz="0" w:space="0" w:color="auto"/>
        <w:right w:val="none" w:sz="0" w:space="0" w:color="auto"/>
      </w:divBdr>
    </w:div>
    <w:div w:id="1170104201">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30028">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3204</Words>
  <Characters>1827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2024-11-01T08:35:00Z</cp:lastPrinted>
  <dcterms:created xsi:type="dcterms:W3CDTF">2024-11-06T08:46:00Z</dcterms:created>
  <dcterms:modified xsi:type="dcterms:W3CDTF">2024-11-06T08:46:00Z</dcterms:modified>
</cp:coreProperties>
</file>