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Pr="0075640D" w:rsidRDefault="009D11C9">
      <w:pPr>
        <w:rPr>
          <w:rFonts w:ascii="Times New Roman" w:hAnsi="Times New Roman" w:cs="Times New Roman"/>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rsidRPr="0075640D" w14:paraId="0599C7E7" w14:textId="77777777" w:rsidTr="009D11C9">
        <w:tc>
          <w:tcPr>
            <w:tcW w:w="9354" w:type="dxa"/>
          </w:tcPr>
          <w:p w14:paraId="68F1215C" w14:textId="77777777" w:rsidR="00704E82" w:rsidRPr="0075640D" w:rsidRDefault="00704E82" w:rsidP="00F0532A">
            <w:pPr>
              <w:jc w:val="center"/>
              <w:rPr>
                <w:rFonts w:ascii="Times New Roman" w:hAnsi="Times New Roman" w:cs="Times New Roman"/>
              </w:rPr>
            </w:pPr>
            <w:r w:rsidRPr="0075640D">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rsidRPr="0075640D" w14:paraId="6742A8A3" w14:textId="77777777" w:rsidTr="009D11C9">
        <w:tc>
          <w:tcPr>
            <w:tcW w:w="9354" w:type="dxa"/>
          </w:tcPr>
          <w:p w14:paraId="77969798" w14:textId="77777777" w:rsidR="00704E82" w:rsidRPr="0075640D" w:rsidRDefault="00704E82" w:rsidP="00F0532A">
            <w:pPr>
              <w:jc w:val="center"/>
              <w:rPr>
                <w:rFonts w:ascii="Times New Roman" w:hAnsi="Times New Roman" w:cs="Times New Roman"/>
              </w:rPr>
            </w:pPr>
            <w:r w:rsidRPr="0075640D">
              <w:rPr>
                <w:rFonts w:ascii="Times New Roman" w:hAnsi="Times New Roman" w:cs="Times New Roman"/>
                <w:b/>
                <w:bCs/>
                <w:sz w:val="28"/>
                <w:szCs w:val="28"/>
              </w:rPr>
              <w:t>GULBENES NOVADA PAŠVALDĪBA</w:t>
            </w:r>
          </w:p>
        </w:tc>
      </w:tr>
      <w:tr w:rsidR="00704E82" w:rsidRPr="0075640D" w14:paraId="267DE457" w14:textId="77777777" w:rsidTr="009D11C9">
        <w:tc>
          <w:tcPr>
            <w:tcW w:w="9354" w:type="dxa"/>
          </w:tcPr>
          <w:p w14:paraId="034C7053" w14:textId="77777777" w:rsidR="00704E82" w:rsidRPr="0075640D" w:rsidRDefault="00704E82" w:rsidP="00F0532A">
            <w:pPr>
              <w:jc w:val="center"/>
              <w:rPr>
                <w:rFonts w:ascii="Times New Roman" w:hAnsi="Times New Roman" w:cs="Times New Roman"/>
              </w:rPr>
            </w:pPr>
            <w:r w:rsidRPr="0075640D">
              <w:rPr>
                <w:rFonts w:ascii="Times New Roman" w:hAnsi="Times New Roman" w:cs="Times New Roman"/>
                <w:sz w:val="24"/>
                <w:szCs w:val="24"/>
              </w:rPr>
              <w:t>Reģ.Nr.90009116327</w:t>
            </w:r>
          </w:p>
        </w:tc>
      </w:tr>
      <w:tr w:rsidR="00704E82" w:rsidRPr="0075640D" w14:paraId="0D52E7E9" w14:textId="77777777" w:rsidTr="009D11C9">
        <w:tc>
          <w:tcPr>
            <w:tcW w:w="9354" w:type="dxa"/>
          </w:tcPr>
          <w:p w14:paraId="46AD9C53" w14:textId="77777777" w:rsidR="00704E82" w:rsidRPr="0075640D" w:rsidRDefault="00704E82" w:rsidP="00F0532A">
            <w:pPr>
              <w:jc w:val="center"/>
              <w:rPr>
                <w:rFonts w:ascii="Times New Roman" w:hAnsi="Times New Roman" w:cs="Times New Roman"/>
              </w:rPr>
            </w:pPr>
            <w:r w:rsidRPr="0075640D">
              <w:rPr>
                <w:rFonts w:ascii="Times New Roman" w:hAnsi="Times New Roman" w:cs="Times New Roman"/>
                <w:sz w:val="24"/>
                <w:szCs w:val="24"/>
              </w:rPr>
              <w:t>Ābeļu iela 2, Gulbene, Gulbenes nov., LV-4401</w:t>
            </w:r>
          </w:p>
        </w:tc>
      </w:tr>
      <w:tr w:rsidR="00704E82" w:rsidRPr="0075640D" w14:paraId="0E6073DD" w14:textId="77777777" w:rsidTr="009D11C9">
        <w:tc>
          <w:tcPr>
            <w:tcW w:w="9354" w:type="dxa"/>
          </w:tcPr>
          <w:p w14:paraId="40977B42" w14:textId="77777777" w:rsidR="00704E82" w:rsidRPr="0075640D" w:rsidRDefault="00704E82" w:rsidP="009A691A">
            <w:pPr>
              <w:jc w:val="center"/>
              <w:rPr>
                <w:rFonts w:ascii="Times New Roman" w:hAnsi="Times New Roman" w:cs="Times New Roman"/>
              </w:rPr>
            </w:pPr>
            <w:r w:rsidRPr="0075640D">
              <w:rPr>
                <w:rFonts w:ascii="Times New Roman" w:hAnsi="Times New Roman" w:cs="Times New Roman"/>
                <w:sz w:val="24"/>
                <w:szCs w:val="24"/>
              </w:rPr>
              <w:t>Tālrunis 64497710, mob.26595362, e-pasts</w:t>
            </w:r>
            <w:r w:rsidR="000D17F5" w:rsidRPr="0075640D">
              <w:rPr>
                <w:rFonts w:ascii="Times New Roman" w:hAnsi="Times New Roman" w:cs="Times New Roman"/>
                <w:sz w:val="24"/>
                <w:szCs w:val="24"/>
              </w:rPr>
              <w:t>:</w:t>
            </w:r>
            <w:r w:rsidRPr="0075640D">
              <w:rPr>
                <w:rFonts w:ascii="Times New Roman" w:hAnsi="Times New Roman" w:cs="Times New Roman"/>
                <w:sz w:val="24"/>
                <w:szCs w:val="24"/>
              </w:rPr>
              <w:t xml:space="preserve"> dome@gulbene.lv, www.gulbene.lv</w:t>
            </w:r>
          </w:p>
        </w:tc>
      </w:tr>
    </w:tbl>
    <w:p w14:paraId="25499371" w14:textId="039A1D36" w:rsidR="00704E82" w:rsidRPr="0075640D" w:rsidRDefault="00704E82" w:rsidP="009A691A">
      <w:pPr>
        <w:pStyle w:val="Bezatstarpm"/>
        <w:jc w:val="center"/>
        <w:rPr>
          <w:rFonts w:ascii="Times New Roman" w:hAnsi="Times New Roman" w:cs="Times New Roman"/>
          <w:b/>
          <w:bCs/>
          <w:sz w:val="24"/>
          <w:szCs w:val="24"/>
        </w:rPr>
      </w:pPr>
      <w:r w:rsidRPr="0075640D">
        <w:rPr>
          <w:rFonts w:ascii="Times New Roman" w:hAnsi="Times New Roman" w:cs="Times New Roman"/>
          <w:b/>
          <w:bCs/>
          <w:sz w:val="24"/>
          <w:szCs w:val="24"/>
        </w:rPr>
        <w:t xml:space="preserve">GULBENES NOVADA </w:t>
      </w:r>
      <w:r w:rsidR="00C57ACE" w:rsidRPr="0075640D">
        <w:rPr>
          <w:rFonts w:ascii="Times New Roman" w:hAnsi="Times New Roman" w:cs="Times New Roman"/>
          <w:b/>
          <w:bCs/>
          <w:sz w:val="24"/>
          <w:szCs w:val="24"/>
        </w:rPr>
        <w:t xml:space="preserve">PAŠVALDĪBAS </w:t>
      </w:r>
      <w:r w:rsidRPr="0075640D">
        <w:rPr>
          <w:rFonts w:ascii="Times New Roman" w:hAnsi="Times New Roman" w:cs="Times New Roman"/>
          <w:b/>
          <w:bCs/>
          <w:sz w:val="24"/>
          <w:szCs w:val="24"/>
        </w:rPr>
        <w:t>DOMES LĒMUMS</w:t>
      </w:r>
    </w:p>
    <w:p w14:paraId="12AA2BB2" w14:textId="77777777" w:rsidR="00704E82" w:rsidRPr="0075640D" w:rsidRDefault="00704E82" w:rsidP="009A691A">
      <w:pPr>
        <w:pStyle w:val="Bezatstarpm"/>
        <w:jc w:val="center"/>
        <w:rPr>
          <w:rFonts w:ascii="Times New Roman" w:hAnsi="Times New Roman" w:cs="Times New Roman"/>
          <w:sz w:val="24"/>
          <w:szCs w:val="24"/>
        </w:rPr>
      </w:pPr>
      <w:r w:rsidRPr="0075640D">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rsidRPr="0075640D" w14:paraId="1924BFB3" w14:textId="77777777" w:rsidTr="00704E82">
        <w:tc>
          <w:tcPr>
            <w:tcW w:w="4676" w:type="dxa"/>
          </w:tcPr>
          <w:p w14:paraId="255B16BF" w14:textId="0511EF34" w:rsidR="008F3920" w:rsidRPr="0075640D" w:rsidRDefault="00C41748" w:rsidP="00CA15C5">
            <w:pPr>
              <w:rPr>
                <w:rFonts w:ascii="Times New Roman" w:hAnsi="Times New Roman" w:cs="Times New Roman"/>
                <w:b/>
                <w:bCs/>
                <w:sz w:val="24"/>
                <w:szCs w:val="24"/>
              </w:rPr>
            </w:pPr>
            <w:r w:rsidRPr="0075640D">
              <w:rPr>
                <w:rFonts w:ascii="Times New Roman" w:hAnsi="Times New Roman" w:cs="Times New Roman"/>
                <w:b/>
                <w:bCs/>
                <w:sz w:val="24"/>
                <w:szCs w:val="24"/>
              </w:rPr>
              <w:t>202</w:t>
            </w:r>
            <w:r w:rsidR="00220C87" w:rsidRPr="0075640D">
              <w:rPr>
                <w:rFonts w:ascii="Times New Roman" w:hAnsi="Times New Roman" w:cs="Times New Roman"/>
                <w:b/>
                <w:bCs/>
                <w:sz w:val="24"/>
                <w:szCs w:val="24"/>
              </w:rPr>
              <w:t>4</w:t>
            </w:r>
            <w:r w:rsidR="00704E82" w:rsidRPr="0075640D">
              <w:rPr>
                <w:rFonts w:ascii="Times New Roman" w:hAnsi="Times New Roman" w:cs="Times New Roman"/>
                <w:b/>
                <w:bCs/>
                <w:sz w:val="24"/>
                <w:szCs w:val="24"/>
              </w:rPr>
              <w:t>.gada</w:t>
            </w:r>
            <w:r w:rsidR="00FE2ADA" w:rsidRPr="0075640D">
              <w:rPr>
                <w:rFonts w:ascii="Times New Roman" w:hAnsi="Times New Roman" w:cs="Times New Roman"/>
                <w:b/>
                <w:bCs/>
                <w:sz w:val="24"/>
                <w:szCs w:val="24"/>
              </w:rPr>
              <w:t xml:space="preserve"> </w:t>
            </w:r>
            <w:r w:rsidR="00823A50" w:rsidRPr="0075640D">
              <w:rPr>
                <w:rFonts w:ascii="Times New Roman" w:hAnsi="Times New Roman" w:cs="Times New Roman"/>
                <w:b/>
                <w:bCs/>
                <w:sz w:val="24"/>
                <w:szCs w:val="24"/>
              </w:rPr>
              <w:t>31.oktobrī</w:t>
            </w:r>
          </w:p>
        </w:tc>
        <w:tc>
          <w:tcPr>
            <w:tcW w:w="4678" w:type="dxa"/>
          </w:tcPr>
          <w:p w14:paraId="32845103" w14:textId="0E90A0AC" w:rsidR="00704E82" w:rsidRPr="0075640D" w:rsidRDefault="00704E82" w:rsidP="007A7472">
            <w:pPr>
              <w:rPr>
                <w:rFonts w:ascii="Times New Roman" w:hAnsi="Times New Roman" w:cs="Times New Roman"/>
                <w:b/>
                <w:bCs/>
                <w:sz w:val="24"/>
                <w:szCs w:val="24"/>
              </w:rPr>
            </w:pPr>
            <w:r w:rsidRPr="0075640D">
              <w:rPr>
                <w:rFonts w:ascii="Times New Roman" w:hAnsi="Times New Roman" w:cs="Times New Roman"/>
                <w:b/>
                <w:bCs/>
                <w:sz w:val="24"/>
                <w:szCs w:val="24"/>
              </w:rPr>
              <w:t xml:space="preserve">                              Nr. </w:t>
            </w:r>
            <w:r w:rsidR="00FE2ADA" w:rsidRPr="0075640D">
              <w:rPr>
                <w:rFonts w:ascii="Times New Roman" w:hAnsi="Times New Roman" w:cs="Times New Roman"/>
                <w:b/>
                <w:bCs/>
                <w:sz w:val="24"/>
                <w:szCs w:val="24"/>
              </w:rPr>
              <w:t>GND/202</w:t>
            </w:r>
            <w:r w:rsidR="00220C87" w:rsidRPr="0075640D">
              <w:rPr>
                <w:rFonts w:ascii="Times New Roman" w:hAnsi="Times New Roman" w:cs="Times New Roman"/>
                <w:b/>
                <w:bCs/>
                <w:sz w:val="24"/>
                <w:szCs w:val="24"/>
              </w:rPr>
              <w:t>4</w:t>
            </w:r>
            <w:r w:rsidRPr="0075640D">
              <w:rPr>
                <w:rFonts w:ascii="Times New Roman" w:hAnsi="Times New Roman" w:cs="Times New Roman"/>
                <w:b/>
                <w:bCs/>
                <w:sz w:val="24"/>
                <w:szCs w:val="24"/>
              </w:rPr>
              <w:t>/</w:t>
            </w:r>
            <w:r w:rsidR="009A691A">
              <w:rPr>
                <w:rFonts w:ascii="Times New Roman" w:hAnsi="Times New Roman" w:cs="Times New Roman"/>
                <w:b/>
                <w:bCs/>
                <w:sz w:val="24"/>
                <w:szCs w:val="24"/>
              </w:rPr>
              <w:t>656</w:t>
            </w:r>
          </w:p>
        </w:tc>
      </w:tr>
      <w:tr w:rsidR="00704E82" w:rsidRPr="0075640D" w14:paraId="6A44ECDC" w14:textId="77777777" w:rsidTr="00704E82">
        <w:tc>
          <w:tcPr>
            <w:tcW w:w="4676" w:type="dxa"/>
          </w:tcPr>
          <w:p w14:paraId="31DB072D" w14:textId="77777777" w:rsidR="00704E82" w:rsidRPr="0075640D" w:rsidRDefault="00704E82" w:rsidP="00F0532A">
            <w:pPr>
              <w:rPr>
                <w:rFonts w:ascii="Times New Roman" w:hAnsi="Times New Roman" w:cs="Times New Roman"/>
                <w:sz w:val="24"/>
                <w:szCs w:val="24"/>
              </w:rPr>
            </w:pPr>
          </w:p>
        </w:tc>
        <w:tc>
          <w:tcPr>
            <w:tcW w:w="4678" w:type="dxa"/>
          </w:tcPr>
          <w:p w14:paraId="3AAF1853" w14:textId="67AD0E91" w:rsidR="00704E82" w:rsidRPr="0075640D" w:rsidRDefault="00704E82" w:rsidP="00F0532A">
            <w:pPr>
              <w:rPr>
                <w:rFonts w:ascii="Times New Roman" w:hAnsi="Times New Roman" w:cs="Times New Roman"/>
                <w:b/>
                <w:bCs/>
                <w:sz w:val="24"/>
                <w:szCs w:val="24"/>
              </w:rPr>
            </w:pPr>
            <w:r w:rsidRPr="0075640D">
              <w:rPr>
                <w:rFonts w:ascii="Times New Roman" w:hAnsi="Times New Roman" w:cs="Times New Roman"/>
                <w:b/>
                <w:bCs/>
                <w:sz w:val="24"/>
                <w:szCs w:val="24"/>
              </w:rPr>
              <w:t xml:space="preserve">                             </w:t>
            </w:r>
            <w:r w:rsidR="009A691A">
              <w:rPr>
                <w:rFonts w:ascii="Times New Roman" w:hAnsi="Times New Roman" w:cs="Times New Roman"/>
                <w:b/>
                <w:bCs/>
                <w:sz w:val="24"/>
                <w:szCs w:val="24"/>
              </w:rPr>
              <w:t xml:space="preserve"> </w:t>
            </w:r>
            <w:r w:rsidRPr="0075640D">
              <w:rPr>
                <w:rFonts w:ascii="Times New Roman" w:hAnsi="Times New Roman" w:cs="Times New Roman"/>
                <w:b/>
                <w:bCs/>
                <w:sz w:val="24"/>
                <w:szCs w:val="24"/>
              </w:rPr>
              <w:t>(protokols Nr.</w:t>
            </w:r>
            <w:r w:rsidR="002233C6" w:rsidRPr="0075640D">
              <w:rPr>
                <w:rFonts w:ascii="Times New Roman" w:hAnsi="Times New Roman" w:cs="Times New Roman"/>
                <w:b/>
                <w:bCs/>
                <w:sz w:val="24"/>
                <w:szCs w:val="24"/>
              </w:rPr>
              <w:t xml:space="preserve"> </w:t>
            </w:r>
            <w:r w:rsidR="009A691A">
              <w:rPr>
                <w:rFonts w:ascii="Times New Roman" w:hAnsi="Times New Roman" w:cs="Times New Roman"/>
                <w:b/>
                <w:bCs/>
                <w:sz w:val="24"/>
                <w:szCs w:val="24"/>
              </w:rPr>
              <w:t>19</w:t>
            </w:r>
            <w:r w:rsidR="002233C6" w:rsidRPr="0075640D">
              <w:rPr>
                <w:rFonts w:ascii="Times New Roman" w:hAnsi="Times New Roman" w:cs="Times New Roman"/>
                <w:b/>
                <w:bCs/>
                <w:sz w:val="24"/>
                <w:szCs w:val="24"/>
              </w:rPr>
              <w:t xml:space="preserve">; </w:t>
            </w:r>
            <w:r w:rsidR="009A691A">
              <w:rPr>
                <w:rFonts w:ascii="Times New Roman" w:hAnsi="Times New Roman" w:cs="Times New Roman"/>
                <w:b/>
                <w:bCs/>
                <w:sz w:val="24"/>
                <w:szCs w:val="24"/>
              </w:rPr>
              <w:t>43</w:t>
            </w:r>
            <w:r w:rsidRPr="0075640D">
              <w:rPr>
                <w:rFonts w:ascii="Times New Roman" w:hAnsi="Times New Roman" w:cs="Times New Roman"/>
                <w:b/>
                <w:bCs/>
                <w:sz w:val="24"/>
                <w:szCs w:val="24"/>
              </w:rPr>
              <w:t>.p.)</w:t>
            </w:r>
          </w:p>
        </w:tc>
      </w:tr>
    </w:tbl>
    <w:p w14:paraId="713FA36A" w14:textId="77777777" w:rsidR="00704E82" w:rsidRPr="0075640D" w:rsidRDefault="00704E82" w:rsidP="00704E82">
      <w:pPr>
        <w:rPr>
          <w:rFonts w:ascii="Times New Roman" w:hAnsi="Times New Roman" w:cs="Times New Roman"/>
          <w:sz w:val="24"/>
          <w:szCs w:val="24"/>
        </w:rPr>
      </w:pPr>
    </w:p>
    <w:p w14:paraId="18D75610" w14:textId="77777777" w:rsidR="0075640D" w:rsidRDefault="00326B60" w:rsidP="0075640D">
      <w:pPr>
        <w:pStyle w:val="Default"/>
        <w:jc w:val="center"/>
        <w:rPr>
          <w:b/>
        </w:rPr>
      </w:pPr>
      <w:r w:rsidRPr="0075640D">
        <w:rPr>
          <w:b/>
          <w:szCs w:val="24"/>
        </w:rPr>
        <w:t xml:space="preserve">Par </w:t>
      </w:r>
      <w:r w:rsidR="00AD1331" w:rsidRPr="0075640D">
        <w:rPr>
          <w:b/>
        </w:rPr>
        <w:t>nekustamā</w:t>
      </w:r>
      <w:r w:rsidR="00252756" w:rsidRPr="0075640D">
        <w:rPr>
          <w:b/>
        </w:rPr>
        <w:t xml:space="preserve"> īpašuma </w:t>
      </w:r>
      <w:r w:rsidR="0075640D" w:rsidRPr="0075640D">
        <w:rPr>
          <w:b/>
        </w:rPr>
        <w:t>Litenes pagastā ar nosaukumu “</w:t>
      </w:r>
      <w:proofErr w:type="spellStart"/>
      <w:r w:rsidR="0075640D" w:rsidRPr="0075640D">
        <w:rPr>
          <w:b/>
        </w:rPr>
        <w:t>Atvaši</w:t>
      </w:r>
      <w:proofErr w:type="spellEnd"/>
      <w:r w:rsidR="0075640D" w:rsidRPr="0075640D">
        <w:rPr>
          <w:b/>
        </w:rPr>
        <w:t xml:space="preserve"> 1” </w:t>
      </w:r>
    </w:p>
    <w:p w14:paraId="680DC2E0" w14:textId="7CBDCFBC" w:rsidR="00FC7F25" w:rsidRPr="0075640D" w:rsidRDefault="00326B60" w:rsidP="0075640D">
      <w:pPr>
        <w:pStyle w:val="Default"/>
        <w:spacing w:after="240"/>
        <w:jc w:val="center"/>
        <w:rPr>
          <w:b/>
          <w:szCs w:val="24"/>
        </w:rPr>
      </w:pPr>
      <w:r w:rsidRPr="0075640D">
        <w:rPr>
          <w:b/>
          <w:szCs w:val="24"/>
        </w:rPr>
        <w:t>pircēja apstiprināšanu</w:t>
      </w:r>
    </w:p>
    <w:p w14:paraId="4223B394" w14:textId="49F62014" w:rsidR="007321C3" w:rsidRPr="0075640D" w:rsidRDefault="00DE411B" w:rsidP="007321C3">
      <w:pPr>
        <w:pStyle w:val="Parasts1"/>
        <w:spacing w:after="0" w:line="360" w:lineRule="auto"/>
        <w:ind w:firstLine="567"/>
        <w:jc w:val="both"/>
        <w:rPr>
          <w:rFonts w:cs="Times New Roman"/>
        </w:rPr>
      </w:pPr>
      <w:bookmarkStart w:id="0" w:name="_Hlk161428809"/>
      <w:r w:rsidRPr="0075640D">
        <w:rPr>
          <w:rFonts w:cs="Times New Roman"/>
        </w:rPr>
        <w:t xml:space="preserve">Gulbenes novada pašvaldības dome </w:t>
      </w:r>
      <w:bookmarkEnd w:id="0"/>
      <w:r w:rsidR="00AD1331" w:rsidRPr="0075640D">
        <w:rPr>
          <w:rFonts w:cs="Times New Roman"/>
        </w:rPr>
        <w:t>2024.gada 25.jūlijā pieņēma lēmumu Nr. GND/2024/410 “Par nekustamā īpašuma Litenes pagastā ar nosaukumu “</w:t>
      </w:r>
      <w:proofErr w:type="spellStart"/>
      <w:r w:rsidR="00AD1331" w:rsidRPr="0075640D">
        <w:rPr>
          <w:rFonts w:cs="Times New Roman"/>
        </w:rPr>
        <w:t>Atvaši</w:t>
      </w:r>
      <w:proofErr w:type="spellEnd"/>
      <w:r w:rsidR="00AD1331" w:rsidRPr="0075640D">
        <w:rPr>
          <w:rFonts w:cs="Times New Roman"/>
        </w:rPr>
        <w:t xml:space="preserve"> 1” atsavināšanu” (protokols Nr. 15; 37.p.), ar kuru nolēma nodot atsavināšanai Gulbenes novada pašvaldībai piederošo nekustamo īpašumu Litenes pagastā ar nosaukumu “</w:t>
      </w:r>
      <w:proofErr w:type="spellStart"/>
      <w:r w:rsidR="00AD1331" w:rsidRPr="0075640D">
        <w:rPr>
          <w:rFonts w:cs="Times New Roman"/>
        </w:rPr>
        <w:t>Atvaši</w:t>
      </w:r>
      <w:proofErr w:type="spellEnd"/>
      <w:r w:rsidR="00AD1331" w:rsidRPr="0075640D">
        <w:rPr>
          <w:rFonts w:cs="Times New Roman"/>
        </w:rPr>
        <w:t xml:space="preserve"> 1”, kadastra numurs 5068 005 0002, kas sastāv no zemes vienības ar kadastra apzīmējumu 50680050133 ar platību 4 ha, </w:t>
      </w:r>
      <w:r w:rsidR="00AD1331" w:rsidRPr="0075640D">
        <w:rPr>
          <w:rFonts w:cs="Times New Roman"/>
          <w:i/>
          <w:iCs/>
        </w:rPr>
        <w:t>t.sk. uz tās esošās mežaudzes 2,51 ha platībā</w:t>
      </w:r>
      <w:r w:rsidR="00AD1331" w:rsidRPr="0075640D">
        <w:rPr>
          <w:rFonts w:cs="Times New Roman"/>
        </w:rPr>
        <w:t xml:space="preserve"> (turpmāk – Nekustamais īpašums), par brīvu cenu </w:t>
      </w:r>
      <w:r w:rsidR="001C3AD8" w:rsidRPr="001C3AD8">
        <w:rPr>
          <w:rFonts w:cs="Times New Roman"/>
          <w:b/>
          <w:bCs/>
        </w:rPr>
        <w:t>[…]</w:t>
      </w:r>
      <w:r w:rsidRPr="0075640D">
        <w:rPr>
          <w:rFonts w:cs="Times New Roman"/>
        </w:rPr>
        <w:t>, un uzdeva Gulbenes novada pašvaldības īpašuma novērtēšanas un izsoļu komisijai organizēt nekustamā īpašuma novērtēšanu un nosacītās cenas noteikšanu un iesniegt to apstiprināšanai Gulbenes novada pašvaldības domes sēdē</w:t>
      </w:r>
      <w:r w:rsidR="007321C3" w:rsidRPr="0075640D">
        <w:rPr>
          <w:rFonts w:cs="Times New Roman"/>
        </w:rPr>
        <w:t>.</w:t>
      </w:r>
    </w:p>
    <w:p w14:paraId="6EAD083C" w14:textId="3903925B" w:rsidR="007321C3" w:rsidRPr="0075640D" w:rsidRDefault="007321C3" w:rsidP="007321C3">
      <w:pPr>
        <w:pStyle w:val="Parasts1"/>
        <w:spacing w:after="0" w:line="360" w:lineRule="auto"/>
        <w:ind w:firstLine="567"/>
        <w:jc w:val="both"/>
        <w:rPr>
          <w:rFonts w:cs="Times New Roman"/>
        </w:rPr>
      </w:pPr>
      <w:r w:rsidRPr="0075640D">
        <w:rPr>
          <w:rFonts w:cs="Times New Roman"/>
        </w:rPr>
        <w:t>Gulbenes novada pašvaldības dome 202</w:t>
      </w:r>
      <w:r w:rsidR="00E3246A" w:rsidRPr="0075640D">
        <w:rPr>
          <w:rFonts w:cs="Times New Roman"/>
        </w:rPr>
        <w:t>4</w:t>
      </w:r>
      <w:r w:rsidRPr="0075640D">
        <w:rPr>
          <w:rFonts w:cs="Times New Roman"/>
        </w:rPr>
        <w:t xml:space="preserve">.gada </w:t>
      </w:r>
      <w:r w:rsidR="00AD1331" w:rsidRPr="0075640D">
        <w:rPr>
          <w:rFonts w:cs="Times New Roman"/>
        </w:rPr>
        <w:t>26.septembrī</w:t>
      </w:r>
      <w:r w:rsidRPr="0075640D">
        <w:rPr>
          <w:rFonts w:cs="Times New Roman"/>
        </w:rPr>
        <w:t xml:space="preserve"> pieņēma lēmumu Nr. GND/202</w:t>
      </w:r>
      <w:r w:rsidR="00E3246A" w:rsidRPr="0075640D">
        <w:rPr>
          <w:rFonts w:cs="Times New Roman"/>
        </w:rPr>
        <w:t>4</w:t>
      </w:r>
      <w:r w:rsidR="00252756" w:rsidRPr="0075640D">
        <w:rPr>
          <w:rFonts w:cs="Times New Roman"/>
        </w:rPr>
        <w:t>/</w:t>
      </w:r>
      <w:r w:rsidR="00AD1331" w:rsidRPr="0075640D">
        <w:rPr>
          <w:rFonts w:cs="Times New Roman"/>
        </w:rPr>
        <w:t>544</w:t>
      </w:r>
      <w:r w:rsidRPr="0075640D">
        <w:rPr>
          <w:rFonts w:cs="Times New Roman"/>
        </w:rPr>
        <w:t xml:space="preserve"> “Par </w:t>
      </w:r>
      <w:r w:rsidR="00AD1331" w:rsidRPr="0075640D">
        <w:rPr>
          <w:rFonts w:cs="Times New Roman"/>
        </w:rPr>
        <w:t>nekustamā īpašuma Litenes pagastā ar nosaukumu “</w:t>
      </w:r>
      <w:proofErr w:type="spellStart"/>
      <w:r w:rsidR="00AD1331" w:rsidRPr="0075640D">
        <w:rPr>
          <w:rFonts w:cs="Times New Roman"/>
        </w:rPr>
        <w:t>Atvaši</w:t>
      </w:r>
      <w:proofErr w:type="spellEnd"/>
      <w:r w:rsidR="00AD1331" w:rsidRPr="0075640D">
        <w:rPr>
          <w:rFonts w:cs="Times New Roman"/>
        </w:rPr>
        <w:t xml:space="preserve"> 1” </w:t>
      </w:r>
      <w:r w:rsidRPr="0075640D">
        <w:rPr>
          <w:rFonts w:cs="Times New Roman"/>
        </w:rPr>
        <w:t>nosacītās cenas apstiprināšanu” (protokols Nr. 1</w:t>
      </w:r>
      <w:r w:rsidR="00AD1331" w:rsidRPr="0075640D">
        <w:rPr>
          <w:rFonts w:cs="Times New Roman"/>
        </w:rPr>
        <w:t>7</w:t>
      </w:r>
      <w:r w:rsidR="00252756" w:rsidRPr="0075640D">
        <w:rPr>
          <w:rFonts w:cs="Times New Roman"/>
        </w:rPr>
        <w:t>;</w:t>
      </w:r>
      <w:r w:rsidRPr="0075640D">
        <w:rPr>
          <w:rFonts w:cs="Times New Roman"/>
        </w:rPr>
        <w:t xml:space="preserve"> </w:t>
      </w:r>
      <w:r w:rsidR="00ED0A15" w:rsidRPr="0075640D">
        <w:rPr>
          <w:rFonts w:cs="Times New Roman"/>
        </w:rPr>
        <w:t>2</w:t>
      </w:r>
      <w:r w:rsidR="00AD1331" w:rsidRPr="0075640D">
        <w:rPr>
          <w:rFonts w:cs="Times New Roman"/>
        </w:rPr>
        <w:t>0</w:t>
      </w:r>
      <w:r w:rsidRPr="0075640D">
        <w:rPr>
          <w:rFonts w:cs="Times New Roman"/>
        </w:rPr>
        <w:t xml:space="preserve">.p.), ar kuru nolēma apstiprināt </w:t>
      </w:r>
      <w:bookmarkStart w:id="1" w:name="_Hlk137548072"/>
      <w:r w:rsidR="00A9049D">
        <w:rPr>
          <w:rFonts w:cs="Times New Roman"/>
        </w:rPr>
        <w:t>nekustamā</w:t>
      </w:r>
      <w:r w:rsidR="006921DA" w:rsidRPr="0075640D">
        <w:rPr>
          <w:rFonts w:cs="Times New Roman"/>
        </w:rPr>
        <w:t xml:space="preserve"> </w:t>
      </w:r>
      <w:r w:rsidR="00E3246A" w:rsidRPr="0075640D">
        <w:rPr>
          <w:rFonts w:cs="Times New Roman"/>
        </w:rPr>
        <w:t>īpašuma</w:t>
      </w:r>
      <w:r w:rsidRPr="0075640D">
        <w:rPr>
          <w:rFonts w:cs="Times New Roman"/>
        </w:rPr>
        <w:t xml:space="preserve"> nosacīto cenu </w:t>
      </w:r>
      <w:bookmarkEnd w:id="1"/>
      <w:r w:rsidR="00AD1331" w:rsidRPr="0075640D">
        <w:rPr>
          <w:rFonts w:cs="Times New Roman"/>
        </w:rPr>
        <w:t xml:space="preserve">25300 EUR (divdesmit pieci tūkstoši trīs simti </w:t>
      </w:r>
      <w:proofErr w:type="spellStart"/>
      <w:r w:rsidRPr="0075640D">
        <w:rPr>
          <w:rFonts w:cs="Times New Roman"/>
          <w:i/>
          <w:iCs/>
        </w:rPr>
        <w:t>euro</w:t>
      </w:r>
      <w:proofErr w:type="spellEnd"/>
      <w:r w:rsidRPr="0075640D">
        <w:rPr>
          <w:rFonts w:cs="Times New Roman"/>
        </w:rPr>
        <w:t>).</w:t>
      </w:r>
    </w:p>
    <w:p w14:paraId="7F21CCF8" w14:textId="2C22C4F2" w:rsidR="007321C3" w:rsidRPr="0075640D" w:rsidRDefault="007321C3" w:rsidP="007321C3">
      <w:pPr>
        <w:pStyle w:val="Parasts1"/>
        <w:spacing w:after="0" w:line="360" w:lineRule="auto"/>
        <w:ind w:firstLine="567"/>
        <w:jc w:val="both"/>
        <w:rPr>
          <w:rFonts w:cs="Times New Roman"/>
        </w:rPr>
      </w:pPr>
      <w:r w:rsidRPr="0075640D">
        <w:rPr>
          <w:rFonts w:cs="Times New Roman"/>
        </w:rPr>
        <w:t>Gulbenes novada pašvaldība 202</w:t>
      </w:r>
      <w:r w:rsidR="00990BD9" w:rsidRPr="0075640D">
        <w:rPr>
          <w:rFonts w:cs="Times New Roman"/>
        </w:rPr>
        <w:t>4</w:t>
      </w:r>
      <w:r w:rsidRPr="0075640D">
        <w:rPr>
          <w:rFonts w:cs="Times New Roman"/>
        </w:rPr>
        <w:t xml:space="preserve">.gada </w:t>
      </w:r>
      <w:r w:rsidR="00AD1331" w:rsidRPr="0075640D">
        <w:rPr>
          <w:rFonts w:cs="Times New Roman"/>
        </w:rPr>
        <w:t>2.oktobrī</w:t>
      </w:r>
      <w:r w:rsidRPr="0075640D">
        <w:rPr>
          <w:rFonts w:cs="Times New Roman"/>
        </w:rPr>
        <w:t xml:space="preserve"> nosūtīja </w:t>
      </w:r>
      <w:r w:rsidR="001C3AD8" w:rsidRPr="001C3AD8">
        <w:rPr>
          <w:rFonts w:cs="Times New Roman"/>
          <w:b/>
        </w:rPr>
        <w:t>[…]</w:t>
      </w:r>
      <w:r w:rsidRPr="0075640D">
        <w:rPr>
          <w:rFonts w:cs="Times New Roman"/>
        </w:rPr>
        <w:t xml:space="preserve">, atsavināšanas paziņojumu Nr. </w:t>
      </w:r>
      <w:r w:rsidR="00AD1331" w:rsidRPr="0075640D">
        <w:rPr>
          <w:rFonts w:cs="Times New Roman"/>
        </w:rPr>
        <w:t xml:space="preserve">GND/4.18/24/2729 uz elektroniskā pasta adresi: </w:t>
      </w:r>
      <w:hyperlink r:id="rId6" w:history="1">
        <w:r w:rsidR="00AD1331" w:rsidRPr="0075640D">
          <w:rPr>
            <w:rStyle w:val="Hipersaite"/>
            <w:rFonts w:cs="Times New Roman"/>
          </w:rPr>
          <w:t>silvija552@inbox.lv</w:t>
        </w:r>
      </w:hyperlink>
      <w:r w:rsidR="00AD1331" w:rsidRPr="0075640D">
        <w:rPr>
          <w:rFonts w:cs="Times New Roman"/>
        </w:rPr>
        <w:t>.</w:t>
      </w:r>
    </w:p>
    <w:p w14:paraId="4EC14AF1" w14:textId="7D7F250F" w:rsidR="007321C3" w:rsidRPr="0075640D" w:rsidRDefault="007321C3" w:rsidP="00AD1331">
      <w:pPr>
        <w:pStyle w:val="Parasts1"/>
        <w:spacing w:line="360" w:lineRule="auto"/>
        <w:ind w:firstLine="567"/>
        <w:jc w:val="both"/>
        <w:rPr>
          <w:rFonts w:cs="Times New Roman"/>
        </w:rPr>
      </w:pPr>
      <w:r w:rsidRPr="0075640D">
        <w:rPr>
          <w:rFonts w:cs="Times New Roman"/>
        </w:rPr>
        <w:t xml:space="preserve">Gulbenes novada pašvaldība saņēma </w:t>
      </w:r>
      <w:r w:rsidR="001C3AD8" w:rsidRPr="001C3AD8">
        <w:rPr>
          <w:rFonts w:cs="Times New Roman"/>
          <w:b/>
        </w:rPr>
        <w:t>[…]</w:t>
      </w:r>
      <w:r w:rsidRPr="0075640D">
        <w:rPr>
          <w:rFonts w:cs="Times New Roman"/>
        </w:rPr>
        <w:t xml:space="preserve">, 2024.gada </w:t>
      </w:r>
      <w:r w:rsidR="00AD1331" w:rsidRPr="0075640D">
        <w:rPr>
          <w:rFonts w:cs="Times New Roman"/>
        </w:rPr>
        <w:t>15</w:t>
      </w:r>
      <w:r w:rsidR="00823A50" w:rsidRPr="0075640D">
        <w:rPr>
          <w:rFonts w:cs="Times New Roman"/>
        </w:rPr>
        <w:t>.oktobra</w:t>
      </w:r>
      <w:r w:rsidRPr="0075640D">
        <w:rPr>
          <w:rFonts w:cs="Times New Roman"/>
        </w:rPr>
        <w:t xml:space="preserve"> iesniegumu (Gulbenes novada pašvaldībā saņemts 2024.gada </w:t>
      </w:r>
      <w:r w:rsidR="00AD1331" w:rsidRPr="0075640D">
        <w:rPr>
          <w:rFonts w:cs="Times New Roman"/>
        </w:rPr>
        <w:t>15</w:t>
      </w:r>
      <w:r w:rsidR="00823A50" w:rsidRPr="0075640D">
        <w:rPr>
          <w:rFonts w:cs="Times New Roman"/>
        </w:rPr>
        <w:t>.oktobrī</w:t>
      </w:r>
      <w:r w:rsidRPr="0075640D">
        <w:rPr>
          <w:rFonts w:cs="Times New Roman"/>
        </w:rPr>
        <w:t xml:space="preserve"> un reģistrēts ar Nr. </w:t>
      </w:r>
      <w:r w:rsidR="00AD1331" w:rsidRPr="0075640D">
        <w:rPr>
          <w:rFonts w:cs="Times New Roman"/>
        </w:rPr>
        <w:t>GND/5.13.2/24/2039-M</w:t>
      </w:r>
      <w:r w:rsidRPr="0075640D">
        <w:rPr>
          <w:rFonts w:cs="Times New Roman"/>
        </w:rPr>
        <w:t xml:space="preserve">), kurā ir izteikta piekrišana iegādāties </w:t>
      </w:r>
      <w:r w:rsidR="00A9049D">
        <w:rPr>
          <w:rFonts w:cs="Times New Roman"/>
        </w:rPr>
        <w:t>neku</w:t>
      </w:r>
      <w:r w:rsidR="00B3390A">
        <w:rPr>
          <w:rFonts w:cs="Times New Roman"/>
        </w:rPr>
        <w:t>s</w:t>
      </w:r>
      <w:r w:rsidR="00A9049D">
        <w:rPr>
          <w:rFonts w:cs="Times New Roman"/>
        </w:rPr>
        <w:t>tamo</w:t>
      </w:r>
      <w:r w:rsidRPr="0075640D">
        <w:rPr>
          <w:rFonts w:cs="Times New Roman"/>
        </w:rPr>
        <w:t xml:space="preserve"> īpašumu par nosacīto cenu </w:t>
      </w:r>
      <w:r w:rsidR="00AD1331" w:rsidRPr="0075640D">
        <w:rPr>
          <w:rFonts w:cs="Times New Roman"/>
        </w:rPr>
        <w:t xml:space="preserve">25300 EUR (divdesmit pieci tūkstoši trīs simti </w:t>
      </w:r>
      <w:proofErr w:type="spellStart"/>
      <w:r w:rsidRPr="0075640D">
        <w:rPr>
          <w:rFonts w:cs="Times New Roman"/>
          <w:i/>
          <w:iCs/>
        </w:rPr>
        <w:t>euro</w:t>
      </w:r>
      <w:proofErr w:type="spellEnd"/>
      <w:r w:rsidRPr="0075640D">
        <w:rPr>
          <w:rFonts w:cs="Times New Roman"/>
        </w:rPr>
        <w:t xml:space="preserve">) uz nomaksu uz </w:t>
      </w:r>
      <w:r w:rsidR="0075640D" w:rsidRPr="0075640D">
        <w:rPr>
          <w:rFonts w:cs="Times New Roman"/>
        </w:rPr>
        <w:t>2</w:t>
      </w:r>
      <w:r w:rsidR="00990BD9" w:rsidRPr="0075640D">
        <w:rPr>
          <w:rFonts w:cs="Times New Roman"/>
        </w:rPr>
        <w:t xml:space="preserve"> </w:t>
      </w:r>
      <w:r w:rsidRPr="0075640D">
        <w:rPr>
          <w:rFonts w:cs="Times New Roman"/>
        </w:rPr>
        <w:t>gadiem.</w:t>
      </w:r>
    </w:p>
    <w:p w14:paraId="6B11AED9" w14:textId="547734A3" w:rsidR="0075640D" w:rsidRPr="0075640D" w:rsidRDefault="0075640D" w:rsidP="0075640D">
      <w:pPr>
        <w:pStyle w:val="Parasts1"/>
        <w:spacing w:after="0" w:line="360" w:lineRule="auto"/>
        <w:ind w:firstLine="567"/>
        <w:jc w:val="both"/>
        <w:rPr>
          <w:rFonts w:cs="Times New Roman"/>
        </w:rPr>
      </w:pPr>
      <w:r w:rsidRPr="0075640D">
        <w:rPr>
          <w:rFonts w:cs="Times New Roman"/>
        </w:rPr>
        <w:t xml:space="preserve">2024.gada 18.oktobrī ir veikts maksājums 5300 EUR (pieci tūkstoši trīs simti </w:t>
      </w:r>
      <w:proofErr w:type="spellStart"/>
      <w:r w:rsidRPr="0075640D">
        <w:rPr>
          <w:rFonts w:cs="Times New Roman"/>
          <w:i/>
        </w:rPr>
        <w:t>euro</w:t>
      </w:r>
      <w:proofErr w:type="spellEnd"/>
      <w:r w:rsidRPr="0075640D">
        <w:rPr>
          <w:rFonts w:cs="Times New Roman"/>
        </w:rPr>
        <w:t>) apmērā, t.sk. avansa maksājums 2530 EUR (divi tūkstoši pieci simti trīsdesmit</w:t>
      </w:r>
      <w:r w:rsidRPr="0075640D">
        <w:rPr>
          <w:rFonts w:cs="Times New Roman"/>
          <w:i/>
          <w:iCs/>
        </w:rPr>
        <w:t xml:space="preserve"> </w:t>
      </w:r>
      <w:proofErr w:type="spellStart"/>
      <w:r w:rsidRPr="0075640D">
        <w:rPr>
          <w:rFonts w:cs="Times New Roman"/>
          <w:i/>
        </w:rPr>
        <w:t>euro</w:t>
      </w:r>
      <w:proofErr w:type="spellEnd"/>
      <w:r w:rsidRPr="0075640D">
        <w:rPr>
          <w:rFonts w:cs="Times New Roman"/>
        </w:rPr>
        <w:t>) apmērā un pirkuma maksas daļ</w:t>
      </w:r>
      <w:r w:rsidR="003577AC">
        <w:rPr>
          <w:rFonts w:cs="Times New Roman"/>
        </w:rPr>
        <w:t>a</w:t>
      </w:r>
      <w:r w:rsidRPr="0075640D">
        <w:rPr>
          <w:rFonts w:cs="Times New Roman"/>
        </w:rPr>
        <w:t xml:space="preserve"> 2770 EUR (divi tūkstoši septiņi simti septiņdesmit </w:t>
      </w:r>
      <w:proofErr w:type="spellStart"/>
      <w:r w:rsidRPr="0075640D">
        <w:rPr>
          <w:rFonts w:cs="Times New Roman"/>
          <w:i/>
          <w:iCs/>
        </w:rPr>
        <w:t>euro</w:t>
      </w:r>
      <w:proofErr w:type="spellEnd"/>
      <w:r w:rsidRPr="0075640D">
        <w:rPr>
          <w:rFonts w:cs="Times New Roman"/>
        </w:rPr>
        <w:t>).</w:t>
      </w:r>
    </w:p>
    <w:p w14:paraId="2608F77A" w14:textId="77777777" w:rsidR="007321C3" w:rsidRPr="0075640D" w:rsidRDefault="007321C3" w:rsidP="007321C3">
      <w:pPr>
        <w:pStyle w:val="Parasts1"/>
        <w:spacing w:after="0" w:line="360" w:lineRule="auto"/>
        <w:ind w:firstLine="567"/>
        <w:jc w:val="both"/>
        <w:rPr>
          <w:rFonts w:cs="Times New Roman"/>
        </w:rPr>
      </w:pPr>
      <w:r w:rsidRPr="0075640D">
        <w:rPr>
          <w:rFonts w:cs="Times New Roman"/>
        </w:rPr>
        <w:t xml:space="preserve">Pašvaldību likuma 10.panta pirmās daļas 16.punkts nosaka, ka dome ir tiesīga izlemt ikvienu pašvaldības kompetences jautājumu; tikai domes kompetencē ir lemt par pašvaldības nekustamā </w:t>
      </w:r>
      <w:r w:rsidRPr="0075640D">
        <w:rPr>
          <w:rFonts w:cs="Times New Roman"/>
        </w:rPr>
        <w:lastRenderedPageBreak/>
        <w:t xml:space="preserve">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410ABAB1" w14:textId="77777777" w:rsidR="007321C3" w:rsidRPr="0075640D" w:rsidRDefault="007321C3" w:rsidP="007321C3">
      <w:pPr>
        <w:pStyle w:val="Parasts1"/>
        <w:spacing w:after="0" w:line="360" w:lineRule="auto"/>
        <w:ind w:firstLine="567"/>
        <w:jc w:val="both"/>
        <w:rPr>
          <w:rFonts w:cs="Times New Roman"/>
        </w:rPr>
      </w:pPr>
      <w:r w:rsidRPr="0075640D">
        <w:rPr>
          <w:rFonts w:cs="Times New Roman"/>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53A8FB0E" w14:textId="77777777" w:rsidR="007321C3" w:rsidRPr="0075640D" w:rsidRDefault="007321C3" w:rsidP="007321C3">
      <w:pPr>
        <w:pStyle w:val="Parasts1"/>
        <w:spacing w:after="0" w:line="360" w:lineRule="auto"/>
        <w:ind w:firstLine="567"/>
        <w:jc w:val="both"/>
        <w:rPr>
          <w:rFonts w:cs="Times New Roman"/>
        </w:rPr>
      </w:pPr>
      <w:r w:rsidRPr="0075640D">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0AD3999" w14:textId="3A78BB18" w:rsidR="00FB4505" w:rsidRPr="0075640D" w:rsidRDefault="007321C3" w:rsidP="007321C3">
      <w:pPr>
        <w:spacing w:line="360" w:lineRule="auto"/>
        <w:ind w:firstLine="567"/>
        <w:jc w:val="both"/>
        <w:rPr>
          <w:rFonts w:ascii="Times New Roman" w:hAnsi="Times New Roman" w:cs="Times New Roman"/>
          <w:noProof/>
          <w:color w:val="000000"/>
          <w:sz w:val="24"/>
          <w:szCs w:val="24"/>
        </w:rPr>
      </w:pPr>
      <w:r w:rsidRPr="0075640D">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w:t>
      </w:r>
      <w:r w:rsidR="00A9049D" w:rsidRPr="00A9049D">
        <w:rPr>
          <w:rFonts w:ascii="Times New Roman" w:hAnsi="Times New Roman" w:cs="Times New Roman"/>
          <w:sz w:val="24"/>
          <w:szCs w:val="24"/>
        </w:rPr>
        <w:t>8.punktu</w:t>
      </w:r>
      <w:r w:rsidRPr="0075640D">
        <w:rPr>
          <w:rFonts w:ascii="Times New Roman" w:hAnsi="Times New Roman" w:cs="Times New Roman"/>
          <w:sz w:val="24"/>
          <w:szCs w:val="24"/>
        </w:rPr>
        <w:t xml:space="preserve">, 34.panta otro daļu, 36.panta pirmo un trešo daļu, 37.panta pirmās daļas 4.punktu, 41.panta otro daļu, 47.pantu, </w:t>
      </w:r>
      <w:r w:rsidR="006B48B6" w:rsidRPr="0075640D">
        <w:rPr>
          <w:rFonts w:ascii="Times New Roman" w:hAnsi="Times New Roman" w:cs="Times New Roman"/>
          <w:sz w:val="24"/>
          <w:szCs w:val="24"/>
        </w:rPr>
        <w:t xml:space="preserve">un ņemot vērā Attīstības un tautsaimniecības komitejas ieteikumu un Finanšu komitejas ieteikumu, atklāti balsojot: </w:t>
      </w:r>
      <w:r w:rsidR="009A691A" w:rsidRPr="009A691A">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6B48B6" w:rsidRPr="009A691A">
        <w:rPr>
          <w:rFonts w:ascii="Times New Roman" w:hAnsi="Times New Roman" w:cs="Times New Roman"/>
          <w:sz w:val="24"/>
          <w:szCs w:val="24"/>
        </w:rPr>
        <w:t>,</w:t>
      </w:r>
      <w:r w:rsidR="006B48B6" w:rsidRPr="0075640D">
        <w:rPr>
          <w:rFonts w:ascii="Times New Roman" w:hAnsi="Times New Roman" w:cs="Times New Roman"/>
          <w:sz w:val="24"/>
          <w:szCs w:val="24"/>
        </w:rPr>
        <w:t xml:space="preserve"> Gulbenes novada pašvaldības dome NOLEMJ</w:t>
      </w:r>
      <w:r w:rsidR="0032159E" w:rsidRPr="0075640D">
        <w:rPr>
          <w:rFonts w:ascii="Times New Roman" w:hAnsi="Times New Roman" w:cs="Times New Roman"/>
          <w:sz w:val="24"/>
          <w:szCs w:val="24"/>
        </w:rPr>
        <w:t>:</w:t>
      </w:r>
    </w:p>
    <w:p w14:paraId="3F54E9C1" w14:textId="5F928541" w:rsidR="00990BD9" w:rsidRPr="0075640D" w:rsidRDefault="00FB4505" w:rsidP="00990BD9">
      <w:pPr>
        <w:spacing w:line="360" w:lineRule="auto"/>
        <w:ind w:firstLine="567"/>
        <w:jc w:val="both"/>
        <w:rPr>
          <w:rFonts w:ascii="Times New Roman" w:hAnsi="Times New Roman" w:cs="Times New Roman"/>
          <w:sz w:val="24"/>
          <w:szCs w:val="24"/>
        </w:rPr>
      </w:pPr>
      <w:r w:rsidRPr="0075640D">
        <w:rPr>
          <w:rFonts w:ascii="Times New Roman" w:hAnsi="Times New Roman" w:cs="Times New Roman"/>
          <w:sz w:val="24"/>
          <w:szCs w:val="24"/>
        </w:rPr>
        <w:t xml:space="preserve">1. </w:t>
      </w:r>
      <w:r w:rsidR="00990BD9" w:rsidRPr="0075640D">
        <w:rPr>
          <w:rFonts w:ascii="Times New Roman" w:hAnsi="Times New Roman" w:cs="Times New Roman"/>
          <w:sz w:val="24"/>
          <w:szCs w:val="24"/>
        </w:rPr>
        <w:t xml:space="preserve">APSTIPRINĀT par Gulbenes novada pašvaldībai piederošā </w:t>
      </w:r>
      <w:r w:rsidR="0075640D" w:rsidRPr="0075640D">
        <w:rPr>
          <w:rFonts w:ascii="Times New Roman" w:hAnsi="Times New Roman" w:cs="Times New Roman"/>
          <w:sz w:val="24"/>
          <w:szCs w:val="24"/>
        </w:rPr>
        <w:t>nekustamā</w:t>
      </w:r>
      <w:r w:rsidR="00BC7F8A" w:rsidRPr="0075640D">
        <w:rPr>
          <w:rFonts w:ascii="Times New Roman" w:hAnsi="Times New Roman" w:cs="Times New Roman"/>
          <w:sz w:val="24"/>
          <w:szCs w:val="24"/>
        </w:rPr>
        <w:t xml:space="preserve"> īpašuma </w:t>
      </w:r>
      <w:r w:rsidR="0075640D" w:rsidRPr="0075640D">
        <w:rPr>
          <w:rFonts w:ascii="Times New Roman" w:hAnsi="Times New Roman" w:cs="Times New Roman"/>
          <w:sz w:val="24"/>
          <w:szCs w:val="24"/>
        </w:rPr>
        <w:t>Litenes pagastā ar nosaukumu “</w:t>
      </w:r>
      <w:proofErr w:type="spellStart"/>
      <w:r w:rsidR="0075640D" w:rsidRPr="0075640D">
        <w:rPr>
          <w:rFonts w:ascii="Times New Roman" w:hAnsi="Times New Roman" w:cs="Times New Roman"/>
          <w:sz w:val="24"/>
          <w:szCs w:val="24"/>
        </w:rPr>
        <w:t>Atvaši</w:t>
      </w:r>
      <w:proofErr w:type="spellEnd"/>
      <w:r w:rsidR="0075640D" w:rsidRPr="0075640D">
        <w:rPr>
          <w:rFonts w:ascii="Times New Roman" w:hAnsi="Times New Roman" w:cs="Times New Roman"/>
          <w:sz w:val="24"/>
          <w:szCs w:val="24"/>
        </w:rPr>
        <w:t xml:space="preserve"> 1”, kadastra numurs 5068 005 0002, kas sastāv no zemes vienības ar kadastra apzīmējumu 50680050133 ar platību 4 ha, </w:t>
      </w:r>
      <w:r w:rsidR="0075640D" w:rsidRPr="0075640D">
        <w:rPr>
          <w:rFonts w:ascii="Times New Roman" w:hAnsi="Times New Roman" w:cs="Times New Roman"/>
          <w:i/>
          <w:iCs/>
          <w:sz w:val="24"/>
          <w:szCs w:val="24"/>
        </w:rPr>
        <w:t>t.sk. uz tās esošās mežaudzes 2,51 ha platībā</w:t>
      </w:r>
      <w:r w:rsidR="00990BD9" w:rsidRPr="0075640D">
        <w:rPr>
          <w:rFonts w:ascii="Times New Roman" w:hAnsi="Times New Roman" w:cs="Times New Roman"/>
          <w:sz w:val="24"/>
          <w:szCs w:val="24"/>
        </w:rPr>
        <w:t xml:space="preserve">, pircēju </w:t>
      </w:r>
      <w:r w:rsidR="001C3AD8" w:rsidRPr="001C3AD8">
        <w:rPr>
          <w:rFonts w:ascii="Times New Roman" w:hAnsi="Times New Roman" w:cs="Times New Roman"/>
          <w:b/>
          <w:sz w:val="24"/>
          <w:szCs w:val="24"/>
        </w:rPr>
        <w:t>[…]</w:t>
      </w:r>
      <w:r w:rsidR="00990BD9" w:rsidRPr="0075640D">
        <w:rPr>
          <w:rFonts w:ascii="Times New Roman" w:hAnsi="Times New Roman" w:cs="Times New Roman"/>
          <w:sz w:val="24"/>
          <w:szCs w:val="24"/>
        </w:rPr>
        <w:t>.</w:t>
      </w:r>
    </w:p>
    <w:p w14:paraId="379873F2" w14:textId="564BBA0C" w:rsidR="00990BD9" w:rsidRPr="0075640D" w:rsidRDefault="00990BD9" w:rsidP="00990BD9">
      <w:pPr>
        <w:spacing w:line="360" w:lineRule="auto"/>
        <w:ind w:firstLine="567"/>
        <w:jc w:val="both"/>
        <w:rPr>
          <w:rFonts w:ascii="Times New Roman" w:hAnsi="Times New Roman" w:cs="Times New Roman"/>
          <w:sz w:val="24"/>
          <w:szCs w:val="24"/>
        </w:rPr>
      </w:pPr>
      <w:r w:rsidRPr="0075640D">
        <w:rPr>
          <w:rFonts w:ascii="Times New Roman" w:hAnsi="Times New Roman" w:cs="Times New Roman"/>
          <w:sz w:val="24"/>
          <w:szCs w:val="24"/>
        </w:rPr>
        <w:t xml:space="preserve">2. ATĻAUT samaksu </w:t>
      </w:r>
      <w:r w:rsidR="0075640D" w:rsidRPr="0075640D">
        <w:rPr>
          <w:rFonts w:ascii="Times New Roman" w:hAnsi="Times New Roman" w:cs="Times New Roman"/>
          <w:sz w:val="24"/>
          <w:szCs w:val="24"/>
        </w:rPr>
        <w:t xml:space="preserve">25300 EUR (divdesmit pieci tūkstoši trīs simti </w:t>
      </w:r>
      <w:proofErr w:type="spellStart"/>
      <w:r w:rsidRPr="0075640D">
        <w:rPr>
          <w:rFonts w:ascii="Times New Roman" w:hAnsi="Times New Roman" w:cs="Times New Roman"/>
          <w:i/>
          <w:sz w:val="24"/>
          <w:szCs w:val="24"/>
        </w:rPr>
        <w:t>euro</w:t>
      </w:r>
      <w:proofErr w:type="spellEnd"/>
      <w:r w:rsidRPr="0075640D">
        <w:rPr>
          <w:rFonts w:ascii="Times New Roman" w:hAnsi="Times New Roman" w:cs="Times New Roman"/>
          <w:sz w:val="24"/>
          <w:szCs w:val="24"/>
        </w:rPr>
        <w:t xml:space="preserve">) apmērā, par šā lēmuma 1.punktā minēto </w:t>
      </w:r>
      <w:r w:rsidR="00B3390A">
        <w:rPr>
          <w:rFonts w:ascii="Times New Roman" w:hAnsi="Times New Roman" w:cs="Times New Roman"/>
          <w:sz w:val="24"/>
          <w:szCs w:val="24"/>
        </w:rPr>
        <w:t>nekustamo</w:t>
      </w:r>
      <w:r w:rsidRPr="0075640D">
        <w:rPr>
          <w:rFonts w:ascii="Times New Roman" w:hAnsi="Times New Roman" w:cs="Times New Roman"/>
          <w:sz w:val="24"/>
          <w:szCs w:val="24"/>
        </w:rPr>
        <w:t xml:space="preserve"> īpašumu, veikt uz nomaksu līdz 202</w:t>
      </w:r>
      <w:r w:rsidR="0075640D">
        <w:rPr>
          <w:rFonts w:ascii="Times New Roman" w:hAnsi="Times New Roman" w:cs="Times New Roman"/>
          <w:sz w:val="24"/>
          <w:szCs w:val="24"/>
        </w:rPr>
        <w:t>6</w:t>
      </w:r>
      <w:r w:rsidRPr="0075640D">
        <w:rPr>
          <w:rFonts w:ascii="Times New Roman" w:hAnsi="Times New Roman" w:cs="Times New Roman"/>
          <w:sz w:val="24"/>
          <w:szCs w:val="24"/>
        </w:rPr>
        <w:t>.gada 25</w:t>
      </w:r>
      <w:r w:rsidR="006B48B6" w:rsidRPr="0075640D">
        <w:rPr>
          <w:rFonts w:ascii="Times New Roman" w:hAnsi="Times New Roman" w:cs="Times New Roman"/>
          <w:sz w:val="24"/>
          <w:szCs w:val="24"/>
        </w:rPr>
        <w:t>.oktobrim</w:t>
      </w:r>
      <w:r w:rsidRPr="0075640D">
        <w:rPr>
          <w:rFonts w:ascii="Times New Roman" w:hAnsi="Times New Roman" w:cs="Times New Roman"/>
          <w:sz w:val="24"/>
          <w:szCs w:val="24"/>
        </w:rPr>
        <w:t>, saskaņā ar maksājuma grafiku (Pielikums), kas ir šī lēmuma neatņemama sastāvdaļa.</w:t>
      </w:r>
    </w:p>
    <w:p w14:paraId="6EA4D4CA" w14:textId="77777777" w:rsidR="00990BD9" w:rsidRPr="0075640D" w:rsidRDefault="00990BD9" w:rsidP="00990BD9">
      <w:pPr>
        <w:spacing w:line="360" w:lineRule="auto"/>
        <w:ind w:firstLine="567"/>
        <w:jc w:val="both"/>
        <w:rPr>
          <w:rFonts w:ascii="Times New Roman" w:hAnsi="Times New Roman" w:cs="Times New Roman"/>
          <w:sz w:val="24"/>
          <w:szCs w:val="24"/>
        </w:rPr>
      </w:pPr>
      <w:r w:rsidRPr="0075640D">
        <w:rPr>
          <w:rFonts w:ascii="Times New Roman" w:hAnsi="Times New Roman" w:cs="Times New Roman"/>
          <w:sz w:val="24"/>
          <w:szCs w:val="24"/>
        </w:rPr>
        <w:lastRenderedPageBreak/>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44844D55" w14:textId="298D70F9" w:rsidR="00990BD9" w:rsidRPr="0075640D" w:rsidRDefault="00990BD9" w:rsidP="00990BD9">
      <w:pPr>
        <w:spacing w:line="360" w:lineRule="auto"/>
        <w:ind w:firstLine="567"/>
        <w:jc w:val="both"/>
        <w:rPr>
          <w:rFonts w:ascii="Times New Roman" w:hAnsi="Times New Roman" w:cs="Times New Roman"/>
          <w:sz w:val="24"/>
          <w:szCs w:val="24"/>
        </w:rPr>
      </w:pPr>
      <w:r w:rsidRPr="0075640D">
        <w:rPr>
          <w:rFonts w:ascii="Times New Roman" w:hAnsi="Times New Roman" w:cs="Times New Roman"/>
          <w:sz w:val="24"/>
          <w:szCs w:val="24"/>
        </w:rPr>
        <w:t>4. PIEŠĶIRT pircēja</w:t>
      </w:r>
      <w:r w:rsidR="0075640D">
        <w:rPr>
          <w:rFonts w:ascii="Times New Roman" w:hAnsi="Times New Roman" w:cs="Times New Roman"/>
          <w:sz w:val="24"/>
          <w:szCs w:val="24"/>
        </w:rPr>
        <w:t>i</w:t>
      </w:r>
      <w:r w:rsidRPr="0075640D">
        <w:rPr>
          <w:rFonts w:ascii="Times New Roman" w:hAnsi="Times New Roman" w:cs="Times New Roman"/>
          <w:sz w:val="24"/>
          <w:szCs w:val="24"/>
        </w:rPr>
        <w:t xml:space="preserve"> – </w:t>
      </w:r>
      <w:r w:rsidR="001C3AD8" w:rsidRPr="001C3AD8">
        <w:rPr>
          <w:rFonts w:ascii="Times New Roman" w:hAnsi="Times New Roman" w:cs="Times New Roman"/>
          <w:b/>
          <w:sz w:val="24"/>
          <w:szCs w:val="24"/>
        </w:rPr>
        <w:t>[…]</w:t>
      </w:r>
      <w:r w:rsidRPr="0075640D">
        <w:rPr>
          <w:rFonts w:ascii="Times New Roman" w:hAnsi="Times New Roman" w:cs="Times New Roman"/>
          <w:sz w:val="24"/>
          <w:szCs w:val="24"/>
        </w:rPr>
        <w:t xml:space="preserve">, tiesības uz lēmuma 1.punktā minēto </w:t>
      </w:r>
      <w:r w:rsidR="00B3390A">
        <w:rPr>
          <w:rFonts w:ascii="Times New Roman" w:hAnsi="Times New Roman" w:cs="Times New Roman"/>
          <w:sz w:val="24"/>
          <w:szCs w:val="24"/>
        </w:rPr>
        <w:t>nekustamo</w:t>
      </w:r>
      <w:r w:rsidR="00397B00" w:rsidRPr="0075640D">
        <w:rPr>
          <w:rFonts w:ascii="Times New Roman" w:hAnsi="Times New Roman" w:cs="Times New Roman"/>
          <w:sz w:val="24"/>
          <w:szCs w:val="24"/>
        </w:rPr>
        <w:t xml:space="preserve"> </w:t>
      </w:r>
      <w:r w:rsidRPr="0075640D">
        <w:rPr>
          <w:rFonts w:ascii="Times New Roman" w:hAnsi="Times New Roman" w:cs="Times New Roman"/>
          <w:sz w:val="24"/>
          <w:szCs w:val="24"/>
        </w:rPr>
        <w:t>īpašumu zemesgrāmatā nostiprināt uz sava vārda pēc pirkuma maksas un aprēķināto procentu samaksas.</w:t>
      </w:r>
    </w:p>
    <w:p w14:paraId="2702D46C" w14:textId="023B96DA" w:rsidR="008D0350" w:rsidRPr="0075640D" w:rsidRDefault="00990BD9" w:rsidP="00990BD9">
      <w:pPr>
        <w:pStyle w:val="Parasts1"/>
        <w:spacing w:after="0" w:line="360" w:lineRule="auto"/>
        <w:ind w:firstLine="567"/>
        <w:jc w:val="both"/>
        <w:rPr>
          <w:rFonts w:cs="Times New Roman"/>
        </w:rPr>
      </w:pPr>
      <w:r w:rsidRPr="0075640D">
        <w:rPr>
          <w:rFonts w:cs="Times New Roman"/>
        </w:rPr>
        <w:t>5</w:t>
      </w:r>
      <w:r w:rsidR="00FB4505" w:rsidRPr="0075640D">
        <w:rPr>
          <w:rFonts w:cs="Times New Roman"/>
        </w:rPr>
        <w:t xml:space="preserve">. Lēmuma izpildi organizēt Gulbenes novada </w:t>
      </w:r>
      <w:r w:rsidR="003033C1" w:rsidRPr="0075640D">
        <w:rPr>
          <w:rFonts w:cs="Times New Roman"/>
        </w:rPr>
        <w:t>pašvaldības ī</w:t>
      </w:r>
      <w:r w:rsidR="00FB4505" w:rsidRPr="0075640D">
        <w:rPr>
          <w:rFonts w:cs="Times New Roman"/>
        </w:rPr>
        <w:t>pašuma novērtēšanas un izsoļu komisijai.</w:t>
      </w:r>
    </w:p>
    <w:p w14:paraId="675A0695" w14:textId="77777777" w:rsidR="006B48B6" w:rsidRPr="0075640D" w:rsidRDefault="006B48B6" w:rsidP="00990BD9">
      <w:pPr>
        <w:pStyle w:val="Parasts1"/>
        <w:spacing w:after="0" w:line="360" w:lineRule="auto"/>
        <w:ind w:firstLine="567"/>
        <w:jc w:val="both"/>
        <w:rPr>
          <w:rFonts w:cs="Times New Roman"/>
        </w:rPr>
      </w:pPr>
    </w:p>
    <w:p w14:paraId="16AA3E4C" w14:textId="5AED2A0F" w:rsidR="006B48B6" w:rsidRPr="0075640D" w:rsidRDefault="006B48B6" w:rsidP="00990BD9">
      <w:pPr>
        <w:pStyle w:val="Parasts1"/>
        <w:spacing w:after="0" w:line="360" w:lineRule="auto"/>
        <w:ind w:firstLine="567"/>
        <w:jc w:val="both"/>
        <w:rPr>
          <w:rFonts w:cs="Times New Roman"/>
        </w:rPr>
      </w:pPr>
      <w:r w:rsidRPr="0075640D">
        <w:rPr>
          <w:rFonts w:cs="Times New Roma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06B88174" w14:textId="77777777" w:rsidR="00D440B2" w:rsidRPr="0075640D" w:rsidRDefault="00D440B2" w:rsidP="00D656A6">
      <w:pPr>
        <w:spacing w:line="360" w:lineRule="auto"/>
        <w:rPr>
          <w:rFonts w:ascii="Times New Roman" w:hAnsi="Times New Roman" w:cs="Times New Roman"/>
          <w:sz w:val="24"/>
          <w:szCs w:val="24"/>
        </w:rPr>
      </w:pPr>
    </w:p>
    <w:p w14:paraId="0D5289AF" w14:textId="3C9337AF" w:rsidR="00990BD9" w:rsidRPr="0075640D" w:rsidRDefault="00D656A6" w:rsidP="00652AB1">
      <w:pPr>
        <w:tabs>
          <w:tab w:val="left" w:pos="720"/>
          <w:tab w:val="left" w:pos="1440"/>
          <w:tab w:val="left" w:pos="2160"/>
          <w:tab w:val="left" w:pos="2880"/>
          <w:tab w:val="left" w:pos="3600"/>
          <w:tab w:val="left" w:pos="4320"/>
          <w:tab w:val="left" w:pos="5040"/>
          <w:tab w:val="left" w:pos="5760"/>
          <w:tab w:val="left" w:pos="7763"/>
        </w:tabs>
        <w:spacing w:line="360" w:lineRule="auto"/>
        <w:rPr>
          <w:rFonts w:ascii="Times New Roman" w:hAnsi="Times New Roman" w:cs="Times New Roman"/>
          <w:sz w:val="24"/>
          <w:szCs w:val="24"/>
        </w:rPr>
      </w:pPr>
      <w:r w:rsidRPr="0075640D">
        <w:rPr>
          <w:rFonts w:ascii="Times New Roman" w:hAnsi="Times New Roman" w:cs="Times New Roman"/>
          <w:sz w:val="24"/>
          <w:szCs w:val="24"/>
        </w:rPr>
        <w:t xml:space="preserve">Gulbenes novada </w:t>
      </w:r>
      <w:r w:rsidR="00C57ACE" w:rsidRPr="0075640D">
        <w:rPr>
          <w:rFonts w:ascii="Times New Roman" w:hAnsi="Times New Roman" w:cs="Times New Roman"/>
          <w:sz w:val="24"/>
          <w:szCs w:val="24"/>
        </w:rPr>
        <w:t xml:space="preserve">pašvaldības </w:t>
      </w:r>
      <w:r w:rsidRPr="0075640D">
        <w:rPr>
          <w:rFonts w:ascii="Times New Roman" w:hAnsi="Times New Roman" w:cs="Times New Roman"/>
          <w:sz w:val="24"/>
          <w:szCs w:val="24"/>
        </w:rPr>
        <w:t>domes priekšsēdētāj</w:t>
      </w:r>
      <w:r w:rsidR="00652AB1" w:rsidRPr="0075640D">
        <w:rPr>
          <w:rFonts w:ascii="Times New Roman" w:hAnsi="Times New Roman" w:cs="Times New Roman"/>
          <w:sz w:val="24"/>
          <w:szCs w:val="24"/>
        </w:rPr>
        <w:t>s</w:t>
      </w:r>
      <w:r w:rsidRPr="0075640D">
        <w:rPr>
          <w:rFonts w:ascii="Times New Roman" w:hAnsi="Times New Roman" w:cs="Times New Roman"/>
          <w:sz w:val="24"/>
          <w:szCs w:val="24"/>
        </w:rPr>
        <w:tab/>
      </w:r>
      <w:r w:rsidRPr="0075640D">
        <w:rPr>
          <w:rFonts w:ascii="Times New Roman" w:hAnsi="Times New Roman" w:cs="Times New Roman"/>
          <w:sz w:val="24"/>
          <w:szCs w:val="24"/>
        </w:rPr>
        <w:tab/>
      </w:r>
      <w:r w:rsidR="00652AB1" w:rsidRPr="0075640D">
        <w:rPr>
          <w:rFonts w:ascii="Times New Roman" w:hAnsi="Times New Roman" w:cs="Times New Roman"/>
          <w:sz w:val="24"/>
          <w:szCs w:val="24"/>
        </w:rPr>
        <w:tab/>
      </w:r>
      <w:proofErr w:type="spellStart"/>
      <w:r w:rsidR="00652AB1" w:rsidRPr="0075640D">
        <w:rPr>
          <w:rFonts w:ascii="Times New Roman" w:hAnsi="Times New Roman" w:cs="Times New Roman"/>
          <w:sz w:val="24"/>
          <w:szCs w:val="24"/>
        </w:rPr>
        <w:t>A.Caunītis</w:t>
      </w:r>
      <w:proofErr w:type="spellEnd"/>
    </w:p>
    <w:p w14:paraId="076C9DD6" w14:textId="77777777" w:rsidR="00990BD9" w:rsidRPr="0075640D" w:rsidRDefault="00990BD9">
      <w:pPr>
        <w:spacing w:after="160" w:line="259" w:lineRule="auto"/>
        <w:rPr>
          <w:rFonts w:ascii="Times New Roman" w:hAnsi="Times New Roman" w:cs="Times New Roman"/>
          <w:sz w:val="24"/>
          <w:szCs w:val="24"/>
        </w:rPr>
      </w:pPr>
      <w:r w:rsidRPr="0075640D">
        <w:rPr>
          <w:rFonts w:ascii="Times New Roman" w:hAnsi="Times New Roman" w:cs="Times New Roman"/>
          <w:sz w:val="24"/>
          <w:szCs w:val="24"/>
        </w:rPr>
        <w:br w:type="page"/>
      </w:r>
    </w:p>
    <w:p w14:paraId="591F7305" w14:textId="0923E584" w:rsidR="00990BD9" w:rsidRPr="0075640D" w:rsidRDefault="00990BD9" w:rsidP="00990BD9">
      <w:pPr>
        <w:spacing w:after="160" w:line="259" w:lineRule="auto"/>
        <w:jc w:val="right"/>
        <w:rPr>
          <w:rFonts w:ascii="Times New Roman" w:hAnsi="Times New Roman" w:cs="Times New Roman"/>
          <w:sz w:val="24"/>
          <w:szCs w:val="24"/>
        </w:rPr>
      </w:pPr>
      <w:r w:rsidRPr="0075640D">
        <w:rPr>
          <w:rFonts w:ascii="Times New Roman" w:hAnsi="Times New Roman" w:cs="Times New Roman"/>
          <w:sz w:val="24"/>
          <w:szCs w:val="24"/>
        </w:rPr>
        <w:lastRenderedPageBreak/>
        <w:t xml:space="preserve">Pielikums </w:t>
      </w:r>
      <w:r w:rsidR="006B48B6" w:rsidRPr="0075640D">
        <w:rPr>
          <w:rFonts w:ascii="Times New Roman" w:hAnsi="Times New Roman" w:cs="Times New Roman"/>
          <w:sz w:val="24"/>
          <w:szCs w:val="24"/>
        </w:rPr>
        <w:t>31.10</w:t>
      </w:r>
      <w:r w:rsidR="00BC7F8A" w:rsidRPr="0075640D">
        <w:rPr>
          <w:rFonts w:ascii="Times New Roman" w:hAnsi="Times New Roman" w:cs="Times New Roman"/>
          <w:sz w:val="24"/>
          <w:szCs w:val="24"/>
        </w:rPr>
        <w:t>.</w:t>
      </w:r>
      <w:r w:rsidRPr="0075640D">
        <w:rPr>
          <w:rFonts w:ascii="Times New Roman" w:hAnsi="Times New Roman" w:cs="Times New Roman"/>
          <w:sz w:val="24"/>
          <w:szCs w:val="24"/>
        </w:rPr>
        <w:t>2024. Gulbenes novada pašvaldības domes lēmumam Nr. GND/2024/</w:t>
      </w:r>
      <w:r w:rsidR="009A691A">
        <w:rPr>
          <w:rFonts w:ascii="Times New Roman" w:hAnsi="Times New Roman" w:cs="Times New Roman"/>
          <w:sz w:val="24"/>
          <w:szCs w:val="24"/>
        </w:rPr>
        <w:t>656</w:t>
      </w:r>
    </w:p>
    <w:p w14:paraId="3F2CAA3A" w14:textId="77777777" w:rsidR="0075640D" w:rsidRDefault="00990BD9" w:rsidP="0075640D">
      <w:pPr>
        <w:spacing w:line="259" w:lineRule="auto"/>
        <w:jc w:val="center"/>
        <w:rPr>
          <w:rFonts w:ascii="Times New Roman" w:hAnsi="Times New Roman" w:cs="Times New Roman"/>
          <w:b/>
          <w:bCs/>
          <w:sz w:val="24"/>
          <w:szCs w:val="24"/>
        </w:rPr>
      </w:pPr>
      <w:r w:rsidRPr="0075640D">
        <w:rPr>
          <w:rFonts w:ascii="Times New Roman" w:hAnsi="Times New Roman" w:cs="Times New Roman"/>
          <w:b/>
          <w:bCs/>
          <w:sz w:val="24"/>
          <w:szCs w:val="24"/>
        </w:rPr>
        <w:t xml:space="preserve">Maksājumu grafiks </w:t>
      </w:r>
      <w:r w:rsidR="0075640D">
        <w:rPr>
          <w:rFonts w:ascii="Times New Roman" w:hAnsi="Times New Roman" w:cs="Times New Roman"/>
          <w:b/>
          <w:bCs/>
          <w:sz w:val="24"/>
          <w:szCs w:val="24"/>
        </w:rPr>
        <w:t>nekustamā</w:t>
      </w:r>
      <w:r w:rsidR="00477443" w:rsidRPr="0075640D">
        <w:rPr>
          <w:rFonts w:ascii="Times New Roman" w:hAnsi="Times New Roman" w:cs="Times New Roman"/>
          <w:b/>
          <w:bCs/>
          <w:sz w:val="24"/>
          <w:szCs w:val="24"/>
        </w:rPr>
        <w:t xml:space="preserve"> īpašuma </w:t>
      </w:r>
      <w:r w:rsidR="0075640D">
        <w:rPr>
          <w:rFonts w:ascii="Times New Roman" w:hAnsi="Times New Roman" w:cs="Times New Roman"/>
          <w:b/>
          <w:bCs/>
          <w:sz w:val="24"/>
          <w:szCs w:val="24"/>
        </w:rPr>
        <w:t xml:space="preserve">Litenes pagastā </w:t>
      </w:r>
    </w:p>
    <w:p w14:paraId="75AC38F0" w14:textId="4AA76CA3" w:rsidR="00990BD9" w:rsidRPr="0075640D" w:rsidRDefault="0075640D" w:rsidP="0075640D">
      <w:pPr>
        <w:spacing w:after="240" w:line="259" w:lineRule="auto"/>
        <w:jc w:val="center"/>
        <w:rPr>
          <w:rFonts w:ascii="Times New Roman" w:hAnsi="Times New Roman" w:cs="Times New Roman"/>
          <w:b/>
          <w:bCs/>
          <w:sz w:val="24"/>
          <w:szCs w:val="24"/>
        </w:rPr>
      </w:pPr>
      <w:r>
        <w:rPr>
          <w:rFonts w:ascii="Times New Roman" w:hAnsi="Times New Roman" w:cs="Times New Roman"/>
          <w:b/>
          <w:bCs/>
          <w:sz w:val="24"/>
          <w:szCs w:val="24"/>
        </w:rPr>
        <w:t>ar nosaukumu “</w:t>
      </w:r>
      <w:proofErr w:type="spellStart"/>
      <w:r>
        <w:rPr>
          <w:rFonts w:ascii="Times New Roman" w:hAnsi="Times New Roman" w:cs="Times New Roman"/>
          <w:b/>
          <w:bCs/>
          <w:sz w:val="24"/>
          <w:szCs w:val="24"/>
        </w:rPr>
        <w:t>Atvaši</w:t>
      </w:r>
      <w:proofErr w:type="spellEnd"/>
      <w:r>
        <w:rPr>
          <w:rFonts w:ascii="Times New Roman" w:hAnsi="Times New Roman" w:cs="Times New Roman"/>
          <w:b/>
          <w:bCs/>
          <w:sz w:val="24"/>
          <w:szCs w:val="24"/>
        </w:rPr>
        <w:t xml:space="preserve"> 1”</w:t>
      </w:r>
      <w:r w:rsidR="00990BD9" w:rsidRPr="0075640D">
        <w:rPr>
          <w:rFonts w:ascii="Times New Roman" w:hAnsi="Times New Roman" w:cs="Times New Roman"/>
          <w:b/>
          <w:bCs/>
          <w:sz w:val="24"/>
          <w:szCs w:val="24"/>
        </w:rPr>
        <w:t xml:space="preserve"> atsavināšanai</w:t>
      </w:r>
    </w:p>
    <w:tbl>
      <w:tblPr>
        <w:tblW w:w="9044" w:type="dxa"/>
        <w:tblLook w:val="04A0" w:firstRow="1" w:lastRow="0" w:firstColumn="1" w:lastColumn="0" w:noHBand="0" w:noVBand="1"/>
      </w:tblPr>
      <w:tblGrid>
        <w:gridCol w:w="1555"/>
        <w:gridCol w:w="910"/>
        <w:gridCol w:w="1536"/>
        <w:gridCol w:w="1390"/>
        <w:gridCol w:w="1390"/>
        <w:gridCol w:w="1417"/>
        <w:gridCol w:w="846"/>
      </w:tblGrid>
      <w:tr w:rsidR="0075640D" w:rsidRPr="0075640D" w14:paraId="79D37E59" w14:textId="77777777" w:rsidTr="0075640D">
        <w:trPr>
          <w:trHeight w:val="1220"/>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CED8E" w14:textId="77777777"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Maksājuma termiņš</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2BF23E19" w14:textId="77777777"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Valūta</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14:paraId="074512F0" w14:textId="77777777"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 xml:space="preserve">Neizmaksātā vērtība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7FF42A18" w14:textId="77777777"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 xml:space="preserve">Izpirkuma maksājums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54FFE1AA" w14:textId="77777777"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 xml:space="preserve">Procentu maksājums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78115D7" w14:textId="77777777"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 xml:space="preserve">Maksājums kopā </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2E2FC634" w14:textId="77777777"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Dienu skaits</w:t>
            </w:r>
          </w:p>
        </w:tc>
      </w:tr>
      <w:tr w:rsidR="0075640D" w:rsidRPr="0075640D" w14:paraId="4B602B7B" w14:textId="77777777" w:rsidTr="0075640D">
        <w:trPr>
          <w:trHeight w:val="305"/>
        </w:trPr>
        <w:tc>
          <w:tcPr>
            <w:tcW w:w="1555" w:type="dxa"/>
            <w:tcBorders>
              <w:top w:val="nil"/>
              <w:left w:val="single" w:sz="4" w:space="0" w:color="auto"/>
              <w:bottom w:val="nil"/>
              <w:right w:val="single" w:sz="4" w:space="0" w:color="auto"/>
            </w:tcBorders>
            <w:shd w:val="clear" w:color="auto" w:fill="auto"/>
            <w:noWrap/>
            <w:vAlign w:val="center"/>
            <w:hideMark/>
          </w:tcPr>
          <w:p w14:paraId="41A304C8" w14:textId="38D80022"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31.10.2024</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25FB4E97"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3502B9D8"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25300.00</w:t>
            </w:r>
          </w:p>
        </w:tc>
        <w:tc>
          <w:tcPr>
            <w:tcW w:w="1390" w:type="dxa"/>
            <w:tcBorders>
              <w:top w:val="nil"/>
              <w:left w:val="nil"/>
              <w:bottom w:val="single" w:sz="4" w:space="0" w:color="auto"/>
              <w:right w:val="single" w:sz="4" w:space="0" w:color="auto"/>
            </w:tcBorders>
            <w:shd w:val="clear" w:color="auto" w:fill="auto"/>
            <w:noWrap/>
            <w:vAlign w:val="center"/>
            <w:hideMark/>
          </w:tcPr>
          <w:p w14:paraId="44A055C8"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5300.00</w:t>
            </w:r>
          </w:p>
        </w:tc>
        <w:tc>
          <w:tcPr>
            <w:tcW w:w="1390" w:type="dxa"/>
            <w:tcBorders>
              <w:top w:val="nil"/>
              <w:left w:val="nil"/>
              <w:bottom w:val="single" w:sz="4" w:space="0" w:color="auto"/>
              <w:right w:val="single" w:sz="4" w:space="0" w:color="auto"/>
            </w:tcBorders>
            <w:shd w:val="clear" w:color="auto" w:fill="auto"/>
            <w:noWrap/>
            <w:vAlign w:val="center"/>
            <w:hideMark/>
          </w:tcPr>
          <w:p w14:paraId="5607A9FA"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0</w:t>
            </w:r>
          </w:p>
        </w:tc>
        <w:tc>
          <w:tcPr>
            <w:tcW w:w="1417" w:type="dxa"/>
            <w:tcBorders>
              <w:top w:val="nil"/>
              <w:left w:val="nil"/>
              <w:bottom w:val="single" w:sz="4" w:space="0" w:color="auto"/>
              <w:right w:val="single" w:sz="4" w:space="0" w:color="auto"/>
            </w:tcBorders>
            <w:shd w:val="clear" w:color="auto" w:fill="auto"/>
            <w:noWrap/>
            <w:vAlign w:val="center"/>
            <w:hideMark/>
          </w:tcPr>
          <w:p w14:paraId="7F10D13B"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5300.00</w:t>
            </w:r>
          </w:p>
        </w:tc>
        <w:tc>
          <w:tcPr>
            <w:tcW w:w="846" w:type="dxa"/>
            <w:tcBorders>
              <w:top w:val="nil"/>
              <w:left w:val="nil"/>
              <w:bottom w:val="single" w:sz="4" w:space="0" w:color="auto"/>
              <w:right w:val="single" w:sz="4" w:space="0" w:color="auto"/>
            </w:tcBorders>
            <w:shd w:val="clear" w:color="auto" w:fill="auto"/>
            <w:noWrap/>
            <w:vAlign w:val="center"/>
            <w:hideMark/>
          </w:tcPr>
          <w:p w14:paraId="4337B679"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0</w:t>
            </w:r>
          </w:p>
        </w:tc>
      </w:tr>
      <w:tr w:rsidR="0075640D" w:rsidRPr="0075640D" w14:paraId="0CCEF603"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370DA43" w14:textId="5189F87C"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25.11.2024</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5B72083E"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40B30C70"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20000.00</w:t>
            </w:r>
          </w:p>
        </w:tc>
        <w:tc>
          <w:tcPr>
            <w:tcW w:w="1390" w:type="dxa"/>
            <w:tcBorders>
              <w:top w:val="nil"/>
              <w:left w:val="nil"/>
              <w:bottom w:val="single" w:sz="4" w:space="0" w:color="auto"/>
              <w:right w:val="single" w:sz="4" w:space="0" w:color="auto"/>
            </w:tcBorders>
            <w:shd w:val="clear" w:color="auto" w:fill="auto"/>
            <w:noWrap/>
            <w:vAlign w:val="center"/>
            <w:hideMark/>
          </w:tcPr>
          <w:p w14:paraId="2FF0FD54"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4B3354C9"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82.19</w:t>
            </w:r>
          </w:p>
        </w:tc>
        <w:tc>
          <w:tcPr>
            <w:tcW w:w="1417" w:type="dxa"/>
            <w:tcBorders>
              <w:top w:val="nil"/>
              <w:left w:val="nil"/>
              <w:bottom w:val="single" w:sz="4" w:space="0" w:color="auto"/>
              <w:right w:val="single" w:sz="4" w:space="0" w:color="auto"/>
            </w:tcBorders>
            <w:shd w:val="clear" w:color="auto" w:fill="auto"/>
            <w:noWrap/>
            <w:vAlign w:val="center"/>
            <w:hideMark/>
          </w:tcPr>
          <w:p w14:paraId="0B48719F"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915.52</w:t>
            </w:r>
          </w:p>
        </w:tc>
        <w:tc>
          <w:tcPr>
            <w:tcW w:w="846" w:type="dxa"/>
            <w:tcBorders>
              <w:top w:val="nil"/>
              <w:left w:val="nil"/>
              <w:bottom w:val="single" w:sz="4" w:space="0" w:color="auto"/>
              <w:right w:val="single" w:sz="4" w:space="0" w:color="auto"/>
            </w:tcBorders>
            <w:shd w:val="clear" w:color="auto" w:fill="auto"/>
            <w:noWrap/>
            <w:vAlign w:val="center"/>
            <w:hideMark/>
          </w:tcPr>
          <w:p w14:paraId="753BA8FD"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25</w:t>
            </w:r>
          </w:p>
        </w:tc>
      </w:tr>
      <w:tr w:rsidR="0075640D" w:rsidRPr="0075640D" w14:paraId="164960E3"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AC08D8E" w14:textId="350E889C"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25.12.2024</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480370D4"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470C52C0"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19166.67</w:t>
            </w:r>
          </w:p>
        </w:tc>
        <w:tc>
          <w:tcPr>
            <w:tcW w:w="1390" w:type="dxa"/>
            <w:tcBorders>
              <w:top w:val="nil"/>
              <w:left w:val="nil"/>
              <w:bottom w:val="single" w:sz="4" w:space="0" w:color="auto"/>
              <w:right w:val="single" w:sz="4" w:space="0" w:color="auto"/>
            </w:tcBorders>
            <w:shd w:val="clear" w:color="auto" w:fill="auto"/>
            <w:noWrap/>
            <w:vAlign w:val="center"/>
            <w:hideMark/>
          </w:tcPr>
          <w:p w14:paraId="3ECF7282"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3768A823"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94.52</w:t>
            </w:r>
          </w:p>
        </w:tc>
        <w:tc>
          <w:tcPr>
            <w:tcW w:w="1417" w:type="dxa"/>
            <w:tcBorders>
              <w:top w:val="nil"/>
              <w:left w:val="nil"/>
              <w:bottom w:val="single" w:sz="4" w:space="0" w:color="auto"/>
              <w:right w:val="single" w:sz="4" w:space="0" w:color="auto"/>
            </w:tcBorders>
            <w:shd w:val="clear" w:color="auto" w:fill="auto"/>
            <w:noWrap/>
            <w:vAlign w:val="center"/>
            <w:hideMark/>
          </w:tcPr>
          <w:p w14:paraId="4507286C"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927.85</w:t>
            </w:r>
          </w:p>
        </w:tc>
        <w:tc>
          <w:tcPr>
            <w:tcW w:w="846" w:type="dxa"/>
            <w:tcBorders>
              <w:top w:val="nil"/>
              <w:left w:val="nil"/>
              <w:bottom w:val="single" w:sz="4" w:space="0" w:color="auto"/>
              <w:right w:val="single" w:sz="4" w:space="0" w:color="auto"/>
            </w:tcBorders>
            <w:shd w:val="clear" w:color="auto" w:fill="auto"/>
            <w:noWrap/>
            <w:vAlign w:val="center"/>
            <w:hideMark/>
          </w:tcPr>
          <w:p w14:paraId="3EA68BAE"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30</w:t>
            </w:r>
          </w:p>
        </w:tc>
      </w:tr>
      <w:tr w:rsidR="0075640D" w:rsidRPr="0075640D" w14:paraId="5AD5F0B9"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816B3AB" w14:textId="099BA12A"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25.01.2025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39F75A5F"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152D1A4"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18333.34</w:t>
            </w:r>
          </w:p>
        </w:tc>
        <w:tc>
          <w:tcPr>
            <w:tcW w:w="1390" w:type="dxa"/>
            <w:tcBorders>
              <w:top w:val="nil"/>
              <w:left w:val="nil"/>
              <w:bottom w:val="single" w:sz="4" w:space="0" w:color="auto"/>
              <w:right w:val="single" w:sz="4" w:space="0" w:color="auto"/>
            </w:tcBorders>
            <w:shd w:val="clear" w:color="auto" w:fill="auto"/>
            <w:noWrap/>
            <w:vAlign w:val="center"/>
            <w:hideMark/>
          </w:tcPr>
          <w:p w14:paraId="41416655"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04FF97FC"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93.42</w:t>
            </w:r>
          </w:p>
        </w:tc>
        <w:tc>
          <w:tcPr>
            <w:tcW w:w="1417" w:type="dxa"/>
            <w:tcBorders>
              <w:top w:val="nil"/>
              <w:left w:val="nil"/>
              <w:bottom w:val="single" w:sz="4" w:space="0" w:color="auto"/>
              <w:right w:val="single" w:sz="4" w:space="0" w:color="auto"/>
            </w:tcBorders>
            <w:shd w:val="clear" w:color="auto" w:fill="auto"/>
            <w:noWrap/>
            <w:vAlign w:val="center"/>
            <w:hideMark/>
          </w:tcPr>
          <w:p w14:paraId="5C764E80"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926.75</w:t>
            </w:r>
          </w:p>
        </w:tc>
        <w:tc>
          <w:tcPr>
            <w:tcW w:w="846" w:type="dxa"/>
            <w:tcBorders>
              <w:top w:val="nil"/>
              <w:left w:val="nil"/>
              <w:bottom w:val="single" w:sz="4" w:space="0" w:color="auto"/>
              <w:right w:val="single" w:sz="4" w:space="0" w:color="auto"/>
            </w:tcBorders>
            <w:shd w:val="clear" w:color="auto" w:fill="auto"/>
            <w:noWrap/>
            <w:vAlign w:val="center"/>
            <w:hideMark/>
          </w:tcPr>
          <w:p w14:paraId="41AE67EE"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31</w:t>
            </w:r>
          </w:p>
        </w:tc>
      </w:tr>
      <w:tr w:rsidR="0075640D" w:rsidRPr="0075640D" w14:paraId="64294A02"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C80CC30" w14:textId="32828F97"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25.02.2025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54262541"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567003F5"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17500.01</w:t>
            </w:r>
          </w:p>
        </w:tc>
        <w:tc>
          <w:tcPr>
            <w:tcW w:w="1390" w:type="dxa"/>
            <w:tcBorders>
              <w:top w:val="nil"/>
              <w:left w:val="nil"/>
              <w:bottom w:val="single" w:sz="4" w:space="0" w:color="auto"/>
              <w:right w:val="single" w:sz="4" w:space="0" w:color="auto"/>
            </w:tcBorders>
            <w:shd w:val="clear" w:color="auto" w:fill="auto"/>
            <w:noWrap/>
            <w:vAlign w:val="center"/>
            <w:hideMark/>
          </w:tcPr>
          <w:p w14:paraId="2254A393"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24140284"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89.18</w:t>
            </w:r>
          </w:p>
        </w:tc>
        <w:tc>
          <w:tcPr>
            <w:tcW w:w="1417" w:type="dxa"/>
            <w:tcBorders>
              <w:top w:val="nil"/>
              <w:left w:val="nil"/>
              <w:bottom w:val="single" w:sz="4" w:space="0" w:color="auto"/>
              <w:right w:val="single" w:sz="4" w:space="0" w:color="auto"/>
            </w:tcBorders>
            <w:shd w:val="clear" w:color="auto" w:fill="auto"/>
            <w:noWrap/>
            <w:vAlign w:val="center"/>
            <w:hideMark/>
          </w:tcPr>
          <w:p w14:paraId="2EB139B3"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922.51</w:t>
            </w:r>
          </w:p>
        </w:tc>
        <w:tc>
          <w:tcPr>
            <w:tcW w:w="846" w:type="dxa"/>
            <w:tcBorders>
              <w:top w:val="nil"/>
              <w:left w:val="nil"/>
              <w:bottom w:val="single" w:sz="4" w:space="0" w:color="auto"/>
              <w:right w:val="single" w:sz="4" w:space="0" w:color="auto"/>
            </w:tcBorders>
            <w:shd w:val="clear" w:color="auto" w:fill="auto"/>
            <w:noWrap/>
            <w:vAlign w:val="center"/>
            <w:hideMark/>
          </w:tcPr>
          <w:p w14:paraId="5FFF6742"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31</w:t>
            </w:r>
          </w:p>
        </w:tc>
      </w:tr>
      <w:tr w:rsidR="0075640D" w:rsidRPr="0075640D" w14:paraId="4EC8704E"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F09124F" w14:textId="55CB6AB2"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25.03.2025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3A102389"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18301983"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16666.68</w:t>
            </w:r>
          </w:p>
        </w:tc>
        <w:tc>
          <w:tcPr>
            <w:tcW w:w="1390" w:type="dxa"/>
            <w:tcBorders>
              <w:top w:val="nil"/>
              <w:left w:val="nil"/>
              <w:bottom w:val="single" w:sz="4" w:space="0" w:color="auto"/>
              <w:right w:val="single" w:sz="4" w:space="0" w:color="auto"/>
            </w:tcBorders>
            <w:shd w:val="clear" w:color="auto" w:fill="auto"/>
            <w:noWrap/>
            <w:vAlign w:val="center"/>
            <w:hideMark/>
          </w:tcPr>
          <w:p w14:paraId="084F68CC"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6974020B"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76.71</w:t>
            </w:r>
          </w:p>
        </w:tc>
        <w:tc>
          <w:tcPr>
            <w:tcW w:w="1417" w:type="dxa"/>
            <w:tcBorders>
              <w:top w:val="nil"/>
              <w:left w:val="nil"/>
              <w:bottom w:val="single" w:sz="4" w:space="0" w:color="auto"/>
              <w:right w:val="single" w:sz="4" w:space="0" w:color="auto"/>
            </w:tcBorders>
            <w:shd w:val="clear" w:color="auto" w:fill="auto"/>
            <w:noWrap/>
            <w:vAlign w:val="center"/>
            <w:hideMark/>
          </w:tcPr>
          <w:p w14:paraId="227F5915"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910.04</w:t>
            </w:r>
          </w:p>
        </w:tc>
        <w:tc>
          <w:tcPr>
            <w:tcW w:w="846" w:type="dxa"/>
            <w:tcBorders>
              <w:top w:val="nil"/>
              <w:left w:val="nil"/>
              <w:bottom w:val="single" w:sz="4" w:space="0" w:color="auto"/>
              <w:right w:val="single" w:sz="4" w:space="0" w:color="auto"/>
            </w:tcBorders>
            <w:shd w:val="clear" w:color="auto" w:fill="auto"/>
            <w:noWrap/>
            <w:vAlign w:val="center"/>
            <w:hideMark/>
          </w:tcPr>
          <w:p w14:paraId="0A89427D"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28</w:t>
            </w:r>
          </w:p>
        </w:tc>
      </w:tr>
      <w:tr w:rsidR="0075640D" w:rsidRPr="0075640D" w14:paraId="5599CC52"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A893155" w14:textId="77C91C81"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25.04.2025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7C367147"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4FA4A41B"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15833.35</w:t>
            </w:r>
          </w:p>
        </w:tc>
        <w:tc>
          <w:tcPr>
            <w:tcW w:w="1390" w:type="dxa"/>
            <w:tcBorders>
              <w:top w:val="nil"/>
              <w:left w:val="nil"/>
              <w:bottom w:val="single" w:sz="4" w:space="0" w:color="auto"/>
              <w:right w:val="single" w:sz="4" w:space="0" w:color="auto"/>
            </w:tcBorders>
            <w:shd w:val="clear" w:color="auto" w:fill="auto"/>
            <w:noWrap/>
            <w:vAlign w:val="center"/>
            <w:hideMark/>
          </w:tcPr>
          <w:p w14:paraId="7A388EA0"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66C482C3"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80.69</w:t>
            </w:r>
          </w:p>
        </w:tc>
        <w:tc>
          <w:tcPr>
            <w:tcW w:w="1417" w:type="dxa"/>
            <w:tcBorders>
              <w:top w:val="nil"/>
              <w:left w:val="nil"/>
              <w:bottom w:val="single" w:sz="4" w:space="0" w:color="auto"/>
              <w:right w:val="single" w:sz="4" w:space="0" w:color="auto"/>
            </w:tcBorders>
            <w:shd w:val="clear" w:color="auto" w:fill="auto"/>
            <w:noWrap/>
            <w:vAlign w:val="center"/>
            <w:hideMark/>
          </w:tcPr>
          <w:p w14:paraId="1BD96FBF"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914.02</w:t>
            </w:r>
          </w:p>
        </w:tc>
        <w:tc>
          <w:tcPr>
            <w:tcW w:w="846" w:type="dxa"/>
            <w:tcBorders>
              <w:top w:val="nil"/>
              <w:left w:val="nil"/>
              <w:bottom w:val="single" w:sz="4" w:space="0" w:color="auto"/>
              <w:right w:val="single" w:sz="4" w:space="0" w:color="auto"/>
            </w:tcBorders>
            <w:shd w:val="clear" w:color="auto" w:fill="auto"/>
            <w:noWrap/>
            <w:vAlign w:val="center"/>
            <w:hideMark/>
          </w:tcPr>
          <w:p w14:paraId="7FA0C45B"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31</w:t>
            </w:r>
          </w:p>
        </w:tc>
      </w:tr>
      <w:tr w:rsidR="0075640D" w:rsidRPr="0075640D" w14:paraId="5911B5E4"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84049F9" w14:textId="79578C00"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25.05.2025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25628351"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4F547432"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15000.02</w:t>
            </w:r>
          </w:p>
        </w:tc>
        <w:tc>
          <w:tcPr>
            <w:tcW w:w="1390" w:type="dxa"/>
            <w:tcBorders>
              <w:top w:val="nil"/>
              <w:left w:val="nil"/>
              <w:bottom w:val="single" w:sz="4" w:space="0" w:color="auto"/>
              <w:right w:val="single" w:sz="4" w:space="0" w:color="auto"/>
            </w:tcBorders>
            <w:shd w:val="clear" w:color="auto" w:fill="auto"/>
            <w:noWrap/>
            <w:vAlign w:val="center"/>
            <w:hideMark/>
          </w:tcPr>
          <w:p w14:paraId="75FA7DB9"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25B62110"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73.97</w:t>
            </w:r>
          </w:p>
        </w:tc>
        <w:tc>
          <w:tcPr>
            <w:tcW w:w="1417" w:type="dxa"/>
            <w:tcBorders>
              <w:top w:val="nil"/>
              <w:left w:val="nil"/>
              <w:bottom w:val="single" w:sz="4" w:space="0" w:color="auto"/>
              <w:right w:val="single" w:sz="4" w:space="0" w:color="auto"/>
            </w:tcBorders>
            <w:shd w:val="clear" w:color="auto" w:fill="auto"/>
            <w:noWrap/>
            <w:vAlign w:val="center"/>
            <w:hideMark/>
          </w:tcPr>
          <w:p w14:paraId="571F2A38"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907.30</w:t>
            </w:r>
          </w:p>
        </w:tc>
        <w:tc>
          <w:tcPr>
            <w:tcW w:w="846" w:type="dxa"/>
            <w:tcBorders>
              <w:top w:val="nil"/>
              <w:left w:val="nil"/>
              <w:bottom w:val="single" w:sz="4" w:space="0" w:color="auto"/>
              <w:right w:val="single" w:sz="4" w:space="0" w:color="auto"/>
            </w:tcBorders>
            <w:shd w:val="clear" w:color="auto" w:fill="auto"/>
            <w:noWrap/>
            <w:vAlign w:val="center"/>
            <w:hideMark/>
          </w:tcPr>
          <w:p w14:paraId="61A38427"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30</w:t>
            </w:r>
          </w:p>
        </w:tc>
      </w:tr>
      <w:tr w:rsidR="0075640D" w:rsidRPr="0075640D" w14:paraId="77D628D2"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77BD0FC" w14:textId="2EA2E80B"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25.06.2025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040D0F45"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040F74A1"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14166.69</w:t>
            </w:r>
          </w:p>
        </w:tc>
        <w:tc>
          <w:tcPr>
            <w:tcW w:w="1390" w:type="dxa"/>
            <w:tcBorders>
              <w:top w:val="nil"/>
              <w:left w:val="nil"/>
              <w:bottom w:val="single" w:sz="4" w:space="0" w:color="auto"/>
              <w:right w:val="single" w:sz="4" w:space="0" w:color="auto"/>
            </w:tcBorders>
            <w:shd w:val="clear" w:color="auto" w:fill="auto"/>
            <w:noWrap/>
            <w:vAlign w:val="center"/>
            <w:hideMark/>
          </w:tcPr>
          <w:p w14:paraId="5FF9FE8E"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14A78506"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72.19</w:t>
            </w:r>
          </w:p>
        </w:tc>
        <w:tc>
          <w:tcPr>
            <w:tcW w:w="1417" w:type="dxa"/>
            <w:tcBorders>
              <w:top w:val="nil"/>
              <w:left w:val="nil"/>
              <w:bottom w:val="single" w:sz="4" w:space="0" w:color="auto"/>
              <w:right w:val="single" w:sz="4" w:space="0" w:color="auto"/>
            </w:tcBorders>
            <w:shd w:val="clear" w:color="auto" w:fill="auto"/>
            <w:noWrap/>
            <w:vAlign w:val="center"/>
            <w:hideMark/>
          </w:tcPr>
          <w:p w14:paraId="79A6FF2F"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905.52</w:t>
            </w:r>
          </w:p>
        </w:tc>
        <w:tc>
          <w:tcPr>
            <w:tcW w:w="846" w:type="dxa"/>
            <w:tcBorders>
              <w:top w:val="nil"/>
              <w:left w:val="nil"/>
              <w:bottom w:val="single" w:sz="4" w:space="0" w:color="auto"/>
              <w:right w:val="single" w:sz="4" w:space="0" w:color="auto"/>
            </w:tcBorders>
            <w:shd w:val="clear" w:color="auto" w:fill="auto"/>
            <w:noWrap/>
            <w:vAlign w:val="center"/>
            <w:hideMark/>
          </w:tcPr>
          <w:p w14:paraId="16989D45"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31</w:t>
            </w:r>
          </w:p>
        </w:tc>
      </w:tr>
      <w:tr w:rsidR="0075640D" w:rsidRPr="0075640D" w14:paraId="521C08A4"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DE8E870" w14:textId="3AACB434"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25.07.2025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1B29FD1C"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34DFEEB8"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13333.36</w:t>
            </w:r>
          </w:p>
        </w:tc>
        <w:tc>
          <w:tcPr>
            <w:tcW w:w="1390" w:type="dxa"/>
            <w:tcBorders>
              <w:top w:val="nil"/>
              <w:left w:val="nil"/>
              <w:bottom w:val="single" w:sz="4" w:space="0" w:color="auto"/>
              <w:right w:val="single" w:sz="4" w:space="0" w:color="auto"/>
            </w:tcBorders>
            <w:shd w:val="clear" w:color="auto" w:fill="auto"/>
            <w:noWrap/>
            <w:vAlign w:val="center"/>
            <w:hideMark/>
          </w:tcPr>
          <w:p w14:paraId="0DD5D0A1"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5EB16469"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65.75</w:t>
            </w:r>
          </w:p>
        </w:tc>
        <w:tc>
          <w:tcPr>
            <w:tcW w:w="1417" w:type="dxa"/>
            <w:tcBorders>
              <w:top w:val="nil"/>
              <w:left w:val="nil"/>
              <w:bottom w:val="single" w:sz="4" w:space="0" w:color="auto"/>
              <w:right w:val="single" w:sz="4" w:space="0" w:color="auto"/>
            </w:tcBorders>
            <w:shd w:val="clear" w:color="auto" w:fill="auto"/>
            <w:noWrap/>
            <w:vAlign w:val="center"/>
            <w:hideMark/>
          </w:tcPr>
          <w:p w14:paraId="56660BA0"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899.08</w:t>
            </w:r>
          </w:p>
        </w:tc>
        <w:tc>
          <w:tcPr>
            <w:tcW w:w="846" w:type="dxa"/>
            <w:tcBorders>
              <w:top w:val="nil"/>
              <w:left w:val="nil"/>
              <w:bottom w:val="single" w:sz="4" w:space="0" w:color="auto"/>
              <w:right w:val="single" w:sz="4" w:space="0" w:color="auto"/>
            </w:tcBorders>
            <w:shd w:val="clear" w:color="auto" w:fill="auto"/>
            <w:noWrap/>
            <w:vAlign w:val="center"/>
            <w:hideMark/>
          </w:tcPr>
          <w:p w14:paraId="23D8E027"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30</w:t>
            </w:r>
          </w:p>
        </w:tc>
      </w:tr>
      <w:tr w:rsidR="0075640D" w:rsidRPr="0075640D" w14:paraId="5C3992F4"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8845891" w14:textId="0E8A104D"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25.08.2025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2846761D"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322DFC4B"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12500.03</w:t>
            </w:r>
          </w:p>
        </w:tc>
        <w:tc>
          <w:tcPr>
            <w:tcW w:w="1390" w:type="dxa"/>
            <w:tcBorders>
              <w:top w:val="nil"/>
              <w:left w:val="nil"/>
              <w:bottom w:val="single" w:sz="4" w:space="0" w:color="auto"/>
              <w:right w:val="single" w:sz="4" w:space="0" w:color="auto"/>
            </w:tcBorders>
            <w:shd w:val="clear" w:color="auto" w:fill="auto"/>
            <w:noWrap/>
            <w:vAlign w:val="center"/>
            <w:hideMark/>
          </w:tcPr>
          <w:p w14:paraId="2934A735"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63FF6D8D"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63.70</w:t>
            </w:r>
          </w:p>
        </w:tc>
        <w:tc>
          <w:tcPr>
            <w:tcW w:w="1417" w:type="dxa"/>
            <w:tcBorders>
              <w:top w:val="nil"/>
              <w:left w:val="nil"/>
              <w:bottom w:val="single" w:sz="4" w:space="0" w:color="auto"/>
              <w:right w:val="single" w:sz="4" w:space="0" w:color="auto"/>
            </w:tcBorders>
            <w:shd w:val="clear" w:color="auto" w:fill="auto"/>
            <w:noWrap/>
            <w:vAlign w:val="center"/>
            <w:hideMark/>
          </w:tcPr>
          <w:p w14:paraId="591A9722"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897.03</w:t>
            </w:r>
          </w:p>
        </w:tc>
        <w:tc>
          <w:tcPr>
            <w:tcW w:w="846" w:type="dxa"/>
            <w:tcBorders>
              <w:top w:val="nil"/>
              <w:left w:val="nil"/>
              <w:bottom w:val="single" w:sz="4" w:space="0" w:color="auto"/>
              <w:right w:val="single" w:sz="4" w:space="0" w:color="auto"/>
            </w:tcBorders>
            <w:shd w:val="clear" w:color="auto" w:fill="auto"/>
            <w:noWrap/>
            <w:vAlign w:val="center"/>
            <w:hideMark/>
          </w:tcPr>
          <w:p w14:paraId="6C24D62E"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31</w:t>
            </w:r>
          </w:p>
        </w:tc>
      </w:tr>
      <w:tr w:rsidR="0075640D" w:rsidRPr="0075640D" w14:paraId="59EDD07F"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7C77861" w14:textId="54F43DA7"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25.09.2025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2A61DDA2"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078052C4"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11666.70</w:t>
            </w:r>
          </w:p>
        </w:tc>
        <w:tc>
          <w:tcPr>
            <w:tcW w:w="1390" w:type="dxa"/>
            <w:tcBorders>
              <w:top w:val="nil"/>
              <w:left w:val="nil"/>
              <w:bottom w:val="single" w:sz="4" w:space="0" w:color="auto"/>
              <w:right w:val="single" w:sz="4" w:space="0" w:color="auto"/>
            </w:tcBorders>
            <w:shd w:val="clear" w:color="auto" w:fill="auto"/>
            <w:noWrap/>
            <w:vAlign w:val="center"/>
            <w:hideMark/>
          </w:tcPr>
          <w:p w14:paraId="60F3E48B"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0793A34F"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59.45</w:t>
            </w:r>
          </w:p>
        </w:tc>
        <w:tc>
          <w:tcPr>
            <w:tcW w:w="1417" w:type="dxa"/>
            <w:tcBorders>
              <w:top w:val="nil"/>
              <w:left w:val="nil"/>
              <w:bottom w:val="single" w:sz="4" w:space="0" w:color="auto"/>
              <w:right w:val="single" w:sz="4" w:space="0" w:color="auto"/>
            </w:tcBorders>
            <w:shd w:val="clear" w:color="auto" w:fill="auto"/>
            <w:noWrap/>
            <w:vAlign w:val="center"/>
            <w:hideMark/>
          </w:tcPr>
          <w:p w14:paraId="45ECB603"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892.78</w:t>
            </w:r>
          </w:p>
        </w:tc>
        <w:tc>
          <w:tcPr>
            <w:tcW w:w="846" w:type="dxa"/>
            <w:tcBorders>
              <w:top w:val="nil"/>
              <w:left w:val="nil"/>
              <w:bottom w:val="single" w:sz="4" w:space="0" w:color="auto"/>
              <w:right w:val="single" w:sz="4" w:space="0" w:color="auto"/>
            </w:tcBorders>
            <w:shd w:val="clear" w:color="auto" w:fill="auto"/>
            <w:noWrap/>
            <w:vAlign w:val="center"/>
            <w:hideMark/>
          </w:tcPr>
          <w:p w14:paraId="250F604B"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31</w:t>
            </w:r>
          </w:p>
        </w:tc>
      </w:tr>
      <w:tr w:rsidR="0075640D" w:rsidRPr="0075640D" w14:paraId="4137D945"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3647B45" w14:textId="61A0128B"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25.10.2025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10D9C575"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0D78E69C"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10833.37</w:t>
            </w:r>
          </w:p>
        </w:tc>
        <w:tc>
          <w:tcPr>
            <w:tcW w:w="1390" w:type="dxa"/>
            <w:tcBorders>
              <w:top w:val="nil"/>
              <w:left w:val="nil"/>
              <w:bottom w:val="single" w:sz="4" w:space="0" w:color="auto"/>
              <w:right w:val="single" w:sz="4" w:space="0" w:color="auto"/>
            </w:tcBorders>
            <w:shd w:val="clear" w:color="auto" w:fill="auto"/>
            <w:noWrap/>
            <w:vAlign w:val="center"/>
            <w:hideMark/>
          </w:tcPr>
          <w:p w14:paraId="72339EA0"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4159438E"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53.42</w:t>
            </w:r>
          </w:p>
        </w:tc>
        <w:tc>
          <w:tcPr>
            <w:tcW w:w="1417" w:type="dxa"/>
            <w:tcBorders>
              <w:top w:val="nil"/>
              <w:left w:val="nil"/>
              <w:bottom w:val="single" w:sz="4" w:space="0" w:color="auto"/>
              <w:right w:val="single" w:sz="4" w:space="0" w:color="auto"/>
            </w:tcBorders>
            <w:shd w:val="clear" w:color="auto" w:fill="auto"/>
            <w:noWrap/>
            <w:vAlign w:val="center"/>
            <w:hideMark/>
          </w:tcPr>
          <w:p w14:paraId="188179ED"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886.75</w:t>
            </w:r>
          </w:p>
        </w:tc>
        <w:tc>
          <w:tcPr>
            <w:tcW w:w="846" w:type="dxa"/>
            <w:tcBorders>
              <w:top w:val="nil"/>
              <w:left w:val="nil"/>
              <w:bottom w:val="single" w:sz="4" w:space="0" w:color="auto"/>
              <w:right w:val="single" w:sz="4" w:space="0" w:color="auto"/>
            </w:tcBorders>
            <w:shd w:val="clear" w:color="auto" w:fill="auto"/>
            <w:noWrap/>
            <w:vAlign w:val="center"/>
            <w:hideMark/>
          </w:tcPr>
          <w:p w14:paraId="3A2F3CAF"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30</w:t>
            </w:r>
          </w:p>
        </w:tc>
      </w:tr>
      <w:tr w:rsidR="0075640D" w:rsidRPr="0075640D" w14:paraId="4AC81AAB"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69701CA" w14:textId="38EE23BC"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25.11.2025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3A2C4E11"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50BBB80B"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10000.04</w:t>
            </w:r>
          </w:p>
        </w:tc>
        <w:tc>
          <w:tcPr>
            <w:tcW w:w="1390" w:type="dxa"/>
            <w:tcBorders>
              <w:top w:val="nil"/>
              <w:left w:val="nil"/>
              <w:bottom w:val="single" w:sz="4" w:space="0" w:color="auto"/>
              <w:right w:val="single" w:sz="4" w:space="0" w:color="auto"/>
            </w:tcBorders>
            <w:shd w:val="clear" w:color="auto" w:fill="auto"/>
            <w:noWrap/>
            <w:vAlign w:val="center"/>
            <w:hideMark/>
          </w:tcPr>
          <w:p w14:paraId="4C905DFB"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597233CF"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50.96</w:t>
            </w:r>
          </w:p>
        </w:tc>
        <w:tc>
          <w:tcPr>
            <w:tcW w:w="1417" w:type="dxa"/>
            <w:tcBorders>
              <w:top w:val="nil"/>
              <w:left w:val="nil"/>
              <w:bottom w:val="single" w:sz="4" w:space="0" w:color="auto"/>
              <w:right w:val="single" w:sz="4" w:space="0" w:color="auto"/>
            </w:tcBorders>
            <w:shd w:val="clear" w:color="auto" w:fill="auto"/>
            <w:noWrap/>
            <w:vAlign w:val="center"/>
            <w:hideMark/>
          </w:tcPr>
          <w:p w14:paraId="0D3A6CEF"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884.29</w:t>
            </w:r>
          </w:p>
        </w:tc>
        <w:tc>
          <w:tcPr>
            <w:tcW w:w="846" w:type="dxa"/>
            <w:tcBorders>
              <w:top w:val="nil"/>
              <w:left w:val="nil"/>
              <w:bottom w:val="single" w:sz="4" w:space="0" w:color="auto"/>
              <w:right w:val="single" w:sz="4" w:space="0" w:color="auto"/>
            </w:tcBorders>
            <w:shd w:val="clear" w:color="auto" w:fill="auto"/>
            <w:noWrap/>
            <w:vAlign w:val="center"/>
            <w:hideMark/>
          </w:tcPr>
          <w:p w14:paraId="1571D369"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31</w:t>
            </w:r>
          </w:p>
        </w:tc>
      </w:tr>
      <w:tr w:rsidR="0075640D" w:rsidRPr="0075640D" w14:paraId="533CE27C"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9B3DC72" w14:textId="22DDA4A3"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25.12.2025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041D08D0"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8E7CFBA"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9166.71</w:t>
            </w:r>
          </w:p>
        </w:tc>
        <w:tc>
          <w:tcPr>
            <w:tcW w:w="1390" w:type="dxa"/>
            <w:tcBorders>
              <w:top w:val="nil"/>
              <w:left w:val="nil"/>
              <w:bottom w:val="single" w:sz="4" w:space="0" w:color="auto"/>
              <w:right w:val="single" w:sz="4" w:space="0" w:color="auto"/>
            </w:tcBorders>
            <w:shd w:val="clear" w:color="auto" w:fill="auto"/>
            <w:noWrap/>
            <w:vAlign w:val="center"/>
            <w:hideMark/>
          </w:tcPr>
          <w:p w14:paraId="20190D4E"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7C20310A"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45.21</w:t>
            </w:r>
          </w:p>
        </w:tc>
        <w:tc>
          <w:tcPr>
            <w:tcW w:w="1417" w:type="dxa"/>
            <w:tcBorders>
              <w:top w:val="nil"/>
              <w:left w:val="nil"/>
              <w:bottom w:val="single" w:sz="4" w:space="0" w:color="auto"/>
              <w:right w:val="single" w:sz="4" w:space="0" w:color="auto"/>
            </w:tcBorders>
            <w:shd w:val="clear" w:color="auto" w:fill="auto"/>
            <w:noWrap/>
            <w:vAlign w:val="center"/>
            <w:hideMark/>
          </w:tcPr>
          <w:p w14:paraId="7A064650"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878.54</w:t>
            </w:r>
          </w:p>
        </w:tc>
        <w:tc>
          <w:tcPr>
            <w:tcW w:w="846" w:type="dxa"/>
            <w:tcBorders>
              <w:top w:val="nil"/>
              <w:left w:val="nil"/>
              <w:bottom w:val="single" w:sz="4" w:space="0" w:color="auto"/>
              <w:right w:val="single" w:sz="4" w:space="0" w:color="auto"/>
            </w:tcBorders>
            <w:shd w:val="clear" w:color="auto" w:fill="auto"/>
            <w:noWrap/>
            <w:vAlign w:val="center"/>
            <w:hideMark/>
          </w:tcPr>
          <w:p w14:paraId="5DC46AAA"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30</w:t>
            </w:r>
          </w:p>
        </w:tc>
      </w:tr>
      <w:tr w:rsidR="0075640D" w:rsidRPr="0075640D" w14:paraId="466DE714"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1C98A02" w14:textId="2C01C3AE"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25.01.2026</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0BC05C33"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D9DD276"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8333.38</w:t>
            </w:r>
          </w:p>
        </w:tc>
        <w:tc>
          <w:tcPr>
            <w:tcW w:w="1390" w:type="dxa"/>
            <w:tcBorders>
              <w:top w:val="nil"/>
              <w:left w:val="nil"/>
              <w:bottom w:val="single" w:sz="4" w:space="0" w:color="auto"/>
              <w:right w:val="single" w:sz="4" w:space="0" w:color="auto"/>
            </w:tcBorders>
            <w:shd w:val="clear" w:color="auto" w:fill="auto"/>
            <w:noWrap/>
            <w:vAlign w:val="center"/>
            <w:hideMark/>
          </w:tcPr>
          <w:p w14:paraId="5A9FF313"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453D03A2"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42.47</w:t>
            </w:r>
          </w:p>
        </w:tc>
        <w:tc>
          <w:tcPr>
            <w:tcW w:w="1417" w:type="dxa"/>
            <w:tcBorders>
              <w:top w:val="nil"/>
              <w:left w:val="nil"/>
              <w:bottom w:val="single" w:sz="4" w:space="0" w:color="auto"/>
              <w:right w:val="single" w:sz="4" w:space="0" w:color="auto"/>
            </w:tcBorders>
            <w:shd w:val="clear" w:color="auto" w:fill="auto"/>
            <w:noWrap/>
            <w:vAlign w:val="center"/>
            <w:hideMark/>
          </w:tcPr>
          <w:p w14:paraId="50C12EA0"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875.80</w:t>
            </w:r>
          </w:p>
        </w:tc>
        <w:tc>
          <w:tcPr>
            <w:tcW w:w="846" w:type="dxa"/>
            <w:tcBorders>
              <w:top w:val="nil"/>
              <w:left w:val="nil"/>
              <w:bottom w:val="single" w:sz="4" w:space="0" w:color="auto"/>
              <w:right w:val="single" w:sz="4" w:space="0" w:color="auto"/>
            </w:tcBorders>
            <w:shd w:val="clear" w:color="auto" w:fill="auto"/>
            <w:noWrap/>
            <w:vAlign w:val="center"/>
            <w:hideMark/>
          </w:tcPr>
          <w:p w14:paraId="1E2682A0"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31</w:t>
            </w:r>
          </w:p>
        </w:tc>
      </w:tr>
      <w:tr w:rsidR="0075640D" w:rsidRPr="0075640D" w14:paraId="25276BC7"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146B187" w14:textId="5ABCA21B"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25.02.2026</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1015318E"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181AE031"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7500.05</w:t>
            </w:r>
          </w:p>
        </w:tc>
        <w:tc>
          <w:tcPr>
            <w:tcW w:w="1390" w:type="dxa"/>
            <w:tcBorders>
              <w:top w:val="nil"/>
              <w:left w:val="nil"/>
              <w:bottom w:val="single" w:sz="4" w:space="0" w:color="auto"/>
              <w:right w:val="single" w:sz="4" w:space="0" w:color="auto"/>
            </w:tcBorders>
            <w:shd w:val="clear" w:color="auto" w:fill="auto"/>
            <w:noWrap/>
            <w:vAlign w:val="center"/>
            <w:hideMark/>
          </w:tcPr>
          <w:p w14:paraId="5A178157"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52C9DE61"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38.22</w:t>
            </w:r>
          </w:p>
        </w:tc>
        <w:tc>
          <w:tcPr>
            <w:tcW w:w="1417" w:type="dxa"/>
            <w:tcBorders>
              <w:top w:val="nil"/>
              <w:left w:val="nil"/>
              <w:bottom w:val="single" w:sz="4" w:space="0" w:color="auto"/>
              <w:right w:val="single" w:sz="4" w:space="0" w:color="auto"/>
            </w:tcBorders>
            <w:shd w:val="clear" w:color="auto" w:fill="auto"/>
            <w:noWrap/>
            <w:vAlign w:val="center"/>
            <w:hideMark/>
          </w:tcPr>
          <w:p w14:paraId="25650376"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871.55</w:t>
            </w:r>
          </w:p>
        </w:tc>
        <w:tc>
          <w:tcPr>
            <w:tcW w:w="846" w:type="dxa"/>
            <w:tcBorders>
              <w:top w:val="nil"/>
              <w:left w:val="nil"/>
              <w:bottom w:val="single" w:sz="4" w:space="0" w:color="auto"/>
              <w:right w:val="single" w:sz="4" w:space="0" w:color="auto"/>
            </w:tcBorders>
            <w:shd w:val="clear" w:color="auto" w:fill="auto"/>
            <w:noWrap/>
            <w:vAlign w:val="center"/>
            <w:hideMark/>
          </w:tcPr>
          <w:p w14:paraId="2F427FA3"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31</w:t>
            </w:r>
          </w:p>
        </w:tc>
      </w:tr>
      <w:tr w:rsidR="0075640D" w:rsidRPr="0075640D" w14:paraId="51F964E0"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45E89C8" w14:textId="11A3D2FB"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25.03.2026</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69D8AB59"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3832728A"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6666.72</w:t>
            </w:r>
          </w:p>
        </w:tc>
        <w:tc>
          <w:tcPr>
            <w:tcW w:w="1390" w:type="dxa"/>
            <w:tcBorders>
              <w:top w:val="nil"/>
              <w:left w:val="nil"/>
              <w:bottom w:val="single" w:sz="4" w:space="0" w:color="auto"/>
              <w:right w:val="single" w:sz="4" w:space="0" w:color="auto"/>
            </w:tcBorders>
            <w:shd w:val="clear" w:color="auto" w:fill="auto"/>
            <w:noWrap/>
            <w:vAlign w:val="center"/>
            <w:hideMark/>
          </w:tcPr>
          <w:p w14:paraId="0260DF9E"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596F6ED0"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30.69</w:t>
            </w:r>
          </w:p>
        </w:tc>
        <w:tc>
          <w:tcPr>
            <w:tcW w:w="1417" w:type="dxa"/>
            <w:tcBorders>
              <w:top w:val="nil"/>
              <w:left w:val="nil"/>
              <w:bottom w:val="single" w:sz="4" w:space="0" w:color="auto"/>
              <w:right w:val="single" w:sz="4" w:space="0" w:color="auto"/>
            </w:tcBorders>
            <w:shd w:val="clear" w:color="auto" w:fill="auto"/>
            <w:noWrap/>
            <w:vAlign w:val="center"/>
            <w:hideMark/>
          </w:tcPr>
          <w:p w14:paraId="22FB072B"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864.02</w:t>
            </w:r>
          </w:p>
        </w:tc>
        <w:tc>
          <w:tcPr>
            <w:tcW w:w="846" w:type="dxa"/>
            <w:tcBorders>
              <w:top w:val="nil"/>
              <w:left w:val="nil"/>
              <w:bottom w:val="single" w:sz="4" w:space="0" w:color="auto"/>
              <w:right w:val="single" w:sz="4" w:space="0" w:color="auto"/>
            </w:tcBorders>
            <w:shd w:val="clear" w:color="auto" w:fill="auto"/>
            <w:noWrap/>
            <w:vAlign w:val="center"/>
            <w:hideMark/>
          </w:tcPr>
          <w:p w14:paraId="134ED2CB"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28</w:t>
            </w:r>
          </w:p>
        </w:tc>
      </w:tr>
      <w:tr w:rsidR="0075640D" w:rsidRPr="0075640D" w14:paraId="75BA1D1E"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79FC8E1" w14:textId="2CD47E28"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25.04.2026</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77EA41F7"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70F1A5F3"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5833.39</w:t>
            </w:r>
          </w:p>
        </w:tc>
        <w:tc>
          <w:tcPr>
            <w:tcW w:w="1390" w:type="dxa"/>
            <w:tcBorders>
              <w:top w:val="nil"/>
              <w:left w:val="nil"/>
              <w:bottom w:val="single" w:sz="4" w:space="0" w:color="auto"/>
              <w:right w:val="single" w:sz="4" w:space="0" w:color="auto"/>
            </w:tcBorders>
            <w:shd w:val="clear" w:color="auto" w:fill="auto"/>
            <w:noWrap/>
            <w:vAlign w:val="center"/>
            <w:hideMark/>
          </w:tcPr>
          <w:p w14:paraId="017859FC"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0120D205"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29.73</w:t>
            </w:r>
          </w:p>
        </w:tc>
        <w:tc>
          <w:tcPr>
            <w:tcW w:w="1417" w:type="dxa"/>
            <w:tcBorders>
              <w:top w:val="nil"/>
              <w:left w:val="nil"/>
              <w:bottom w:val="single" w:sz="4" w:space="0" w:color="auto"/>
              <w:right w:val="single" w:sz="4" w:space="0" w:color="auto"/>
            </w:tcBorders>
            <w:shd w:val="clear" w:color="auto" w:fill="auto"/>
            <w:noWrap/>
            <w:vAlign w:val="center"/>
            <w:hideMark/>
          </w:tcPr>
          <w:p w14:paraId="6325C981"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863.06</w:t>
            </w:r>
          </w:p>
        </w:tc>
        <w:tc>
          <w:tcPr>
            <w:tcW w:w="846" w:type="dxa"/>
            <w:tcBorders>
              <w:top w:val="nil"/>
              <w:left w:val="nil"/>
              <w:bottom w:val="single" w:sz="4" w:space="0" w:color="auto"/>
              <w:right w:val="single" w:sz="4" w:space="0" w:color="auto"/>
            </w:tcBorders>
            <w:shd w:val="clear" w:color="auto" w:fill="auto"/>
            <w:noWrap/>
            <w:vAlign w:val="center"/>
            <w:hideMark/>
          </w:tcPr>
          <w:p w14:paraId="3BB04E56"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31</w:t>
            </w:r>
          </w:p>
        </w:tc>
      </w:tr>
      <w:tr w:rsidR="0075640D" w:rsidRPr="0075640D" w14:paraId="235D12E5"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FFC0CF8" w14:textId="54E1B39C"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25.05.2026</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038A76B7"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71F8FE41"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5000.06</w:t>
            </w:r>
          </w:p>
        </w:tc>
        <w:tc>
          <w:tcPr>
            <w:tcW w:w="1390" w:type="dxa"/>
            <w:tcBorders>
              <w:top w:val="nil"/>
              <w:left w:val="nil"/>
              <w:bottom w:val="single" w:sz="4" w:space="0" w:color="auto"/>
              <w:right w:val="single" w:sz="4" w:space="0" w:color="auto"/>
            </w:tcBorders>
            <w:shd w:val="clear" w:color="auto" w:fill="auto"/>
            <w:noWrap/>
            <w:vAlign w:val="center"/>
            <w:hideMark/>
          </w:tcPr>
          <w:p w14:paraId="783EF128"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21B67AF4"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24.66</w:t>
            </w:r>
          </w:p>
        </w:tc>
        <w:tc>
          <w:tcPr>
            <w:tcW w:w="1417" w:type="dxa"/>
            <w:tcBorders>
              <w:top w:val="nil"/>
              <w:left w:val="nil"/>
              <w:bottom w:val="single" w:sz="4" w:space="0" w:color="auto"/>
              <w:right w:val="single" w:sz="4" w:space="0" w:color="auto"/>
            </w:tcBorders>
            <w:shd w:val="clear" w:color="auto" w:fill="auto"/>
            <w:noWrap/>
            <w:vAlign w:val="center"/>
            <w:hideMark/>
          </w:tcPr>
          <w:p w14:paraId="70979A03"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857.99</w:t>
            </w:r>
          </w:p>
        </w:tc>
        <w:tc>
          <w:tcPr>
            <w:tcW w:w="846" w:type="dxa"/>
            <w:tcBorders>
              <w:top w:val="nil"/>
              <w:left w:val="nil"/>
              <w:bottom w:val="single" w:sz="4" w:space="0" w:color="auto"/>
              <w:right w:val="single" w:sz="4" w:space="0" w:color="auto"/>
            </w:tcBorders>
            <w:shd w:val="clear" w:color="auto" w:fill="auto"/>
            <w:noWrap/>
            <w:vAlign w:val="center"/>
            <w:hideMark/>
          </w:tcPr>
          <w:p w14:paraId="02FC47D9"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30</w:t>
            </w:r>
          </w:p>
        </w:tc>
      </w:tr>
      <w:tr w:rsidR="0075640D" w:rsidRPr="0075640D" w14:paraId="4328A67A"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4AAA479" w14:textId="71B44C00"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25.06.2026</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61749929"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5124A69D"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4166.73</w:t>
            </w:r>
          </w:p>
        </w:tc>
        <w:tc>
          <w:tcPr>
            <w:tcW w:w="1390" w:type="dxa"/>
            <w:tcBorders>
              <w:top w:val="nil"/>
              <w:left w:val="nil"/>
              <w:bottom w:val="single" w:sz="4" w:space="0" w:color="auto"/>
              <w:right w:val="single" w:sz="4" w:space="0" w:color="auto"/>
            </w:tcBorders>
            <w:shd w:val="clear" w:color="auto" w:fill="auto"/>
            <w:noWrap/>
            <w:vAlign w:val="center"/>
            <w:hideMark/>
          </w:tcPr>
          <w:p w14:paraId="0618C462"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7F3293ED"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21.23</w:t>
            </w:r>
          </w:p>
        </w:tc>
        <w:tc>
          <w:tcPr>
            <w:tcW w:w="1417" w:type="dxa"/>
            <w:tcBorders>
              <w:top w:val="nil"/>
              <w:left w:val="nil"/>
              <w:bottom w:val="single" w:sz="4" w:space="0" w:color="auto"/>
              <w:right w:val="single" w:sz="4" w:space="0" w:color="auto"/>
            </w:tcBorders>
            <w:shd w:val="clear" w:color="auto" w:fill="auto"/>
            <w:noWrap/>
            <w:vAlign w:val="center"/>
            <w:hideMark/>
          </w:tcPr>
          <w:p w14:paraId="5261F15E"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854.56</w:t>
            </w:r>
          </w:p>
        </w:tc>
        <w:tc>
          <w:tcPr>
            <w:tcW w:w="846" w:type="dxa"/>
            <w:tcBorders>
              <w:top w:val="nil"/>
              <w:left w:val="nil"/>
              <w:bottom w:val="single" w:sz="4" w:space="0" w:color="auto"/>
              <w:right w:val="single" w:sz="4" w:space="0" w:color="auto"/>
            </w:tcBorders>
            <w:shd w:val="clear" w:color="auto" w:fill="auto"/>
            <w:noWrap/>
            <w:vAlign w:val="center"/>
            <w:hideMark/>
          </w:tcPr>
          <w:p w14:paraId="1275902C"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31</w:t>
            </w:r>
          </w:p>
        </w:tc>
      </w:tr>
      <w:tr w:rsidR="0075640D" w:rsidRPr="0075640D" w14:paraId="47B6AE52"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9875C88" w14:textId="6EF89C92"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25.07.2026</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28F58874"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E8082B5"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3333.40</w:t>
            </w:r>
          </w:p>
        </w:tc>
        <w:tc>
          <w:tcPr>
            <w:tcW w:w="1390" w:type="dxa"/>
            <w:tcBorders>
              <w:top w:val="nil"/>
              <w:left w:val="nil"/>
              <w:bottom w:val="single" w:sz="4" w:space="0" w:color="auto"/>
              <w:right w:val="single" w:sz="4" w:space="0" w:color="auto"/>
            </w:tcBorders>
            <w:shd w:val="clear" w:color="auto" w:fill="auto"/>
            <w:noWrap/>
            <w:vAlign w:val="center"/>
            <w:hideMark/>
          </w:tcPr>
          <w:p w14:paraId="53235F46"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0F0AF4A6"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16.44</w:t>
            </w:r>
          </w:p>
        </w:tc>
        <w:tc>
          <w:tcPr>
            <w:tcW w:w="1417" w:type="dxa"/>
            <w:tcBorders>
              <w:top w:val="nil"/>
              <w:left w:val="nil"/>
              <w:bottom w:val="single" w:sz="4" w:space="0" w:color="auto"/>
              <w:right w:val="single" w:sz="4" w:space="0" w:color="auto"/>
            </w:tcBorders>
            <w:shd w:val="clear" w:color="auto" w:fill="auto"/>
            <w:noWrap/>
            <w:vAlign w:val="center"/>
            <w:hideMark/>
          </w:tcPr>
          <w:p w14:paraId="32582D37"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849.77</w:t>
            </w:r>
          </w:p>
        </w:tc>
        <w:tc>
          <w:tcPr>
            <w:tcW w:w="846" w:type="dxa"/>
            <w:tcBorders>
              <w:top w:val="nil"/>
              <w:left w:val="nil"/>
              <w:bottom w:val="single" w:sz="4" w:space="0" w:color="auto"/>
              <w:right w:val="single" w:sz="4" w:space="0" w:color="auto"/>
            </w:tcBorders>
            <w:shd w:val="clear" w:color="auto" w:fill="auto"/>
            <w:noWrap/>
            <w:vAlign w:val="center"/>
            <w:hideMark/>
          </w:tcPr>
          <w:p w14:paraId="7BCB778F"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30</w:t>
            </w:r>
          </w:p>
        </w:tc>
      </w:tr>
      <w:tr w:rsidR="0075640D" w:rsidRPr="0075640D" w14:paraId="3F3CFE01"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64A65EB" w14:textId="529B7749"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25.08.2026</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2F34B1F4"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139B9F5B"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2500.07</w:t>
            </w:r>
          </w:p>
        </w:tc>
        <w:tc>
          <w:tcPr>
            <w:tcW w:w="1390" w:type="dxa"/>
            <w:tcBorders>
              <w:top w:val="nil"/>
              <w:left w:val="nil"/>
              <w:bottom w:val="single" w:sz="4" w:space="0" w:color="auto"/>
              <w:right w:val="single" w:sz="4" w:space="0" w:color="auto"/>
            </w:tcBorders>
            <w:shd w:val="clear" w:color="auto" w:fill="auto"/>
            <w:noWrap/>
            <w:vAlign w:val="center"/>
            <w:hideMark/>
          </w:tcPr>
          <w:p w14:paraId="543D24FF"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48C13AA8"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12.74</w:t>
            </w:r>
          </w:p>
        </w:tc>
        <w:tc>
          <w:tcPr>
            <w:tcW w:w="1417" w:type="dxa"/>
            <w:tcBorders>
              <w:top w:val="nil"/>
              <w:left w:val="nil"/>
              <w:bottom w:val="single" w:sz="4" w:space="0" w:color="auto"/>
              <w:right w:val="single" w:sz="4" w:space="0" w:color="auto"/>
            </w:tcBorders>
            <w:shd w:val="clear" w:color="auto" w:fill="auto"/>
            <w:noWrap/>
            <w:vAlign w:val="center"/>
            <w:hideMark/>
          </w:tcPr>
          <w:p w14:paraId="37F407B6"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846.07</w:t>
            </w:r>
          </w:p>
        </w:tc>
        <w:tc>
          <w:tcPr>
            <w:tcW w:w="846" w:type="dxa"/>
            <w:tcBorders>
              <w:top w:val="nil"/>
              <w:left w:val="nil"/>
              <w:bottom w:val="single" w:sz="4" w:space="0" w:color="auto"/>
              <w:right w:val="single" w:sz="4" w:space="0" w:color="auto"/>
            </w:tcBorders>
            <w:shd w:val="clear" w:color="auto" w:fill="auto"/>
            <w:noWrap/>
            <w:vAlign w:val="center"/>
            <w:hideMark/>
          </w:tcPr>
          <w:p w14:paraId="27D8B24D"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31</w:t>
            </w:r>
          </w:p>
        </w:tc>
      </w:tr>
      <w:tr w:rsidR="0075640D" w:rsidRPr="0075640D" w14:paraId="0E1CF6F0"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1E93186" w14:textId="313C1B3D"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25.09.2026</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0A1DAE43"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2FB2E5E1"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1666.74</w:t>
            </w:r>
          </w:p>
        </w:tc>
        <w:tc>
          <w:tcPr>
            <w:tcW w:w="1390" w:type="dxa"/>
            <w:tcBorders>
              <w:top w:val="nil"/>
              <w:left w:val="nil"/>
              <w:bottom w:val="single" w:sz="4" w:space="0" w:color="auto"/>
              <w:right w:val="single" w:sz="4" w:space="0" w:color="auto"/>
            </w:tcBorders>
            <w:shd w:val="clear" w:color="auto" w:fill="auto"/>
            <w:noWrap/>
            <w:vAlign w:val="center"/>
            <w:hideMark/>
          </w:tcPr>
          <w:p w14:paraId="7D29C2A6"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461D594F"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8.49</w:t>
            </w:r>
          </w:p>
        </w:tc>
        <w:tc>
          <w:tcPr>
            <w:tcW w:w="1417" w:type="dxa"/>
            <w:tcBorders>
              <w:top w:val="nil"/>
              <w:left w:val="nil"/>
              <w:bottom w:val="single" w:sz="4" w:space="0" w:color="auto"/>
              <w:right w:val="single" w:sz="4" w:space="0" w:color="auto"/>
            </w:tcBorders>
            <w:shd w:val="clear" w:color="auto" w:fill="auto"/>
            <w:noWrap/>
            <w:vAlign w:val="center"/>
            <w:hideMark/>
          </w:tcPr>
          <w:p w14:paraId="6EF8010A"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841.82</w:t>
            </w:r>
          </w:p>
        </w:tc>
        <w:tc>
          <w:tcPr>
            <w:tcW w:w="846" w:type="dxa"/>
            <w:tcBorders>
              <w:top w:val="nil"/>
              <w:left w:val="nil"/>
              <w:bottom w:val="single" w:sz="4" w:space="0" w:color="auto"/>
              <w:right w:val="single" w:sz="4" w:space="0" w:color="auto"/>
            </w:tcBorders>
            <w:shd w:val="clear" w:color="auto" w:fill="auto"/>
            <w:noWrap/>
            <w:vAlign w:val="center"/>
            <w:hideMark/>
          </w:tcPr>
          <w:p w14:paraId="3B4CD891"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31</w:t>
            </w:r>
          </w:p>
        </w:tc>
      </w:tr>
      <w:tr w:rsidR="0075640D" w:rsidRPr="0075640D" w14:paraId="3E407DAA"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83A1AE0" w14:textId="69EDC654"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25.10.2026</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3825B401"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19775FC9"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833.41</w:t>
            </w:r>
          </w:p>
        </w:tc>
        <w:tc>
          <w:tcPr>
            <w:tcW w:w="1390" w:type="dxa"/>
            <w:tcBorders>
              <w:top w:val="nil"/>
              <w:left w:val="nil"/>
              <w:bottom w:val="single" w:sz="4" w:space="0" w:color="auto"/>
              <w:right w:val="single" w:sz="4" w:space="0" w:color="auto"/>
            </w:tcBorders>
            <w:shd w:val="clear" w:color="auto" w:fill="auto"/>
            <w:noWrap/>
            <w:vAlign w:val="center"/>
            <w:hideMark/>
          </w:tcPr>
          <w:p w14:paraId="13A25832"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833.41</w:t>
            </w:r>
          </w:p>
        </w:tc>
        <w:tc>
          <w:tcPr>
            <w:tcW w:w="1390" w:type="dxa"/>
            <w:tcBorders>
              <w:top w:val="nil"/>
              <w:left w:val="nil"/>
              <w:bottom w:val="single" w:sz="4" w:space="0" w:color="auto"/>
              <w:right w:val="single" w:sz="4" w:space="0" w:color="auto"/>
            </w:tcBorders>
            <w:shd w:val="clear" w:color="auto" w:fill="auto"/>
            <w:noWrap/>
            <w:vAlign w:val="center"/>
            <w:hideMark/>
          </w:tcPr>
          <w:p w14:paraId="561E3627"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4.11</w:t>
            </w:r>
          </w:p>
        </w:tc>
        <w:tc>
          <w:tcPr>
            <w:tcW w:w="1417" w:type="dxa"/>
            <w:tcBorders>
              <w:top w:val="nil"/>
              <w:left w:val="nil"/>
              <w:bottom w:val="single" w:sz="4" w:space="0" w:color="auto"/>
              <w:right w:val="single" w:sz="4" w:space="0" w:color="auto"/>
            </w:tcBorders>
            <w:shd w:val="clear" w:color="auto" w:fill="auto"/>
            <w:noWrap/>
            <w:vAlign w:val="center"/>
            <w:hideMark/>
          </w:tcPr>
          <w:p w14:paraId="601054A7"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837.52</w:t>
            </w:r>
          </w:p>
        </w:tc>
        <w:tc>
          <w:tcPr>
            <w:tcW w:w="846" w:type="dxa"/>
            <w:tcBorders>
              <w:top w:val="nil"/>
              <w:left w:val="nil"/>
              <w:bottom w:val="single" w:sz="4" w:space="0" w:color="auto"/>
              <w:right w:val="single" w:sz="4" w:space="0" w:color="auto"/>
            </w:tcBorders>
            <w:shd w:val="clear" w:color="auto" w:fill="auto"/>
            <w:noWrap/>
            <w:vAlign w:val="center"/>
            <w:hideMark/>
          </w:tcPr>
          <w:p w14:paraId="6D8C6661"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30</w:t>
            </w:r>
          </w:p>
        </w:tc>
      </w:tr>
      <w:tr w:rsidR="0075640D" w:rsidRPr="0075640D" w14:paraId="77F53CF5" w14:textId="77777777" w:rsidTr="0075640D">
        <w:trPr>
          <w:trHeight w:val="30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1C849" w14:textId="77777777"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KOPĀ</w:t>
            </w:r>
          </w:p>
        </w:tc>
        <w:tc>
          <w:tcPr>
            <w:tcW w:w="910" w:type="dxa"/>
            <w:tcBorders>
              <w:top w:val="nil"/>
              <w:left w:val="nil"/>
              <w:bottom w:val="single" w:sz="4" w:space="0" w:color="auto"/>
              <w:right w:val="single" w:sz="4" w:space="0" w:color="auto"/>
            </w:tcBorders>
            <w:shd w:val="clear" w:color="auto" w:fill="auto"/>
            <w:noWrap/>
            <w:vAlign w:val="center"/>
            <w:hideMark/>
          </w:tcPr>
          <w:p w14:paraId="6A0D7714" w14:textId="77777777"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219E1CF3" w14:textId="77777777"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x</w:t>
            </w:r>
          </w:p>
        </w:tc>
        <w:tc>
          <w:tcPr>
            <w:tcW w:w="1390" w:type="dxa"/>
            <w:tcBorders>
              <w:top w:val="nil"/>
              <w:left w:val="nil"/>
              <w:bottom w:val="single" w:sz="4" w:space="0" w:color="auto"/>
              <w:right w:val="single" w:sz="4" w:space="0" w:color="auto"/>
            </w:tcBorders>
            <w:shd w:val="clear" w:color="auto" w:fill="auto"/>
            <w:noWrap/>
            <w:vAlign w:val="center"/>
            <w:hideMark/>
          </w:tcPr>
          <w:p w14:paraId="49C95238" w14:textId="77777777"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25300.00</w:t>
            </w:r>
          </w:p>
        </w:tc>
        <w:tc>
          <w:tcPr>
            <w:tcW w:w="1390" w:type="dxa"/>
            <w:tcBorders>
              <w:top w:val="nil"/>
              <w:left w:val="nil"/>
              <w:bottom w:val="single" w:sz="4" w:space="0" w:color="auto"/>
              <w:right w:val="single" w:sz="4" w:space="0" w:color="auto"/>
            </w:tcBorders>
            <w:shd w:val="clear" w:color="auto" w:fill="auto"/>
            <w:noWrap/>
            <w:vAlign w:val="center"/>
            <w:hideMark/>
          </w:tcPr>
          <w:p w14:paraId="4B64142C" w14:textId="77777777"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1230.14</w:t>
            </w:r>
          </w:p>
        </w:tc>
        <w:tc>
          <w:tcPr>
            <w:tcW w:w="1417" w:type="dxa"/>
            <w:tcBorders>
              <w:top w:val="nil"/>
              <w:left w:val="nil"/>
              <w:bottom w:val="single" w:sz="4" w:space="0" w:color="auto"/>
              <w:right w:val="single" w:sz="4" w:space="0" w:color="auto"/>
            </w:tcBorders>
            <w:shd w:val="clear" w:color="auto" w:fill="auto"/>
            <w:noWrap/>
            <w:vAlign w:val="center"/>
            <w:hideMark/>
          </w:tcPr>
          <w:p w14:paraId="5966B00D" w14:textId="77777777"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26530.14</w:t>
            </w:r>
          </w:p>
        </w:tc>
        <w:tc>
          <w:tcPr>
            <w:tcW w:w="846" w:type="dxa"/>
            <w:tcBorders>
              <w:top w:val="nil"/>
              <w:left w:val="nil"/>
              <w:bottom w:val="single" w:sz="4" w:space="0" w:color="auto"/>
              <w:right w:val="single" w:sz="4" w:space="0" w:color="auto"/>
            </w:tcBorders>
            <w:shd w:val="clear" w:color="auto" w:fill="auto"/>
            <w:noWrap/>
            <w:vAlign w:val="center"/>
            <w:hideMark/>
          </w:tcPr>
          <w:p w14:paraId="537CDB48" w14:textId="77777777"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x</w:t>
            </w:r>
          </w:p>
        </w:tc>
      </w:tr>
    </w:tbl>
    <w:p w14:paraId="67467DBF" w14:textId="5B11AC52" w:rsidR="00D656A6" w:rsidRPr="0075640D" w:rsidRDefault="00652AB1" w:rsidP="007C5FC5">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75640D">
        <w:rPr>
          <w:rFonts w:ascii="Times New Roman" w:hAnsi="Times New Roman" w:cs="Times New Roman"/>
          <w:sz w:val="24"/>
          <w:szCs w:val="24"/>
        </w:rPr>
        <w:t>Gulbenes novada pašvaldības domes priekšsēdētājs</w:t>
      </w:r>
      <w:r w:rsidRPr="0075640D">
        <w:rPr>
          <w:rFonts w:ascii="Times New Roman" w:hAnsi="Times New Roman" w:cs="Times New Roman"/>
          <w:sz w:val="24"/>
          <w:szCs w:val="24"/>
        </w:rPr>
        <w:tab/>
      </w:r>
      <w:r w:rsidRPr="0075640D">
        <w:rPr>
          <w:rFonts w:ascii="Times New Roman" w:hAnsi="Times New Roman" w:cs="Times New Roman"/>
          <w:sz w:val="24"/>
          <w:szCs w:val="24"/>
        </w:rPr>
        <w:tab/>
      </w:r>
      <w:r w:rsidRPr="0075640D">
        <w:rPr>
          <w:rFonts w:ascii="Times New Roman" w:hAnsi="Times New Roman" w:cs="Times New Roman"/>
          <w:sz w:val="24"/>
          <w:szCs w:val="24"/>
        </w:rPr>
        <w:tab/>
      </w:r>
      <w:proofErr w:type="spellStart"/>
      <w:r w:rsidRPr="0075640D">
        <w:rPr>
          <w:rFonts w:ascii="Times New Roman" w:hAnsi="Times New Roman" w:cs="Times New Roman"/>
          <w:sz w:val="24"/>
          <w:szCs w:val="24"/>
        </w:rPr>
        <w:t>A.Caunītis</w:t>
      </w:r>
      <w:proofErr w:type="spellEnd"/>
    </w:p>
    <w:sectPr w:rsidR="00D656A6" w:rsidRPr="0075640D" w:rsidSect="00ED0A15">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47C4C"/>
    <w:rsid w:val="00053830"/>
    <w:rsid w:val="00053ABE"/>
    <w:rsid w:val="000733BB"/>
    <w:rsid w:val="0007653C"/>
    <w:rsid w:val="00082EE6"/>
    <w:rsid w:val="00084F8E"/>
    <w:rsid w:val="000926AF"/>
    <w:rsid w:val="000A1A8C"/>
    <w:rsid w:val="000A5F30"/>
    <w:rsid w:val="000B7828"/>
    <w:rsid w:val="000C6B27"/>
    <w:rsid w:val="000D17F5"/>
    <w:rsid w:val="000D4544"/>
    <w:rsid w:val="000D6BC5"/>
    <w:rsid w:val="000E1FBE"/>
    <w:rsid w:val="000F060D"/>
    <w:rsid w:val="000F2FF3"/>
    <w:rsid w:val="000F4AB3"/>
    <w:rsid w:val="00105AAD"/>
    <w:rsid w:val="00105BC4"/>
    <w:rsid w:val="00106BE1"/>
    <w:rsid w:val="001070B7"/>
    <w:rsid w:val="00115F6C"/>
    <w:rsid w:val="0012195D"/>
    <w:rsid w:val="00122639"/>
    <w:rsid w:val="001226AB"/>
    <w:rsid w:val="00130E7D"/>
    <w:rsid w:val="001379AD"/>
    <w:rsid w:val="00140B61"/>
    <w:rsid w:val="0014238D"/>
    <w:rsid w:val="00142939"/>
    <w:rsid w:val="00142CBA"/>
    <w:rsid w:val="001520B7"/>
    <w:rsid w:val="001534EB"/>
    <w:rsid w:val="00154878"/>
    <w:rsid w:val="001873D7"/>
    <w:rsid w:val="001A3C52"/>
    <w:rsid w:val="001A5CE0"/>
    <w:rsid w:val="001B0562"/>
    <w:rsid w:val="001C3AD8"/>
    <w:rsid w:val="001D0291"/>
    <w:rsid w:val="001D2C2C"/>
    <w:rsid w:val="001D3575"/>
    <w:rsid w:val="001D78F1"/>
    <w:rsid w:val="001E14B3"/>
    <w:rsid w:val="001E7BDA"/>
    <w:rsid w:val="00201A74"/>
    <w:rsid w:val="00201E28"/>
    <w:rsid w:val="00203DEF"/>
    <w:rsid w:val="00220C87"/>
    <w:rsid w:val="00221166"/>
    <w:rsid w:val="002233C6"/>
    <w:rsid w:val="0023262C"/>
    <w:rsid w:val="00243F86"/>
    <w:rsid w:val="00252756"/>
    <w:rsid w:val="0025546F"/>
    <w:rsid w:val="00257097"/>
    <w:rsid w:val="00266622"/>
    <w:rsid w:val="00273D0A"/>
    <w:rsid w:val="002875D2"/>
    <w:rsid w:val="002913B8"/>
    <w:rsid w:val="00291F62"/>
    <w:rsid w:val="002928E1"/>
    <w:rsid w:val="002951CB"/>
    <w:rsid w:val="0029674E"/>
    <w:rsid w:val="002A0D3B"/>
    <w:rsid w:val="002A2106"/>
    <w:rsid w:val="002B0416"/>
    <w:rsid w:val="002B3B27"/>
    <w:rsid w:val="002C6D42"/>
    <w:rsid w:val="002C791B"/>
    <w:rsid w:val="002D114E"/>
    <w:rsid w:val="002D6382"/>
    <w:rsid w:val="002E3205"/>
    <w:rsid w:val="002E5A87"/>
    <w:rsid w:val="003033C1"/>
    <w:rsid w:val="003144F5"/>
    <w:rsid w:val="0032159E"/>
    <w:rsid w:val="00326B60"/>
    <w:rsid w:val="003330BF"/>
    <w:rsid w:val="00344E31"/>
    <w:rsid w:val="00346B7C"/>
    <w:rsid w:val="00350D7D"/>
    <w:rsid w:val="00351BF9"/>
    <w:rsid w:val="003534B0"/>
    <w:rsid w:val="003577AC"/>
    <w:rsid w:val="00370888"/>
    <w:rsid w:val="00397B00"/>
    <w:rsid w:val="00397F9C"/>
    <w:rsid w:val="003A48D4"/>
    <w:rsid w:val="003A524B"/>
    <w:rsid w:val="003A5E52"/>
    <w:rsid w:val="003A67CD"/>
    <w:rsid w:val="003A759D"/>
    <w:rsid w:val="003E0E11"/>
    <w:rsid w:val="003F4426"/>
    <w:rsid w:val="00416061"/>
    <w:rsid w:val="0042032D"/>
    <w:rsid w:val="00431B63"/>
    <w:rsid w:val="0044136D"/>
    <w:rsid w:val="00446857"/>
    <w:rsid w:val="00460A17"/>
    <w:rsid w:val="004625A8"/>
    <w:rsid w:val="00464D45"/>
    <w:rsid w:val="00465D23"/>
    <w:rsid w:val="00467395"/>
    <w:rsid w:val="00470FBB"/>
    <w:rsid w:val="00476714"/>
    <w:rsid w:val="00477443"/>
    <w:rsid w:val="004921DE"/>
    <w:rsid w:val="004A4424"/>
    <w:rsid w:val="004C0AC3"/>
    <w:rsid w:val="004C7158"/>
    <w:rsid w:val="004C7DF5"/>
    <w:rsid w:val="004D0553"/>
    <w:rsid w:val="004F25FA"/>
    <w:rsid w:val="004F2FD5"/>
    <w:rsid w:val="004F549C"/>
    <w:rsid w:val="00512ACA"/>
    <w:rsid w:val="0053093E"/>
    <w:rsid w:val="00541411"/>
    <w:rsid w:val="00550977"/>
    <w:rsid w:val="005538AC"/>
    <w:rsid w:val="00560CC9"/>
    <w:rsid w:val="005650ED"/>
    <w:rsid w:val="0057727E"/>
    <w:rsid w:val="00597A35"/>
    <w:rsid w:val="005A5926"/>
    <w:rsid w:val="005B47A2"/>
    <w:rsid w:val="005B5420"/>
    <w:rsid w:val="005D02ED"/>
    <w:rsid w:val="005D241B"/>
    <w:rsid w:val="005E340F"/>
    <w:rsid w:val="005E3908"/>
    <w:rsid w:val="005E5E12"/>
    <w:rsid w:val="00602EC3"/>
    <w:rsid w:val="00615743"/>
    <w:rsid w:val="00617664"/>
    <w:rsid w:val="00617E89"/>
    <w:rsid w:val="00637F91"/>
    <w:rsid w:val="0064325E"/>
    <w:rsid w:val="00652AB1"/>
    <w:rsid w:val="00661D87"/>
    <w:rsid w:val="00667085"/>
    <w:rsid w:val="00671554"/>
    <w:rsid w:val="006921DA"/>
    <w:rsid w:val="006B48B6"/>
    <w:rsid w:val="006B79C9"/>
    <w:rsid w:val="006C1843"/>
    <w:rsid w:val="006C64F7"/>
    <w:rsid w:val="006D0CD0"/>
    <w:rsid w:val="006E65A9"/>
    <w:rsid w:val="007008F6"/>
    <w:rsid w:val="00704E82"/>
    <w:rsid w:val="00723191"/>
    <w:rsid w:val="0073001E"/>
    <w:rsid w:val="00731E59"/>
    <w:rsid w:val="007321C3"/>
    <w:rsid w:val="00743879"/>
    <w:rsid w:val="00745175"/>
    <w:rsid w:val="007466D4"/>
    <w:rsid w:val="00754079"/>
    <w:rsid w:val="0075640D"/>
    <w:rsid w:val="0076179F"/>
    <w:rsid w:val="00773EAF"/>
    <w:rsid w:val="00781BEA"/>
    <w:rsid w:val="00781FDB"/>
    <w:rsid w:val="00782AF6"/>
    <w:rsid w:val="00784D4A"/>
    <w:rsid w:val="00794231"/>
    <w:rsid w:val="007A25F9"/>
    <w:rsid w:val="007A7472"/>
    <w:rsid w:val="007C559E"/>
    <w:rsid w:val="007C5FC5"/>
    <w:rsid w:val="007D73AE"/>
    <w:rsid w:val="007E7D38"/>
    <w:rsid w:val="007F0A1C"/>
    <w:rsid w:val="007F46EC"/>
    <w:rsid w:val="007F6AA9"/>
    <w:rsid w:val="00805DD9"/>
    <w:rsid w:val="00810335"/>
    <w:rsid w:val="00810A4B"/>
    <w:rsid w:val="00822FD0"/>
    <w:rsid w:val="00823A50"/>
    <w:rsid w:val="008248EF"/>
    <w:rsid w:val="00830FAF"/>
    <w:rsid w:val="00832E8E"/>
    <w:rsid w:val="00846C45"/>
    <w:rsid w:val="0085218B"/>
    <w:rsid w:val="008539BE"/>
    <w:rsid w:val="008563B1"/>
    <w:rsid w:val="00857767"/>
    <w:rsid w:val="008616CE"/>
    <w:rsid w:val="00867678"/>
    <w:rsid w:val="00885BA8"/>
    <w:rsid w:val="00887E20"/>
    <w:rsid w:val="00893544"/>
    <w:rsid w:val="00896045"/>
    <w:rsid w:val="00897A91"/>
    <w:rsid w:val="008A0FE9"/>
    <w:rsid w:val="008A1DA6"/>
    <w:rsid w:val="008B1324"/>
    <w:rsid w:val="008C576C"/>
    <w:rsid w:val="008D0350"/>
    <w:rsid w:val="008E08A7"/>
    <w:rsid w:val="008E4CFC"/>
    <w:rsid w:val="008E6E36"/>
    <w:rsid w:val="008F061A"/>
    <w:rsid w:val="008F2A59"/>
    <w:rsid w:val="008F3920"/>
    <w:rsid w:val="008F69D7"/>
    <w:rsid w:val="008F7CCB"/>
    <w:rsid w:val="00902530"/>
    <w:rsid w:val="0091163B"/>
    <w:rsid w:val="00911F96"/>
    <w:rsid w:val="009120D6"/>
    <w:rsid w:val="00912D60"/>
    <w:rsid w:val="00913CE0"/>
    <w:rsid w:val="0092246D"/>
    <w:rsid w:val="00922DFE"/>
    <w:rsid w:val="00930848"/>
    <w:rsid w:val="009405EC"/>
    <w:rsid w:val="0094224B"/>
    <w:rsid w:val="0094665F"/>
    <w:rsid w:val="00950ABF"/>
    <w:rsid w:val="00961EB3"/>
    <w:rsid w:val="0096406D"/>
    <w:rsid w:val="00967BC0"/>
    <w:rsid w:val="00974D6E"/>
    <w:rsid w:val="00984FFB"/>
    <w:rsid w:val="00990BD9"/>
    <w:rsid w:val="00995E92"/>
    <w:rsid w:val="00995FBC"/>
    <w:rsid w:val="00996AAD"/>
    <w:rsid w:val="009A2327"/>
    <w:rsid w:val="009A2F5D"/>
    <w:rsid w:val="009A33CE"/>
    <w:rsid w:val="009A3FD8"/>
    <w:rsid w:val="009A691A"/>
    <w:rsid w:val="009A74AB"/>
    <w:rsid w:val="009B3117"/>
    <w:rsid w:val="009B5079"/>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841"/>
    <w:rsid w:val="00A609A7"/>
    <w:rsid w:val="00A6217A"/>
    <w:rsid w:val="00A65654"/>
    <w:rsid w:val="00A87DC9"/>
    <w:rsid w:val="00A9049D"/>
    <w:rsid w:val="00A95DC5"/>
    <w:rsid w:val="00A965B1"/>
    <w:rsid w:val="00A9776F"/>
    <w:rsid w:val="00AA3C45"/>
    <w:rsid w:val="00AB3E40"/>
    <w:rsid w:val="00AC18C4"/>
    <w:rsid w:val="00AC4E9A"/>
    <w:rsid w:val="00AD1331"/>
    <w:rsid w:val="00AD5AB5"/>
    <w:rsid w:val="00AF05C4"/>
    <w:rsid w:val="00B00BDE"/>
    <w:rsid w:val="00B023C9"/>
    <w:rsid w:val="00B03AEA"/>
    <w:rsid w:val="00B0622D"/>
    <w:rsid w:val="00B10DBF"/>
    <w:rsid w:val="00B1118D"/>
    <w:rsid w:val="00B14439"/>
    <w:rsid w:val="00B150A8"/>
    <w:rsid w:val="00B24F6B"/>
    <w:rsid w:val="00B3390A"/>
    <w:rsid w:val="00B4347F"/>
    <w:rsid w:val="00B439A2"/>
    <w:rsid w:val="00B50D3D"/>
    <w:rsid w:val="00B575F8"/>
    <w:rsid w:val="00B6462D"/>
    <w:rsid w:val="00B73A3D"/>
    <w:rsid w:val="00B77448"/>
    <w:rsid w:val="00B96225"/>
    <w:rsid w:val="00BB77EE"/>
    <w:rsid w:val="00BC009C"/>
    <w:rsid w:val="00BC5A92"/>
    <w:rsid w:val="00BC60D6"/>
    <w:rsid w:val="00BC7254"/>
    <w:rsid w:val="00BC7F8A"/>
    <w:rsid w:val="00BD064B"/>
    <w:rsid w:val="00BD36E6"/>
    <w:rsid w:val="00BD3E62"/>
    <w:rsid w:val="00BE15FB"/>
    <w:rsid w:val="00BE2829"/>
    <w:rsid w:val="00BF24FF"/>
    <w:rsid w:val="00BF6A9A"/>
    <w:rsid w:val="00C024D0"/>
    <w:rsid w:val="00C13C41"/>
    <w:rsid w:val="00C27565"/>
    <w:rsid w:val="00C2792B"/>
    <w:rsid w:val="00C335B4"/>
    <w:rsid w:val="00C41748"/>
    <w:rsid w:val="00C477F5"/>
    <w:rsid w:val="00C57ACE"/>
    <w:rsid w:val="00C60BC9"/>
    <w:rsid w:val="00C612B4"/>
    <w:rsid w:val="00C63861"/>
    <w:rsid w:val="00C83E9B"/>
    <w:rsid w:val="00C94947"/>
    <w:rsid w:val="00CA02BC"/>
    <w:rsid w:val="00CA15C5"/>
    <w:rsid w:val="00CA2CD9"/>
    <w:rsid w:val="00CA7EDC"/>
    <w:rsid w:val="00CB3DCA"/>
    <w:rsid w:val="00CD1D07"/>
    <w:rsid w:val="00CF0770"/>
    <w:rsid w:val="00D01C29"/>
    <w:rsid w:val="00D03C76"/>
    <w:rsid w:val="00D10204"/>
    <w:rsid w:val="00D10AC3"/>
    <w:rsid w:val="00D1295C"/>
    <w:rsid w:val="00D12C19"/>
    <w:rsid w:val="00D131A0"/>
    <w:rsid w:val="00D221E6"/>
    <w:rsid w:val="00D31B1D"/>
    <w:rsid w:val="00D32086"/>
    <w:rsid w:val="00D440B2"/>
    <w:rsid w:val="00D656A6"/>
    <w:rsid w:val="00D67BD5"/>
    <w:rsid w:val="00D70CF7"/>
    <w:rsid w:val="00D727AE"/>
    <w:rsid w:val="00D75CCF"/>
    <w:rsid w:val="00D82D82"/>
    <w:rsid w:val="00D8634D"/>
    <w:rsid w:val="00D93840"/>
    <w:rsid w:val="00DA2638"/>
    <w:rsid w:val="00DC4DBA"/>
    <w:rsid w:val="00DD5444"/>
    <w:rsid w:val="00DE411B"/>
    <w:rsid w:val="00DF1F01"/>
    <w:rsid w:val="00E02316"/>
    <w:rsid w:val="00E025B1"/>
    <w:rsid w:val="00E02D2A"/>
    <w:rsid w:val="00E1191E"/>
    <w:rsid w:val="00E17300"/>
    <w:rsid w:val="00E2047A"/>
    <w:rsid w:val="00E253FB"/>
    <w:rsid w:val="00E2637E"/>
    <w:rsid w:val="00E3246A"/>
    <w:rsid w:val="00E33684"/>
    <w:rsid w:val="00E408E5"/>
    <w:rsid w:val="00E40C30"/>
    <w:rsid w:val="00E4264C"/>
    <w:rsid w:val="00E508D7"/>
    <w:rsid w:val="00E538F4"/>
    <w:rsid w:val="00E5784B"/>
    <w:rsid w:val="00E71455"/>
    <w:rsid w:val="00E74C0A"/>
    <w:rsid w:val="00E951B1"/>
    <w:rsid w:val="00EA20FC"/>
    <w:rsid w:val="00EB0353"/>
    <w:rsid w:val="00ED0A15"/>
    <w:rsid w:val="00ED2177"/>
    <w:rsid w:val="00ED3878"/>
    <w:rsid w:val="00ED70EF"/>
    <w:rsid w:val="00EE58A9"/>
    <w:rsid w:val="00EE6FEC"/>
    <w:rsid w:val="00EF2DF9"/>
    <w:rsid w:val="00F0532A"/>
    <w:rsid w:val="00F112D5"/>
    <w:rsid w:val="00F12FB3"/>
    <w:rsid w:val="00F1348E"/>
    <w:rsid w:val="00F32774"/>
    <w:rsid w:val="00F32C70"/>
    <w:rsid w:val="00F37020"/>
    <w:rsid w:val="00F44BA1"/>
    <w:rsid w:val="00F47C5A"/>
    <w:rsid w:val="00F63791"/>
    <w:rsid w:val="00F703CB"/>
    <w:rsid w:val="00F72204"/>
    <w:rsid w:val="00F80B9F"/>
    <w:rsid w:val="00F91333"/>
    <w:rsid w:val="00F9135D"/>
    <w:rsid w:val="00FA3AA1"/>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AD1331"/>
    <w:rPr>
      <w:color w:val="0563C1" w:themeColor="hyperlink"/>
      <w:u w:val="single"/>
    </w:rPr>
  </w:style>
  <w:style w:type="character" w:styleId="Neatrisintapieminana">
    <w:name w:val="Unresolved Mention"/>
    <w:basedOn w:val="Noklusjumarindkopasfonts"/>
    <w:uiPriority w:val="99"/>
    <w:semiHidden/>
    <w:unhideWhenUsed/>
    <w:rsid w:val="00AD1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86976">
      <w:bodyDiv w:val="1"/>
      <w:marLeft w:val="0"/>
      <w:marRight w:val="0"/>
      <w:marTop w:val="0"/>
      <w:marBottom w:val="0"/>
      <w:divBdr>
        <w:top w:val="none" w:sz="0" w:space="0" w:color="auto"/>
        <w:left w:val="none" w:sz="0" w:space="0" w:color="auto"/>
        <w:bottom w:val="none" w:sz="0" w:space="0" w:color="auto"/>
        <w:right w:val="none" w:sz="0" w:space="0" w:color="auto"/>
      </w:divBdr>
    </w:div>
    <w:div w:id="242684341">
      <w:bodyDiv w:val="1"/>
      <w:marLeft w:val="0"/>
      <w:marRight w:val="0"/>
      <w:marTop w:val="0"/>
      <w:marBottom w:val="0"/>
      <w:divBdr>
        <w:top w:val="none" w:sz="0" w:space="0" w:color="auto"/>
        <w:left w:val="none" w:sz="0" w:space="0" w:color="auto"/>
        <w:bottom w:val="none" w:sz="0" w:space="0" w:color="auto"/>
        <w:right w:val="none" w:sz="0" w:space="0" w:color="auto"/>
      </w:divBdr>
    </w:div>
    <w:div w:id="847138270">
      <w:bodyDiv w:val="1"/>
      <w:marLeft w:val="0"/>
      <w:marRight w:val="0"/>
      <w:marTop w:val="0"/>
      <w:marBottom w:val="0"/>
      <w:divBdr>
        <w:top w:val="none" w:sz="0" w:space="0" w:color="auto"/>
        <w:left w:val="none" w:sz="0" w:space="0" w:color="auto"/>
        <w:bottom w:val="none" w:sz="0" w:space="0" w:color="auto"/>
        <w:right w:val="none" w:sz="0" w:space="0" w:color="auto"/>
      </w:divBdr>
    </w:div>
    <w:div w:id="1341852028">
      <w:bodyDiv w:val="1"/>
      <w:marLeft w:val="0"/>
      <w:marRight w:val="0"/>
      <w:marTop w:val="0"/>
      <w:marBottom w:val="0"/>
      <w:divBdr>
        <w:top w:val="none" w:sz="0" w:space="0" w:color="auto"/>
        <w:left w:val="none" w:sz="0" w:space="0" w:color="auto"/>
        <w:bottom w:val="none" w:sz="0" w:space="0" w:color="auto"/>
        <w:right w:val="none" w:sz="0" w:space="0" w:color="auto"/>
      </w:divBdr>
    </w:div>
    <w:div w:id="134921465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527870979">
      <w:bodyDiv w:val="1"/>
      <w:marLeft w:val="0"/>
      <w:marRight w:val="0"/>
      <w:marTop w:val="0"/>
      <w:marBottom w:val="0"/>
      <w:divBdr>
        <w:top w:val="none" w:sz="0" w:space="0" w:color="auto"/>
        <w:left w:val="none" w:sz="0" w:space="0" w:color="auto"/>
        <w:bottom w:val="none" w:sz="0" w:space="0" w:color="auto"/>
        <w:right w:val="none" w:sz="0" w:space="0" w:color="auto"/>
      </w:divBdr>
    </w:div>
    <w:div w:id="1600141483">
      <w:bodyDiv w:val="1"/>
      <w:marLeft w:val="0"/>
      <w:marRight w:val="0"/>
      <w:marTop w:val="0"/>
      <w:marBottom w:val="0"/>
      <w:divBdr>
        <w:top w:val="none" w:sz="0" w:space="0" w:color="auto"/>
        <w:left w:val="none" w:sz="0" w:space="0" w:color="auto"/>
        <w:bottom w:val="none" w:sz="0" w:space="0" w:color="auto"/>
        <w:right w:val="none" w:sz="0" w:space="0" w:color="auto"/>
      </w:divBdr>
    </w:div>
    <w:div w:id="1726685472">
      <w:bodyDiv w:val="1"/>
      <w:marLeft w:val="0"/>
      <w:marRight w:val="0"/>
      <w:marTop w:val="0"/>
      <w:marBottom w:val="0"/>
      <w:divBdr>
        <w:top w:val="none" w:sz="0" w:space="0" w:color="auto"/>
        <w:left w:val="none" w:sz="0" w:space="0" w:color="auto"/>
        <w:bottom w:val="none" w:sz="0" w:space="0" w:color="auto"/>
        <w:right w:val="none" w:sz="0" w:space="0" w:color="auto"/>
      </w:divBdr>
    </w:div>
    <w:div w:id="20260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lvija552@inbox.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5291</Words>
  <Characters>3017</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2024-11-04T06:56:00Z</cp:lastPrinted>
  <dcterms:created xsi:type="dcterms:W3CDTF">2024-11-06T09:01:00Z</dcterms:created>
  <dcterms:modified xsi:type="dcterms:W3CDTF">2024-11-06T12:45:00Z</dcterms:modified>
</cp:coreProperties>
</file>