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300B5C">
        <w:tc>
          <w:tcPr>
            <w:tcW w:w="9354" w:type="dxa"/>
          </w:tcPr>
          <w:p w14:paraId="04983A04" w14:textId="77777777" w:rsidR="00704E82" w:rsidRDefault="00704E82" w:rsidP="00F0532A">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300B5C">
        <w:tc>
          <w:tcPr>
            <w:tcW w:w="9354" w:type="dxa"/>
          </w:tcPr>
          <w:p w14:paraId="04983A06"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4983A09" w14:textId="77777777" w:rsidTr="00300B5C">
        <w:tc>
          <w:tcPr>
            <w:tcW w:w="9354" w:type="dxa"/>
          </w:tcPr>
          <w:p w14:paraId="04983A08" w14:textId="07678059" w:rsidR="00704E82" w:rsidRDefault="00704E82" w:rsidP="00B418EE">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Nr.</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704E82" w14:paraId="04983A0B" w14:textId="77777777" w:rsidTr="00300B5C">
        <w:tc>
          <w:tcPr>
            <w:tcW w:w="9354" w:type="dxa"/>
          </w:tcPr>
          <w:p w14:paraId="04983A0A" w14:textId="77777777" w:rsidR="00704E82" w:rsidRDefault="00704E82" w:rsidP="00B418EE">
            <w:pPr>
              <w:jc w:val="center"/>
            </w:pPr>
            <w:r w:rsidRPr="000B1C5E">
              <w:rPr>
                <w:rFonts w:ascii="Times New Roman" w:hAnsi="Times New Roman" w:cs="Times New Roman"/>
                <w:sz w:val="24"/>
                <w:szCs w:val="24"/>
              </w:rPr>
              <w:t>Ābeļu iela 2, Gulbene, Gulbenes nov., LV-4401</w:t>
            </w:r>
          </w:p>
        </w:tc>
      </w:tr>
      <w:tr w:rsidR="00704E82" w14:paraId="04983A0D" w14:textId="77777777" w:rsidTr="00300B5C">
        <w:tc>
          <w:tcPr>
            <w:tcW w:w="9354" w:type="dxa"/>
          </w:tcPr>
          <w:p w14:paraId="04983A0C" w14:textId="28B39858" w:rsidR="00704E82" w:rsidRDefault="00704E82" w:rsidP="00B418EE">
            <w:pPr>
              <w:jc w:val="center"/>
            </w:pPr>
            <w:r w:rsidRPr="000B1C5E">
              <w:rPr>
                <w:rFonts w:ascii="Times New Roman" w:hAnsi="Times New Roman" w:cs="Times New Roman"/>
                <w:sz w:val="24"/>
                <w:szCs w:val="24"/>
              </w:rPr>
              <w:t>Tālrunis 64497710, mob.</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B418EE">
      <w:pPr>
        <w:pStyle w:val="Bezatstarpm"/>
        <w:jc w:val="center"/>
        <w:rPr>
          <w:rFonts w:ascii="Times New Roman" w:hAnsi="Times New Roman" w:cs="Times New Roman"/>
          <w:b/>
          <w:bCs/>
          <w:sz w:val="4"/>
          <w:szCs w:val="4"/>
        </w:rPr>
      </w:pPr>
    </w:p>
    <w:p w14:paraId="7DB10799" w14:textId="58EF43BA" w:rsidR="00300B5C" w:rsidRPr="00B97398" w:rsidRDefault="00300B5C" w:rsidP="00B418EE">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B1564">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0B7D6B4D" w14:textId="77777777" w:rsidR="00300B5C" w:rsidRDefault="00300B5C" w:rsidP="00B418EE">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0B5C" w14:paraId="2C46A4EC" w14:textId="77777777" w:rsidTr="002B6B8E">
        <w:trPr>
          <w:trHeight w:val="141"/>
        </w:trPr>
        <w:tc>
          <w:tcPr>
            <w:tcW w:w="4676" w:type="dxa"/>
          </w:tcPr>
          <w:p w14:paraId="658A200B" w14:textId="1A73BFD9" w:rsidR="004B61B4" w:rsidRPr="00EA6BEB" w:rsidRDefault="00300B5C" w:rsidP="009E2575">
            <w:pPr>
              <w:rPr>
                <w:rFonts w:ascii="Times New Roman" w:hAnsi="Times New Roman" w:cs="Times New Roman"/>
                <w:b/>
                <w:bCs/>
                <w:sz w:val="24"/>
                <w:szCs w:val="24"/>
              </w:rPr>
            </w:pPr>
            <w:r w:rsidRPr="00EA6BEB">
              <w:rPr>
                <w:rFonts w:ascii="Times New Roman" w:hAnsi="Times New Roman" w:cs="Times New Roman"/>
                <w:b/>
                <w:bCs/>
                <w:sz w:val="24"/>
                <w:szCs w:val="24"/>
              </w:rPr>
              <w:t>202</w:t>
            </w:r>
            <w:r w:rsidR="002B6B8E">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72A58">
              <w:rPr>
                <w:rFonts w:ascii="Times New Roman" w:hAnsi="Times New Roman" w:cs="Times New Roman"/>
                <w:b/>
                <w:bCs/>
                <w:sz w:val="24"/>
                <w:szCs w:val="24"/>
              </w:rPr>
              <w:t>3</w:t>
            </w:r>
            <w:r w:rsidR="00775D22">
              <w:rPr>
                <w:rFonts w:ascii="Times New Roman" w:hAnsi="Times New Roman" w:cs="Times New Roman"/>
                <w:b/>
                <w:bCs/>
                <w:sz w:val="24"/>
                <w:szCs w:val="24"/>
              </w:rPr>
              <w:t>1</w:t>
            </w:r>
            <w:r w:rsidR="00E053A3">
              <w:rPr>
                <w:rFonts w:ascii="Times New Roman" w:hAnsi="Times New Roman" w:cs="Times New Roman"/>
                <w:b/>
                <w:bCs/>
                <w:sz w:val="24"/>
                <w:szCs w:val="24"/>
              </w:rPr>
              <w:t>.</w:t>
            </w:r>
            <w:r w:rsidR="002941E0">
              <w:rPr>
                <w:rFonts w:ascii="Times New Roman" w:hAnsi="Times New Roman" w:cs="Times New Roman"/>
                <w:b/>
                <w:bCs/>
                <w:sz w:val="24"/>
                <w:szCs w:val="24"/>
              </w:rPr>
              <w:t>oktobrī</w:t>
            </w:r>
          </w:p>
        </w:tc>
        <w:tc>
          <w:tcPr>
            <w:tcW w:w="4678" w:type="dxa"/>
          </w:tcPr>
          <w:p w14:paraId="7EFC333D" w14:textId="1B8E9FCC" w:rsidR="00300B5C" w:rsidRPr="00EA6BEB" w:rsidRDefault="00300B5C" w:rsidP="00E47AC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w:t>
            </w:r>
            <w:r w:rsidR="002B6B8E">
              <w:rPr>
                <w:rFonts w:ascii="Times New Roman" w:hAnsi="Times New Roman" w:cs="Times New Roman"/>
                <w:b/>
                <w:bCs/>
                <w:sz w:val="24"/>
                <w:szCs w:val="24"/>
              </w:rPr>
              <w:t>4</w:t>
            </w:r>
            <w:r w:rsidRPr="00EA6BEB">
              <w:rPr>
                <w:rFonts w:ascii="Times New Roman" w:hAnsi="Times New Roman" w:cs="Times New Roman"/>
                <w:b/>
                <w:bCs/>
                <w:sz w:val="24"/>
                <w:szCs w:val="24"/>
              </w:rPr>
              <w:t>/</w:t>
            </w:r>
            <w:r w:rsidR="00B418EE">
              <w:rPr>
                <w:rFonts w:ascii="Times New Roman" w:hAnsi="Times New Roman" w:cs="Times New Roman"/>
                <w:b/>
                <w:bCs/>
                <w:sz w:val="24"/>
                <w:szCs w:val="24"/>
              </w:rPr>
              <w:t>681</w:t>
            </w:r>
          </w:p>
        </w:tc>
      </w:tr>
      <w:tr w:rsidR="00300B5C" w14:paraId="55B9B4DE" w14:textId="77777777" w:rsidTr="00E47ACA">
        <w:tc>
          <w:tcPr>
            <w:tcW w:w="4676" w:type="dxa"/>
          </w:tcPr>
          <w:p w14:paraId="2D31ABA8" w14:textId="77777777" w:rsidR="00300B5C" w:rsidRDefault="00300B5C" w:rsidP="00E47ACA">
            <w:pPr>
              <w:rPr>
                <w:rFonts w:ascii="Times New Roman" w:hAnsi="Times New Roman" w:cs="Times New Roman"/>
                <w:sz w:val="24"/>
                <w:szCs w:val="24"/>
              </w:rPr>
            </w:pPr>
          </w:p>
        </w:tc>
        <w:tc>
          <w:tcPr>
            <w:tcW w:w="4678" w:type="dxa"/>
          </w:tcPr>
          <w:p w14:paraId="65930F2A" w14:textId="39936D03" w:rsidR="00300B5C" w:rsidRPr="00EA6BEB" w:rsidRDefault="00300B5C" w:rsidP="009E257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E2575">
              <w:rPr>
                <w:rFonts w:ascii="Times New Roman" w:hAnsi="Times New Roman" w:cs="Times New Roman"/>
                <w:b/>
                <w:bCs/>
                <w:sz w:val="24"/>
                <w:szCs w:val="24"/>
              </w:rPr>
              <w:t xml:space="preserve"> </w:t>
            </w:r>
            <w:r w:rsidR="00B418EE">
              <w:rPr>
                <w:rFonts w:ascii="Times New Roman" w:hAnsi="Times New Roman" w:cs="Times New Roman"/>
                <w:b/>
                <w:bCs/>
                <w:sz w:val="24"/>
                <w:szCs w:val="24"/>
              </w:rPr>
              <w:t>19</w:t>
            </w:r>
            <w:r w:rsidRPr="00EA6BEB">
              <w:rPr>
                <w:rFonts w:ascii="Times New Roman" w:hAnsi="Times New Roman" w:cs="Times New Roman"/>
                <w:b/>
                <w:bCs/>
                <w:sz w:val="24"/>
                <w:szCs w:val="24"/>
              </w:rPr>
              <w:t xml:space="preserve">; </w:t>
            </w:r>
            <w:r w:rsidR="00B418EE">
              <w:rPr>
                <w:rFonts w:ascii="Times New Roman" w:hAnsi="Times New Roman" w:cs="Times New Roman"/>
                <w:b/>
                <w:bCs/>
                <w:sz w:val="24"/>
                <w:szCs w:val="24"/>
              </w:rPr>
              <w:t>69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C3231C2" w14:textId="77777777" w:rsidR="006F69CC" w:rsidRDefault="006F69CC" w:rsidP="00E053A3">
      <w:pPr>
        <w:pStyle w:val="Default"/>
        <w:rPr>
          <w:b/>
          <w:szCs w:val="24"/>
        </w:rPr>
      </w:pPr>
    </w:p>
    <w:p w14:paraId="3574EA3B" w14:textId="67C8742E" w:rsidR="00621A15" w:rsidRDefault="00300B5C" w:rsidP="00621A15">
      <w:pPr>
        <w:pStyle w:val="Default"/>
        <w:jc w:val="center"/>
        <w:rPr>
          <w:b/>
          <w:szCs w:val="24"/>
        </w:rPr>
      </w:pPr>
      <w:r w:rsidRPr="00134705">
        <w:rPr>
          <w:b/>
          <w:szCs w:val="24"/>
        </w:rPr>
        <w:t xml:space="preserve">Par </w:t>
      </w:r>
      <w:r w:rsidR="00621A15">
        <w:rPr>
          <w:b/>
          <w:szCs w:val="24"/>
        </w:rPr>
        <w:t xml:space="preserve">iesniegumu </w:t>
      </w:r>
      <w:bookmarkStart w:id="0" w:name="_Hlk181172283"/>
      <w:r w:rsidR="00621A15">
        <w:rPr>
          <w:b/>
          <w:szCs w:val="24"/>
        </w:rPr>
        <w:t>servitūta ceļa atzīmes dzēšanai zemes vienīb</w:t>
      </w:r>
      <w:r w:rsidR="00775D22">
        <w:rPr>
          <w:b/>
          <w:szCs w:val="24"/>
        </w:rPr>
        <w:t>ai</w:t>
      </w:r>
    </w:p>
    <w:p w14:paraId="580A89A5" w14:textId="7C6D8170" w:rsidR="00621A15" w:rsidRPr="00621A15" w:rsidRDefault="00621A15" w:rsidP="00621A15">
      <w:pPr>
        <w:pStyle w:val="Default"/>
        <w:spacing w:after="120"/>
        <w:jc w:val="center"/>
        <w:rPr>
          <w:b/>
          <w:szCs w:val="24"/>
        </w:rPr>
      </w:pPr>
      <w:r>
        <w:rPr>
          <w:b/>
          <w:szCs w:val="24"/>
        </w:rPr>
        <w:t xml:space="preserve">ar kadastra apzīmējumu </w:t>
      </w:r>
      <w:r w:rsidRPr="00621A15">
        <w:rPr>
          <w:b/>
          <w:szCs w:val="24"/>
        </w:rPr>
        <w:t>50</w:t>
      </w:r>
      <w:r w:rsidR="00472A58">
        <w:rPr>
          <w:b/>
          <w:szCs w:val="24"/>
        </w:rPr>
        <w:t>44</w:t>
      </w:r>
      <w:r w:rsidRPr="00621A15">
        <w:rPr>
          <w:b/>
          <w:szCs w:val="24"/>
        </w:rPr>
        <w:t xml:space="preserve"> 0</w:t>
      </w:r>
      <w:r w:rsidR="00472A58">
        <w:rPr>
          <w:b/>
          <w:szCs w:val="24"/>
        </w:rPr>
        <w:t>12</w:t>
      </w:r>
      <w:r w:rsidRPr="00621A15">
        <w:rPr>
          <w:b/>
          <w:szCs w:val="24"/>
        </w:rPr>
        <w:t xml:space="preserve"> 0</w:t>
      </w:r>
      <w:r w:rsidR="00472A58">
        <w:rPr>
          <w:b/>
          <w:szCs w:val="24"/>
        </w:rPr>
        <w:t>167</w:t>
      </w:r>
      <w:bookmarkEnd w:id="0"/>
      <w:r w:rsidRPr="00621A15">
        <w:rPr>
          <w:b/>
          <w:szCs w:val="24"/>
        </w:rPr>
        <w:t xml:space="preserve"> </w:t>
      </w:r>
      <w:r w:rsidR="0077508F">
        <w:rPr>
          <w:b/>
          <w:szCs w:val="24"/>
        </w:rPr>
        <w:t>izskatīšanu</w:t>
      </w:r>
    </w:p>
    <w:p w14:paraId="78EA6C5C" w14:textId="746BECB9" w:rsidR="00472A58" w:rsidRDefault="00472A58" w:rsidP="00472A58">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Gulbenes novada pašvaldībā saņemts </w:t>
      </w:r>
      <w:r w:rsidR="008F6782" w:rsidRPr="008F6782">
        <w:rPr>
          <w:rFonts w:ascii="Times New Roman" w:hAnsi="Times New Roman" w:cs="Times New Roman"/>
        </w:rPr>
        <w:t>[...]</w:t>
      </w:r>
      <w:r w:rsidR="008F6782" w:rsidRPr="008F6782">
        <w:rPr>
          <w:rFonts w:ascii="Times New Roman" w:hAnsi="Times New Roman" w:cs="Times New Roman"/>
        </w:rPr>
        <w:t xml:space="preserve"> </w:t>
      </w:r>
      <w:r>
        <w:rPr>
          <w:rFonts w:ascii="Times New Roman" w:hAnsi="Times New Roman" w:cs="Times New Roman"/>
          <w:b w:val="0"/>
        </w:rPr>
        <w:t>(turpmāk – iesniedzējs)</w:t>
      </w:r>
      <w:r w:rsidRPr="00BE2D30">
        <w:rPr>
          <w:rFonts w:ascii="Times New Roman" w:hAnsi="Times New Roman" w:cs="Times New Roman"/>
          <w:b w:val="0"/>
        </w:rPr>
        <w:t xml:space="preserve">, </w:t>
      </w:r>
      <w:r w:rsidRPr="00E053A3">
        <w:rPr>
          <w:rFonts w:ascii="Times New Roman" w:hAnsi="Times New Roman" w:cs="Times New Roman"/>
          <w:b w:val="0"/>
        </w:rPr>
        <w:t>202</w:t>
      </w:r>
      <w:r>
        <w:rPr>
          <w:rFonts w:ascii="Times New Roman" w:hAnsi="Times New Roman" w:cs="Times New Roman"/>
          <w:b w:val="0"/>
        </w:rPr>
        <w:t>4</w:t>
      </w:r>
      <w:r w:rsidRPr="00E053A3">
        <w:rPr>
          <w:rFonts w:ascii="Times New Roman" w:hAnsi="Times New Roman" w:cs="Times New Roman"/>
          <w:b w:val="0"/>
        </w:rPr>
        <w:t>.gada 1</w:t>
      </w:r>
      <w:r>
        <w:rPr>
          <w:rFonts w:ascii="Times New Roman" w:hAnsi="Times New Roman" w:cs="Times New Roman"/>
          <w:b w:val="0"/>
        </w:rPr>
        <w:t>5</w:t>
      </w:r>
      <w:r w:rsidRPr="00E053A3">
        <w:rPr>
          <w:rFonts w:ascii="Times New Roman" w:hAnsi="Times New Roman" w:cs="Times New Roman"/>
          <w:b w:val="0"/>
        </w:rPr>
        <w:t>.</w:t>
      </w:r>
      <w:r>
        <w:rPr>
          <w:rFonts w:ascii="Times New Roman" w:hAnsi="Times New Roman" w:cs="Times New Roman"/>
          <w:b w:val="0"/>
        </w:rPr>
        <w:t>oktobr</w:t>
      </w:r>
      <w:r w:rsidR="00775D22">
        <w:rPr>
          <w:rFonts w:ascii="Times New Roman" w:hAnsi="Times New Roman" w:cs="Times New Roman"/>
          <w:b w:val="0"/>
        </w:rPr>
        <w:t>a</w:t>
      </w:r>
      <w:r w:rsidRPr="00E053A3">
        <w:rPr>
          <w:rFonts w:ascii="Times New Roman" w:hAnsi="Times New Roman" w:cs="Times New Roman"/>
          <w:b w:val="0"/>
        </w:rPr>
        <w:t xml:space="preserve"> iesniegum</w:t>
      </w:r>
      <w:r>
        <w:rPr>
          <w:rFonts w:ascii="Times New Roman" w:hAnsi="Times New Roman" w:cs="Times New Roman"/>
          <w:b w:val="0"/>
        </w:rPr>
        <w:t>s</w:t>
      </w:r>
      <w:r w:rsidRPr="00E053A3">
        <w:rPr>
          <w:rFonts w:ascii="Times New Roman" w:hAnsi="Times New Roman" w:cs="Times New Roman"/>
          <w:b w:val="0"/>
        </w:rPr>
        <w:t xml:space="preserve"> (Gulbenes novada pašvaldībā saņemts 202</w:t>
      </w:r>
      <w:r>
        <w:rPr>
          <w:rFonts w:ascii="Times New Roman" w:hAnsi="Times New Roman" w:cs="Times New Roman"/>
          <w:b w:val="0"/>
        </w:rPr>
        <w:t>4</w:t>
      </w:r>
      <w:r w:rsidRPr="00E053A3">
        <w:rPr>
          <w:rFonts w:ascii="Times New Roman" w:hAnsi="Times New Roman" w:cs="Times New Roman"/>
          <w:b w:val="0"/>
        </w:rPr>
        <w:t>.gada 1</w:t>
      </w:r>
      <w:r>
        <w:rPr>
          <w:rFonts w:ascii="Times New Roman" w:hAnsi="Times New Roman" w:cs="Times New Roman"/>
          <w:b w:val="0"/>
        </w:rPr>
        <w:t>5</w:t>
      </w:r>
      <w:r w:rsidRPr="00E053A3">
        <w:rPr>
          <w:rFonts w:ascii="Times New Roman" w:hAnsi="Times New Roman" w:cs="Times New Roman"/>
          <w:b w:val="0"/>
        </w:rPr>
        <w:t>.</w:t>
      </w:r>
      <w:r>
        <w:rPr>
          <w:rFonts w:ascii="Times New Roman" w:hAnsi="Times New Roman" w:cs="Times New Roman"/>
          <w:b w:val="0"/>
        </w:rPr>
        <w:t>okto</w:t>
      </w:r>
      <w:r w:rsidRPr="00E053A3">
        <w:rPr>
          <w:rFonts w:ascii="Times New Roman" w:hAnsi="Times New Roman" w:cs="Times New Roman"/>
          <w:b w:val="0"/>
        </w:rPr>
        <w:t xml:space="preserve">brī un reģistrēts ar Nr. </w:t>
      </w:r>
      <w:r w:rsidRPr="00B86296">
        <w:rPr>
          <w:rFonts w:ascii="Times New Roman" w:hAnsi="Times New Roman" w:cs="Times New Roman"/>
          <w:b w:val="0"/>
        </w:rPr>
        <w:t>GND/5.13.3/24/2037-V</w:t>
      </w:r>
      <w:r w:rsidRPr="00E053A3">
        <w:rPr>
          <w:rFonts w:ascii="Times New Roman" w:hAnsi="Times New Roman" w:cs="Times New Roman"/>
          <w:b w:val="0"/>
        </w:rPr>
        <w:t>), kurā tiek lūgts</w:t>
      </w:r>
      <w:r w:rsidR="00775D22">
        <w:rPr>
          <w:rFonts w:ascii="Times New Roman" w:hAnsi="Times New Roman" w:cs="Times New Roman"/>
          <w:b w:val="0"/>
        </w:rPr>
        <w:t xml:space="preserve"> veikt</w:t>
      </w:r>
      <w:r>
        <w:rPr>
          <w:rFonts w:ascii="Times New Roman" w:hAnsi="Times New Roman" w:cs="Times New Roman"/>
          <w:b w:val="0"/>
        </w:rPr>
        <w:t xml:space="preserve"> servitūta ceļa atzīm</w:t>
      </w:r>
      <w:r w:rsidR="00775D22">
        <w:rPr>
          <w:rFonts w:ascii="Times New Roman" w:hAnsi="Times New Roman" w:cs="Times New Roman"/>
          <w:b w:val="0"/>
        </w:rPr>
        <w:t>es</w:t>
      </w:r>
      <w:r>
        <w:rPr>
          <w:rFonts w:ascii="Times New Roman" w:hAnsi="Times New Roman" w:cs="Times New Roman"/>
          <w:b w:val="0"/>
        </w:rPr>
        <w:t xml:space="preserve"> dzēšanu </w:t>
      </w:r>
      <w:r w:rsidRPr="00E053A3">
        <w:rPr>
          <w:rFonts w:ascii="Times New Roman" w:hAnsi="Times New Roman" w:cs="Times New Roman"/>
          <w:b w:val="0"/>
        </w:rPr>
        <w:t>zemes vienīb</w:t>
      </w:r>
      <w:r w:rsidR="00775D22">
        <w:rPr>
          <w:rFonts w:ascii="Times New Roman" w:hAnsi="Times New Roman" w:cs="Times New Roman"/>
          <w:b w:val="0"/>
        </w:rPr>
        <w:t>ai</w:t>
      </w:r>
      <w:r w:rsidRPr="00E053A3">
        <w:rPr>
          <w:rFonts w:ascii="Times New Roman" w:hAnsi="Times New Roman" w:cs="Times New Roman"/>
          <w:b w:val="0"/>
        </w:rPr>
        <w:t xml:space="preserve"> ar kadastra apzīmējumu 50</w:t>
      </w:r>
      <w:r>
        <w:rPr>
          <w:rFonts w:ascii="Times New Roman" w:hAnsi="Times New Roman" w:cs="Times New Roman"/>
          <w:b w:val="0"/>
        </w:rPr>
        <w:t>44</w:t>
      </w:r>
      <w:r w:rsidRPr="00E053A3">
        <w:rPr>
          <w:rFonts w:ascii="Times New Roman" w:hAnsi="Times New Roman" w:cs="Times New Roman"/>
          <w:b w:val="0"/>
        </w:rPr>
        <w:t xml:space="preserve"> 0</w:t>
      </w:r>
      <w:r>
        <w:rPr>
          <w:rFonts w:ascii="Times New Roman" w:hAnsi="Times New Roman" w:cs="Times New Roman"/>
          <w:b w:val="0"/>
        </w:rPr>
        <w:t>12</w:t>
      </w:r>
      <w:r w:rsidRPr="00E053A3">
        <w:rPr>
          <w:rFonts w:ascii="Times New Roman" w:hAnsi="Times New Roman" w:cs="Times New Roman"/>
          <w:b w:val="0"/>
        </w:rPr>
        <w:t xml:space="preserve"> 0</w:t>
      </w:r>
      <w:r>
        <w:rPr>
          <w:rFonts w:ascii="Times New Roman" w:hAnsi="Times New Roman" w:cs="Times New Roman"/>
          <w:b w:val="0"/>
        </w:rPr>
        <w:t>167.</w:t>
      </w:r>
    </w:p>
    <w:p w14:paraId="544C095F" w14:textId="3A5E85CA" w:rsidR="00472A58" w:rsidRDefault="00472A58" w:rsidP="00472A58">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Iesniedzējs lūdz dzēst atzīmi par servitūta ceļu, kas noteikts </w:t>
      </w:r>
      <w:r w:rsidRPr="00210D48">
        <w:rPr>
          <w:rFonts w:ascii="Times New Roman" w:hAnsi="Times New Roman" w:cs="Times New Roman"/>
          <w:b w:val="0"/>
        </w:rPr>
        <w:t xml:space="preserve">nekustamā īpašuma </w:t>
      </w:r>
      <w:r>
        <w:rPr>
          <w:rFonts w:ascii="Times New Roman" w:hAnsi="Times New Roman" w:cs="Times New Roman"/>
          <w:b w:val="0"/>
        </w:rPr>
        <w:t>Beļav</w:t>
      </w:r>
      <w:r w:rsidRPr="00210D48">
        <w:rPr>
          <w:rFonts w:ascii="Times New Roman" w:hAnsi="Times New Roman" w:cs="Times New Roman"/>
          <w:b w:val="0"/>
        </w:rPr>
        <w:t>as pagastā ar nosaukumu “</w:t>
      </w:r>
      <w:r>
        <w:rPr>
          <w:rFonts w:ascii="Times New Roman" w:hAnsi="Times New Roman" w:cs="Times New Roman"/>
          <w:b w:val="0"/>
        </w:rPr>
        <w:t>Gravas</w:t>
      </w:r>
      <w:r w:rsidRPr="00210D48">
        <w:rPr>
          <w:rFonts w:ascii="Times New Roman" w:hAnsi="Times New Roman" w:cs="Times New Roman"/>
          <w:b w:val="0"/>
        </w:rPr>
        <w:t>”, kadastra numurs 50</w:t>
      </w:r>
      <w:r>
        <w:rPr>
          <w:rFonts w:ascii="Times New Roman" w:hAnsi="Times New Roman" w:cs="Times New Roman"/>
          <w:b w:val="0"/>
        </w:rPr>
        <w:t>44</w:t>
      </w:r>
      <w:r w:rsidRPr="00210D48">
        <w:rPr>
          <w:rFonts w:ascii="Times New Roman" w:hAnsi="Times New Roman" w:cs="Times New Roman"/>
          <w:b w:val="0"/>
        </w:rPr>
        <w:t xml:space="preserve"> </w:t>
      </w:r>
      <w:r>
        <w:rPr>
          <w:rFonts w:ascii="Times New Roman" w:hAnsi="Times New Roman" w:cs="Times New Roman"/>
          <w:b w:val="0"/>
        </w:rPr>
        <w:t>012</w:t>
      </w:r>
      <w:r w:rsidRPr="00210D48">
        <w:rPr>
          <w:rFonts w:ascii="Times New Roman" w:hAnsi="Times New Roman" w:cs="Times New Roman"/>
          <w:b w:val="0"/>
        </w:rPr>
        <w:t xml:space="preserve"> 0</w:t>
      </w:r>
      <w:r>
        <w:rPr>
          <w:rFonts w:ascii="Times New Roman" w:hAnsi="Times New Roman" w:cs="Times New Roman"/>
          <w:b w:val="0"/>
        </w:rPr>
        <w:t>167,</w:t>
      </w:r>
      <w:r w:rsidRPr="00210D48">
        <w:rPr>
          <w:rFonts w:ascii="Times New Roman" w:hAnsi="Times New Roman" w:cs="Times New Roman"/>
          <w:b w:val="0"/>
        </w:rPr>
        <w:t xml:space="preserve"> </w:t>
      </w:r>
      <w:r>
        <w:rPr>
          <w:rFonts w:ascii="Times New Roman" w:hAnsi="Times New Roman" w:cs="Times New Roman"/>
          <w:b w:val="0"/>
        </w:rPr>
        <w:t xml:space="preserve">sastāvā ietilpstošajā </w:t>
      </w:r>
      <w:r w:rsidRPr="00210D48">
        <w:rPr>
          <w:rFonts w:ascii="Times New Roman" w:hAnsi="Times New Roman" w:cs="Times New Roman"/>
          <w:b w:val="0"/>
        </w:rPr>
        <w:t>zemes vienībā ar kadastra apzīmējumu 50</w:t>
      </w:r>
      <w:r>
        <w:rPr>
          <w:rFonts w:ascii="Times New Roman" w:hAnsi="Times New Roman" w:cs="Times New Roman"/>
          <w:b w:val="0"/>
        </w:rPr>
        <w:t>44</w:t>
      </w:r>
      <w:r w:rsidRPr="00210D48">
        <w:rPr>
          <w:rFonts w:ascii="Times New Roman" w:hAnsi="Times New Roman" w:cs="Times New Roman"/>
          <w:b w:val="0"/>
        </w:rPr>
        <w:t xml:space="preserve"> 0</w:t>
      </w:r>
      <w:r>
        <w:rPr>
          <w:rFonts w:ascii="Times New Roman" w:hAnsi="Times New Roman" w:cs="Times New Roman"/>
          <w:b w:val="0"/>
        </w:rPr>
        <w:t>12</w:t>
      </w:r>
      <w:r w:rsidRPr="00210D48">
        <w:rPr>
          <w:rFonts w:ascii="Times New Roman" w:hAnsi="Times New Roman" w:cs="Times New Roman"/>
          <w:b w:val="0"/>
        </w:rPr>
        <w:t xml:space="preserve"> 0</w:t>
      </w:r>
      <w:r>
        <w:rPr>
          <w:rFonts w:ascii="Times New Roman" w:hAnsi="Times New Roman" w:cs="Times New Roman"/>
          <w:b w:val="0"/>
        </w:rPr>
        <w:t xml:space="preserve">167 </w:t>
      </w:r>
      <w:r w:rsidRPr="00210D48">
        <w:rPr>
          <w:rFonts w:ascii="Times New Roman" w:hAnsi="Times New Roman" w:cs="Times New Roman"/>
          <w:b w:val="0"/>
        </w:rPr>
        <w:t>(turpmāk – Nekustamais īpašums)</w:t>
      </w:r>
      <w:r>
        <w:rPr>
          <w:rFonts w:ascii="Times New Roman" w:hAnsi="Times New Roman" w:cs="Times New Roman"/>
          <w:b w:val="0"/>
        </w:rPr>
        <w:t xml:space="preserve"> un</w:t>
      </w:r>
      <w:r w:rsidRPr="00E053A3">
        <w:rPr>
          <w:rFonts w:ascii="Times New Roman" w:hAnsi="Times New Roman" w:cs="Times New Roman"/>
          <w:b w:val="0"/>
        </w:rPr>
        <w:t xml:space="preserve"> zemes robežas </w:t>
      </w:r>
      <w:r w:rsidRPr="002D05F9">
        <w:rPr>
          <w:rFonts w:ascii="Times New Roman" w:hAnsi="Times New Roman" w:cs="Times New Roman"/>
          <w:b w:val="0"/>
        </w:rPr>
        <w:t>plānā (Pielikums Nr.1) atzīmēts</w:t>
      </w:r>
      <w:r w:rsidRPr="00E053A3">
        <w:rPr>
          <w:rFonts w:ascii="Times New Roman" w:hAnsi="Times New Roman" w:cs="Times New Roman"/>
          <w:b w:val="0"/>
        </w:rPr>
        <w:t xml:space="preserve"> </w:t>
      </w:r>
      <w:r>
        <w:rPr>
          <w:rFonts w:ascii="Times New Roman" w:hAnsi="Times New Roman" w:cs="Times New Roman"/>
          <w:b w:val="0"/>
        </w:rPr>
        <w:t xml:space="preserve">kā apgrūtinājums: </w:t>
      </w:r>
      <w:r w:rsidR="00775D22">
        <w:rPr>
          <w:rFonts w:ascii="Times New Roman" w:hAnsi="Times New Roman" w:cs="Times New Roman"/>
          <w:b w:val="0"/>
        </w:rPr>
        <w:t xml:space="preserve">2. </w:t>
      </w:r>
      <w:r>
        <w:rPr>
          <w:rFonts w:ascii="Times New Roman" w:hAnsi="Times New Roman" w:cs="Times New Roman"/>
          <w:b w:val="0"/>
        </w:rPr>
        <w:t>servitūta ceļš – 0,03 ha</w:t>
      </w:r>
      <w:r w:rsidRPr="00E053A3">
        <w:rPr>
          <w:rFonts w:ascii="Times New Roman" w:hAnsi="Times New Roman" w:cs="Times New Roman"/>
          <w:b w:val="0"/>
        </w:rPr>
        <w:t>, pa kuru tiek nodrošināta piekļuve zemes vienībai ar kadastra apzīmējumu 50</w:t>
      </w:r>
      <w:r>
        <w:rPr>
          <w:rFonts w:ascii="Times New Roman" w:hAnsi="Times New Roman" w:cs="Times New Roman"/>
          <w:b w:val="0"/>
        </w:rPr>
        <w:t>44</w:t>
      </w:r>
      <w:r w:rsidRPr="00E053A3">
        <w:rPr>
          <w:rFonts w:ascii="Times New Roman" w:hAnsi="Times New Roman" w:cs="Times New Roman"/>
          <w:b w:val="0"/>
        </w:rPr>
        <w:t xml:space="preserve"> 0</w:t>
      </w:r>
      <w:r>
        <w:rPr>
          <w:rFonts w:ascii="Times New Roman" w:hAnsi="Times New Roman" w:cs="Times New Roman"/>
          <w:b w:val="0"/>
        </w:rPr>
        <w:t>12</w:t>
      </w:r>
      <w:r w:rsidRPr="00E053A3">
        <w:rPr>
          <w:rFonts w:ascii="Times New Roman" w:hAnsi="Times New Roman" w:cs="Times New Roman"/>
          <w:b w:val="0"/>
        </w:rPr>
        <w:t xml:space="preserve"> 0</w:t>
      </w:r>
      <w:r>
        <w:rPr>
          <w:rFonts w:ascii="Times New Roman" w:hAnsi="Times New Roman" w:cs="Times New Roman"/>
          <w:b w:val="0"/>
        </w:rPr>
        <w:t>187.</w:t>
      </w:r>
      <w:r w:rsidRPr="00E053A3">
        <w:rPr>
          <w:rFonts w:ascii="Times New Roman" w:hAnsi="Times New Roman" w:cs="Times New Roman"/>
          <w:b w:val="0"/>
        </w:rPr>
        <w:t xml:space="preserve"> </w:t>
      </w:r>
    </w:p>
    <w:p w14:paraId="04105669" w14:textId="52B75092" w:rsidR="00472A58" w:rsidRDefault="00472A58" w:rsidP="00472A58">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S</w:t>
      </w:r>
      <w:r w:rsidRPr="009E5EC5">
        <w:rPr>
          <w:rFonts w:ascii="Times New Roman" w:hAnsi="Times New Roman" w:cs="Times New Roman"/>
          <w:b w:val="0"/>
        </w:rPr>
        <w:t>askaņā ar Administratīvā procesa likuma 14.</w:t>
      </w:r>
      <w:r w:rsidRPr="009E5EC5">
        <w:rPr>
          <w:rFonts w:ascii="Times New Roman" w:hAnsi="Times New Roman" w:cs="Times New Roman"/>
          <w:b w:val="0"/>
          <w:vertAlign w:val="superscript"/>
        </w:rPr>
        <w:t>1</w:t>
      </w:r>
      <w:r w:rsidRPr="009E5EC5">
        <w:rPr>
          <w:rFonts w:ascii="Times New Roman" w:hAnsi="Times New Roman" w:cs="Times New Roman"/>
          <w:b w:val="0"/>
        </w:rPr>
        <w:t xml:space="preserve"> pant</w:t>
      </w:r>
      <w:r w:rsidR="00775D22">
        <w:rPr>
          <w:rFonts w:ascii="Times New Roman" w:hAnsi="Times New Roman" w:cs="Times New Roman"/>
          <w:b w:val="0"/>
        </w:rPr>
        <w:t xml:space="preserve">ā </w:t>
      </w:r>
      <w:r w:rsidRPr="009E5EC5">
        <w:rPr>
          <w:rFonts w:ascii="Times New Roman" w:hAnsi="Times New Roman" w:cs="Times New Roman"/>
          <w:b w:val="0"/>
        </w:rPr>
        <w:t>noteikt</w:t>
      </w:r>
      <w:r w:rsidR="00775D22">
        <w:rPr>
          <w:rFonts w:ascii="Times New Roman" w:hAnsi="Times New Roman" w:cs="Times New Roman"/>
          <w:b w:val="0"/>
        </w:rPr>
        <w:t>o</w:t>
      </w:r>
      <w:r w:rsidRPr="009E5EC5">
        <w:rPr>
          <w:rFonts w:ascii="Times New Roman" w:hAnsi="Times New Roman" w:cs="Times New Roman"/>
          <w:b w:val="0"/>
        </w:rPr>
        <w:t xml:space="preserve"> iestāde un tiesa, pieņemot lēmumus, ievēro objektivitāti un dod procesa dalībniekiem pienācīgu iespēju izteikt savu viedokli un iesniegt pierādījumus</w:t>
      </w:r>
      <w:r>
        <w:rPr>
          <w:rFonts w:ascii="Times New Roman" w:hAnsi="Times New Roman" w:cs="Times New Roman"/>
          <w:b w:val="0"/>
        </w:rPr>
        <w:t xml:space="preserve">, proti, ir nepieciešams noskaidrot visu iesaistīto pušu viedokļus. Nekustamais īpašums </w:t>
      </w:r>
      <w:r w:rsidRPr="00F52786">
        <w:rPr>
          <w:rFonts w:ascii="Times New Roman" w:hAnsi="Times New Roman" w:cs="Times New Roman"/>
          <w:b w:val="0"/>
        </w:rPr>
        <w:t>īpašuma Beļavas pagastā ar nosaukumu “Gravas”, kadastra numurs 5044 012 0167</w:t>
      </w:r>
      <w:r w:rsidR="00775D22">
        <w:rPr>
          <w:rFonts w:ascii="Times New Roman" w:hAnsi="Times New Roman" w:cs="Times New Roman"/>
          <w:b w:val="0"/>
        </w:rPr>
        <w:t>,</w:t>
      </w:r>
      <w:r>
        <w:rPr>
          <w:rFonts w:ascii="Times New Roman" w:hAnsi="Times New Roman" w:cs="Times New Roman"/>
          <w:b w:val="0"/>
        </w:rPr>
        <w:t xml:space="preserve"> robežojas ar Gulbenes novada pašvaldībai piekritīgo zemes vienību ar kadastra apzīmējumu </w:t>
      </w:r>
      <w:r w:rsidRPr="00F52786">
        <w:rPr>
          <w:rFonts w:ascii="Times New Roman" w:hAnsi="Times New Roman" w:cs="Times New Roman"/>
          <w:b w:val="0"/>
        </w:rPr>
        <w:t>5044</w:t>
      </w:r>
      <w:r>
        <w:rPr>
          <w:rFonts w:ascii="Times New Roman" w:hAnsi="Times New Roman" w:cs="Times New Roman"/>
          <w:b w:val="0"/>
        </w:rPr>
        <w:t xml:space="preserve"> </w:t>
      </w:r>
      <w:r w:rsidRPr="00F52786">
        <w:rPr>
          <w:rFonts w:ascii="Times New Roman" w:hAnsi="Times New Roman" w:cs="Times New Roman"/>
          <w:b w:val="0"/>
        </w:rPr>
        <w:t>012</w:t>
      </w:r>
      <w:r>
        <w:rPr>
          <w:rFonts w:ascii="Times New Roman" w:hAnsi="Times New Roman" w:cs="Times New Roman"/>
          <w:b w:val="0"/>
        </w:rPr>
        <w:t xml:space="preserve"> </w:t>
      </w:r>
      <w:r w:rsidRPr="00F52786">
        <w:rPr>
          <w:rFonts w:ascii="Times New Roman" w:hAnsi="Times New Roman" w:cs="Times New Roman"/>
          <w:b w:val="0"/>
        </w:rPr>
        <w:t>0187</w:t>
      </w:r>
      <w:r>
        <w:rPr>
          <w:rFonts w:ascii="Times New Roman" w:hAnsi="Times New Roman" w:cs="Times New Roman"/>
          <w:b w:val="0"/>
        </w:rPr>
        <w:t>, kas ietilpst nekustamā īpašuma “</w:t>
      </w:r>
      <w:proofErr w:type="spellStart"/>
      <w:r>
        <w:rPr>
          <w:rFonts w:ascii="Times New Roman" w:hAnsi="Times New Roman" w:cs="Times New Roman"/>
          <w:b w:val="0"/>
        </w:rPr>
        <w:t>Gravkalni</w:t>
      </w:r>
      <w:proofErr w:type="spellEnd"/>
      <w:r>
        <w:rPr>
          <w:rFonts w:ascii="Times New Roman" w:hAnsi="Times New Roman" w:cs="Times New Roman"/>
          <w:b w:val="0"/>
        </w:rPr>
        <w:t>” sastāvā. Saskaņā ar nekustamā īpašuma Beļavas pagastā ar nosaukumu “Gravas” 2006.gada zemes robežu plān</w:t>
      </w:r>
      <w:r w:rsidR="00775D22">
        <w:rPr>
          <w:rFonts w:ascii="Times New Roman" w:hAnsi="Times New Roman" w:cs="Times New Roman"/>
          <w:b w:val="0"/>
        </w:rPr>
        <w:t>u</w:t>
      </w:r>
      <w:r>
        <w:rPr>
          <w:rFonts w:ascii="Times New Roman" w:hAnsi="Times New Roman" w:cs="Times New Roman"/>
          <w:b w:val="0"/>
        </w:rPr>
        <w:t xml:space="preserve"> zemes robeža ir noteikta pa ceļa vidu un norādīts ceļa platums 5 m apmērā.</w:t>
      </w:r>
    </w:p>
    <w:p w14:paraId="40E053A2" w14:textId="5D9AD1EB" w:rsidR="00F91992" w:rsidRDefault="00F91992" w:rsidP="00F91992">
      <w:pPr>
        <w:pStyle w:val="naispant"/>
        <w:spacing w:before="0" w:after="0" w:line="360" w:lineRule="auto"/>
        <w:ind w:left="0" w:firstLine="567"/>
        <w:rPr>
          <w:rFonts w:ascii="Times New Roman" w:hAnsi="Times New Roman" w:cs="Times New Roman"/>
          <w:b w:val="0"/>
        </w:rPr>
      </w:pPr>
      <w:r w:rsidRPr="00472A58">
        <w:rPr>
          <w:rFonts w:ascii="Times New Roman" w:hAnsi="Times New Roman" w:cs="Times New Roman"/>
          <w:b w:val="0"/>
        </w:rPr>
        <w:t>Civillikuma 1158.pants nosaka, ka ceļa servitūtam, kas ir lopu ceļš vai braucamais ceļš</w:t>
      </w:r>
      <w:r w:rsidR="00775D22">
        <w:rPr>
          <w:rFonts w:ascii="Times New Roman" w:hAnsi="Times New Roman" w:cs="Times New Roman"/>
          <w:b w:val="0"/>
        </w:rPr>
        <w:t>,</w:t>
      </w:r>
      <w:r w:rsidRPr="00472A58">
        <w:rPr>
          <w:rFonts w:ascii="Times New Roman" w:hAnsi="Times New Roman" w:cs="Times New Roman"/>
          <w:b w:val="0"/>
        </w:rPr>
        <w:t xml:space="preserve"> ir jābūt vismaz četri ar pusi metrus platam.</w:t>
      </w:r>
    </w:p>
    <w:p w14:paraId="01CFA5E8" w14:textId="77777777" w:rsidR="00472A58" w:rsidRDefault="00472A58" w:rsidP="00472A58">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Beļavas pagasta zemes komisijas 1997.gada 22.septembra lēmuma Nr.9 5.punktā norādīti uz zemes īpašumu attiecinātie apgrūtinājumi, tai skaitā servitūta ceļš uz “Kļavkalni-10” zemes lietojumu 0,2 km garumā.</w:t>
      </w:r>
    </w:p>
    <w:p w14:paraId="161C6BC2" w14:textId="05FBDF8F" w:rsidR="00472A58" w:rsidRPr="00472A58" w:rsidRDefault="00472A58" w:rsidP="00472A58">
      <w:pPr>
        <w:pStyle w:val="naispant"/>
        <w:spacing w:before="0" w:after="0" w:line="360" w:lineRule="auto"/>
        <w:ind w:left="0" w:firstLine="567"/>
        <w:rPr>
          <w:rFonts w:ascii="Times New Roman" w:hAnsi="Times New Roman" w:cs="Times New Roman"/>
          <w:b w:val="0"/>
          <w:bCs w:val="0"/>
        </w:rPr>
      </w:pPr>
      <w:r>
        <w:rPr>
          <w:rFonts w:ascii="Times New Roman" w:hAnsi="Times New Roman" w:cs="Times New Roman"/>
          <w:b w:val="0"/>
        </w:rPr>
        <w:t>Saskaņā ar 2022.gada 26.maija Gulbenes novada pašvaldības domes lēmumu Nr. GND/2022/475 “Par nekustamā īpašuma Beļavas pagastā ar nosaukumu “</w:t>
      </w:r>
      <w:proofErr w:type="spellStart"/>
      <w:r>
        <w:rPr>
          <w:rFonts w:ascii="Times New Roman" w:hAnsi="Times New Roman" w:cs="Times New Roman"/>
          <w:b w:val="0"/>
        </w:rPr>
        <w:t>Kļavkalni</w:t>
      </w:r>
      <w:proofErr w:type="spellEnd"/>
      <w:r>
        <w:rPr>
          <w:rFonts w:ascii="Times New Roman" w:hAnsi="Times New Roman" w:cs="Times New Roman"/>
          <w:b w:val="0"/>
        </w:rPr>
        <w:t xml:space="preserve"> 10” sastāva grozīšanu” (protokols Nr.10; 34.p.) ir grozīts nekustamā īpašuma Beļavas pagast</w:t>
      </w:r>
      <w:r w:rsidR="00775D22">
        <w:rPr>
          <w:rFonts w:ascii="Times New Roman" w:hAnsi="Times New Roman" w:cs="Times New Roman"/>
          <w:b w:val="0"/>
        </w:rPr>
        <w:t>ā</w:t>
      </w:r>
      <w:r>
        <w:rPr>
          <w:rFonts w:ascii="Times New Roman" w:hAnsi="Times New Roman" w:cs="Times New Roman"/>
          <w:b w:val="0"/>
        </w:rPr>
        <w:t xml:space="preserve"> ar nosaukumu </w:t>
      </w:r>
      <w:r>
        <w:rPr>
          <w:rFonts w:ascii="Times New Roman" w:hAnsi="Times New Roman" w:cs="Times New Roman"/>
          <w:b w:val="0"/>
        </w:rPr>
        <w:lastRenderedPageBreak/>
        <w:t>“</w:t>
      </w:r>
      <w:proofErr w:type="spellStart"/>
      <w:r>
        <w:rPr>
          <w:rFonts w:ascii="Times New Roman" w:hAnsi="Times New Roman" w:cs="Times New Roman"/>
          <w:b w:val="0"/>
        </w:rPr>
        <w:t>Kļavkaln</w:t>
      </w:r>
      <w:r w:rsidR="00775D22">
        <w:rPr>
          <w:rFonts w:ascii="Times New Roman" w:hAnsi="Times New Roman" w:cs="Times New Roman"/>
          <w:b w:val="0"/>
        </w:rPr>
        <w:t>i</w:t>
      </w:r>
      <w:proofErr w:type="spellEnd"/>
      <w:r>
        <w:rPr>
          <w:rFonts w:ascii="Times New Roman" w:hAnsi="Times New Roman" w:cs="Times New Roman"/>
          <w:b w:val="0"/>
        </w:rPr>
        <w:t xml:space="preserve"> 10”, kadastra numurs 5044 009 0049, sastāvs, atdalot no tā zemes vienības ar kadastra apzīmējumiem</w:t>
      </w:r>
      <w:r w:rsidR="00775D22">
        <w:rPr>
          <w:rFonts w:ascii="Times New Roman" w:hAnsi="Times New Roman" w:cs="Times New Roman"/>
          <w:b w:val="0"/>
        </w:rPr>
        <w:t>:</w:t>
      </w:r>
      <w:r>
        <w:rPr>
          <w:rFonts w:ascii="Times New Roman" w:hAnsi="Times New Roman" w:cs="Times New Roman"/>
          <w:b w:val="0"/>
        </w:rPr>
        <w:t xml:space="preserve"> 5044 012 0186</w:t>
      </w:r>
      <w:r w:rsidR="00775D22">
        <w:rPr>
          <w:rFonts w:ascii="Times New Roman" w:hAnsi="Times New Roman" w:cs="Times New Roman"/>
          <w:b w:val="0"/>
        </w:rPr>
        <w:t xml:space="preserve"> -</w:t>
      </w:r>
      <w:r>
        <w:rPr>
          <w:rFonts w:ascii="Times New Roman" w:hAnsi="Times New Roman" w:cs="Times New Roman"/>
          <w:b w:val="0"/>
        </w:rPr>
        <w:t xml:space="preserve"> 0,3624 ha platībā, 5044 012 0187</w:t>
      </w:r>
      <w:r w:rsidR="00775D22">
        <w:rPr>
          <w:rFonts w:ascii="Times New Roman" w:hAnsi="Times New Roman" w:cs="Times New Roman"/>
          <w:b w:val="0"/>
        </w:rPr>
        <w:t xml:space="preserve"> -</w:t>
      </w:r>
      <w:r>
        <w:rPr>
          <w:rFonts w:ascii="Times New Roman" w:hAnsi="Times New Roman" w:cs="Times New Roman"/>
          <w:b w:val="0"/>
        </w:rPr>
        <w:t xml:space="preserve"> 0,8639 ha platībā; un </w:t>
      </w:r>
      <w:proofErr w:type="spellStart"/>
      <w:r>
        <w:rPr>
          <w:rFonts w:ascii="Times New Roman" w:hAnsi="Times New Roman" w:cs="Times New Roman"/>
          <w:b w:val="0"/>
        </w:rPr>
        <w:t>jaunizveidotajam</w:t>
      </w:r>
      <w:proofErr w:type="spellEnd"/>
      <w:r>
        <w:rPr>
          <w:rFonts w:ascii="Times New Roman" w:hAnsi="Times New Roman" w:cs="Times New Roman"/>
          <w:b w:val="0"/>
        </w:rPr>
        <w:t xml:space="preserve"> nekustamajam īpašumam, kas sastāv no iepriekš minētajām zemes vienībām,  </w:t>
      </w:r>
      <w:r w:rsidRPr="00472A58">
        <w:rPr>
          <w:rFonts w:ascii="Times New Roman" w:hAnsi="Times New Roman" w:cs="Times New Roman"/>
          <w:b w:val="0"/>
        </w:rPr>
        <w:t>piešķirts nosaukums “</w:t>
      </w:r>
      <w:proofErr w:type="spellStart"/>
      <w:r w:rsidRPr="00472A58">
        <w:rPr>
          <w:rFonts w:ascii="Times New Roman" w:hAnsi="Times New Roman" w:cs="Times New Roman"/>
          <w:b w:val="0"/>
        </w:rPr>
        <w:t>Gravkalni</w:t>
      </w:r>
      <w:proofErr w:type="spellEnd"/>
      <w:r w:rsidRPr="00472A58">
        <w:rPr>
          <w:rFonts w:ascii="Times New Roman" w:hAnsi="Times New Roman" w:cs="Times New Roman"/>
          <w:b w:val="0"/>
        </w:rPr>
        <w:t xml:space="preserve">”. </w:t>
      </w:r>
    </w:p>
    <w:p w14:paraId="5938A9D3" w14:textId="24B0EE25" w:rsidR="00472A58" w:rsidRDefault="00472A58" w:rsidP="00472A58">
      <w:pPr>
        <w:pStyle w:val="naispant"/>
        <w:spacing w:before="0" w:after="0" w:line="360" w:lineRule="auto"/>
        <w:ind w:left="0" w:firstLine="567"/>
        <w:rPr>
          <w:rFonts w:ascii="Times New Roman" w:hAnsi="Times New Roman" w:cs="Times New Roman"/>
          <w:b w:val="0"/>
          <w:bCs w:val="0"/>
        </w:rPr>
      </w:pPr>
      <w:r>
        <w:rPr>
          <w:rFonts w:ascii="Times New Roman" w:hAnsi="Times New Roman" w:cs="Times New Roman"/>
          <w:b w:val="0"/>
          <w:bCs w:val="0"/>
        </w:rPr>
        <w:t>Ieskatoties Vidzemes rajona tiesas Beļavas</w:t>
      </w:r>
      <w:r w:rsidRPr="00E053A3">
        <w:rPr>
          <w:rFonts w:ascii="Times New Roman" w:hAnsi="Times New Roman" w:cs="Times New Roman"/>
          <w:b w:val="0"/>
          <w:bCs w:val="0"/>
        </w:rPr>
        <w:t xml:space="preserve"> pagasta zemesgrāmatas nodalījum</w:t>
      </w:r>
      <w:r>
        <w:rPr>
          <w:rFonts w:ascii="Times New Roman" w:hAnsi="Times New Roman" w:cs="Times New Roman"/>
          <w:b w:val="0"/>
          <w:bCs w:val="0"/>
        </w:rPr>
        <w:t>ā</w:t>
      </w:r>
      <w:r w:rsidRPr="00E053A3">
        <w:rPr>
          <w:rFonts w:ascii="Times New Roman" w:hAnsi="Times New Roman" w:cs="Times New Roman"/>
          <w:b w:val="0"/>
          <w:bCs w:val="0"/>
        </w:rPr>
        <w:t xml:space="preserve"> Nr. </w:t>
      </w:r>
      <w:r>
        <w:rPr>
          <w:rFonts w:ascii="Times New Roman" w:hAnsi="Times New Roman" w:cs="Times New Roman"/>
          <w:b w:val="0"/>
          <w:bCs w:val="0"/>
        </w:rPr>
        <w:t>402</w:t>
      </w:r>
      <w:r w:rsidRPr="00E053A3">
        <w:rPr>
          <w:rFonts w:ascii="Times New Roman" w:hAnsi="Times New Roman" w:cs="Times New Roman"/>
          <w:b w:val="0"/>
          <w:bCs w:val="0"/>
        </w:rPr>
        <w:t xml:space="preserve"> (turpmāk –</w:t>
      </w:r>
      <w:r>
        <w:rPr>
          <w:rFonts w:ascii="Times New Roman" w:hAnsi="Times New Roman" w:cs="Times New Roman"/>
          <w:b w:val="0"/>
          <w:bCs w:val="0"/>
        </w:rPr>
        <w:t xml:space="preserve"> Zemesgrāmatas n</w:t>
      </w:r>
      <w:r w:rsidRPr="00E053A3">
        <w:rPr>
          <w:rFonts w:ascii="Times New Roman" w:hAnsi="Times New Roman" w:cs="Times New Roman"/>
          <w:b w:val="0"/>
          <w:bCs w:val="0"/>
        </w:rPr>
        <w:t>odalījums)</w:t>
      </w:r>
      <w:r w:rsidR="00775D22">
        <w:rPr>
          <w:rFonts w:ascii="Times New Roman" w:hAnsi="Times New Roman" w:cs="Times New Roman"/>
          <w:b w:val="0"/>
          <w:bCs w:val="0"/>
        </w:rPr>
        <w:t>,</w:t>
      </w:r>
      <w:r>
        <w:rPr>
          <w:rFonts w:ascii="Times New Roman" w:hAnsi="Times New Roman" w:cs="Times New Roman"/>
          <w:b w:val="0"/>
          <w:bCs w:val="0"/>
        </w:rPr>
        <w:t xml:space="preserve"> secināms, ka</w:t>
      </w:r>
      <w:r w:rsidR="00574673">
        <w:rPr>
          <w:rFonts w:ascii="Times New Roman" w:hAnsi="Times New Roman" w:cs="Times New Roman"/>
          <w:b w:val="0"/>
          <w:bCs w:val="0"/>
        </w:rPr>
        <w:t xml:space="preserve"> </w:t>
      </w:r>
      <w:r>
        <w:rPr>
          <w:rFonts w:ascii="Times New Roman" w:hAnsi="Times New Roman" w:cs="Times New Roman"/>
          <w:b w:val="0"/>
          <w:bCs w:val="0"/>
        </w:rPr>
        <w:t>iesniedzējs ir</w:t>
      </w:r>
      <w:r w:rsidRPr="00E053A3">
        <w:rPr>
          <w:rFonts w:ascii="Times New Roman" w:hAnsi="Times New Roman" w:cs="Times New Roman"/>
          <w:b w:val="0"/>
          <w:bCs w:val="0"/>
        </w:rPr>
        <w:t xml:space="preserve"> </w:t>
      </w:r>
      <w:r w:rsidR="00775D22">
        <w:rPr>
          <w:rFonts w:ascii="Times New Roman" w:hAnsi="Times New Roman" w:cs="Times New Roman"/>
          <w:b w:val="0"/>
          <w:bCs w:val="0"/>
        </w:rPr>
        <w:t xml:space="preserve">Nekustamā īpašuma </w:t>
      </w:r>
      <w:r w:rsidRPr="00E053A3">
        <w:rPr>
          <w:rFonts w:ascii="Times New Roman" w:hAnsi="Times New Roman" w:cs="Times New Roman"/>
          <w:b w:val="0"/>
          <w:bCs w:val="0"/>
        </w:rPr>
        <w:t>īpašnieks, kā arī t</w:t>
      </w:r>
      <w:r>
        <w:rPr>
          <w:rFonts w:ascii="Times New Roman" w:hAnsi="Times New Roman" w:cs="Times New Roman"/>
          <w:b w:val="0"/>
          <w:bCs w:val="0"/>
        </w:rPr>
        <w:t>as</w:t>
      </w:r>
      <w:r w:rsidRPr="00E053A3">
        <w:rPr>
          <w:rFonts w:ascii="Times New Roman" w:hAnsi="Times New Roman" w:cs="Times New Roman"/>
          <w:b w:val="0"/>
          <w:bCs w:val="0"/>
        </w:rPr>
        <w:t xml:space="preserve">, ka </w:t>
      </w:r>
      <w:r>
        <w:rPr>
          <w:rFonts w:ascii="Times New Roman" w:hAnsi="Times New Roman" w:cs="Times New Roman"/>
          <w:b w:val="0"/>
          <w:bCs w:val="0"/>
        </w:rPr>
        <w:t xml:space="preserve">zemesgrāmatas </w:t>
      </w:r>
      <w:r w:rsidRPr="00E053A3">
        <w:rPr>
          <w:rFonts w:ascii="Times New Roman" w:hAnsi="Times New Roman" w:cs="Times New Roman"/>
          <w:b w:val="0"/>
          <w:bCs w:val="0"/>
        </w:rPr>
        <w:t>nodalījuma III.</w:t>
      </w:r>
      <w:r w:rsidR="00945686">
        <w:rPr>
          <w:rFonts w:ascii="Times New Roman" w:hAnsi="Times New Roman" w:cs="Times New Roman"/>
          <w:b w:val="0"/>
          <w:bCs w:val="0"/>
        </w:rPr>
        <w:t xml:space="preserve"> </w:t>
      </w:r>
      <w:r w:rsidRPr="00E053A3">
        <w:rPr>
          <w:rFonts w:ascii="Times New Roman" w:hAnsi="Times New Roman" w:cs="Times New Roman"/>
          <w:b w:val="0"/>
          <w:bCs w:val="0"/>
        </w:rPr>
        <w:t>daļas 1.iedaļā 1.1 punktā norādīta atzīme: servitūta ceļ</w:t>
      </w:r>
      <w:r>
        <w:rPr>
          <w:rFonts w:ascii="Times New Roman" w:hAnsi="Times New Roman" w:cs="Times New Roman"/>
          <w:b w:val="0"/>
          <w:bCs w:val="0"/>
        </w:rPr>
        <w:t>š</w:t>
      </w:r>
      <w:r w:rsidR="00574673">
        <w:rPr>
          <w:rFonts w:ascii="Times New Roman" w:hAnsi="Times New Roman" w:cs="Times New Roman"/>
          <w:b w:val="0"/>
          <w:bCs w:val="0"/>
        </w:rPr>
        <w:t xml:space="preserve"> </w:t>
      </w:r>
      <w:r w:rsidRPr="00E053A3">
        <w:rPr>
          <w:rFonts w:ascii="Times New Roman" w:hAnsi="Times New Roman" w:cs="Times New Roman"/>
          <w:b w:val="0"/>
          <w:bCs w:val="0"/>
        </w:rPr>
        <w:t>– 0,</w:t>
      </w:r>
      <w:r>
        <w:rPr>
          <w:rFonts w:ascii="Times New Roman" w:hAnsi="Times New Roman" w:cs="Times New Roman"/>
          <w:b w:val="0"/>
          <w:bCs w:val="0"/>
        </w:rPr>
        <w:t>2</w:t>
      </w:r>
      <w:r w:rsidRPr="00E053A3">
        <w:rPr>
          <w:rFonts w:ascii="Times New Roman" w:hAnsi="Times New Roman" w:cs="Times New Roman"/>
          <w:b w:val="0"/>
          <w:bCs w:val="0"/>
        </w:rPr>
        <w:t xml:space="preserve"> km</w:t>
      </w:r>
      <w:r>
        <w:rPr>
          <w:rFonts w:ascii="Times New Roman" w:hAnsi="Times New Roman" w:cs="Times New Roman"/>
          <w:b w:val="0"/>
          <w:bCs w:val="0"/>
        </w:rPr>
        <w:t xml:space="preserve"> uz “</w:t>
      </w:r>
      <w:proofErr w:type="spellStart"/>
      <w:r>
        <w:rPr>
          <w:rFonts w:ascii="Times New Roman" w:hAnsi="Times New Roman" w:cs="Times New Roman"/>
          <w:b w:val="0"/>
          <w:bCs w:val="0"/>
        </w:rPr>
        <w:t>Kļavkalni</w:t>
      </w:r>
      <w:proofErr w:type="spellEnd"/>
      <w:r>
        <w:rPr>
          <w:rFonts w:ascii="Times New Roman" w:hAnsi="Times New Roman" w:cs="Times New Roman"/>
          <w:b w:val="0"/>
          <w:bCs w:val="0"/>
        </w:rPr>
        <w:t xml:space="preserve"> 10” zemes lietojumu (pašreiz nekustamā īpašuma Beļavas pagastā ar nosaukumu “</w:t>
      </w:r>
      <w:proofErr w:type="spellStart"/>
      <w:r>
        <w:rPr>
          <w:rFonts w:ascii="Times New Roman" w:hAnsi="Times New Roman" w:cs="Times New Roman"/>
          <w:b w:val="0"/>
          <w:bCs w:val="0"/>
        </w:rPr>
        <w:t>Gravkalni</w:t>
      </w:r>
      <w:proofErr w:type="spellEnd"/>
      <w:r>
        <w:rPr>
          <w:rFonts w:ascii="Times New Roman" w:hAnsi="Times New Roman" w:cs="Times New Roman"/>
          <w:b w:val="0"/>
          <w:bCs w:val="0"/>
        </w:rPr>
        <w:t xml:space="preserve">”, sastāvā ietilpstošajai zemes vienībai ar kadastra apzīmējumu 5044 012 0187). Pēc nekustamā īpašuma sastāva grozīšanas </w:t>
      </w:r>
      <w:r w:rsidR="00574673">
        <w:rPr>
          <w:rFonts w:ascii="Times New Roman" w:hAnsi="Times New Roman" w:cs="Times New Roman"/>
          <w:b w:val="0"/>
          <w:bCs w:val="0"/>
        </w:rPr>
        <w:t>Z</w:t>
      </w:r>
      <w:r>
        <w:rPr>
          <w:rFonts w:ascii="Times New Roman" w:hAnsi="Times New Roman" w:cs="Times New Roman"/>
          <w:b w:val="0"/>
          <w:bCs w:val="0"/>
        </w:rPr>
        <w:t>emesgrāmat</w:t>
      </w:r>
      <w:r w:rsidR="00574673">
        <w:rPr>
          <w:rFonts w:ascii="Times New Roman" w:hAnsi="Times New Roman" w:cs="Times New Roman"/>
          <w:b w:val="0"/>
          <w:bCs w:val="0"/>
        </w:rPr>
        <w:t>as</w:t>
      </w:r>
      <w:r>
        <w:rPr>
          <w:rFonts w:ascii="Times New Roman" w:hAnsi="Times New Roman" w:cs="Times New Roman"/>
          <w:b w:val="0"/>
          <w:bCs w:val="0"/>
        </w:rPr>
        <w:t xml:space="preserve"> nodalījumā atzīme par ceļa servitūtu: </w:t>
      </w:r>
      <w:r w:rsidRPr="00E053A3">
        <w:rPr>
          <w:rFonts w:ascii="Times New Roman" w:hAnsi="Times New Roman" w:cs="Times New Roman"/>
          <w:b w:val="0"/>
          <w:bCs w:val="0"/>
        </w:rPr>
        <w:t>servitūta ceļ</w:t>
      </w:r>
      <w:r>
        <w:rPr>
          <w:rFonts w:ascii="Times New Roman" w:hAnsi="Times New Roman" w:cs="Times New Roman"/>
          <w:b w:val="0"/>
          <w:bCs w:val="0"/>
        </w:rPr>
        <w:t>š</w:t>
      </w:r>
      <w:r w:rsidR="00574673">
        <w:rPr>
          <w:rFonts w:ascii="Times New Roman" w:hAnsi="Times New Roman" w:cs="Times New Roman"/>
          <w:b w:val="0"/>
          <w:bCs w:val="0"/>
        </w:rPr>
        <w:t xml:space="preserve"> </w:t>
      </w:r>
      <w:r w:rsidRPr="00E053A3">
        <w:rPr>
          <w:rFonts w:ascii="Times New Roman" w:hAnsi="Times New Roman" w:cs="Times New Roman"/>
          <w:b w:val="0"/>
          <w:bCs w:val="0"/>
        </w:rPr>
        <w:t>– 0,</w:t>
      </w:r>
      <w:r>
        <w:rPr>
          <w:rFonts w:ascii="Times New Roman" w:hAnsi="Times New Roman" w:cs="Times New Roman"/>
          <w:b w:val="0"/>
          <w:bCs w:val="0"/>
        </w:rPr>
        <w:t>2</w:t>
      </w:r>
      <w:r w:rsidRPr="00E053A3">
        <w:rPr>
          <w:rFonts w:ascii="Times New Roman" w:hAnsi="Times New Roman" w:cs="Times New Roman"/>
          <w:b w:val="0"/>
          <w:bCs w:val="0"/>
        </w:rPr>
        <w:t xml:space="preserve"> km</w:t>
      </w:r>
      <w:r>
        <w:rPr>
          <w:rFonts w:ascii="Times New Roman" w:hAnsi="Times New Roman" w:cs="Times New Roman"/>
          <w:b w:val="0"/>
          <w:bCs w:val="0"/>
        </w:rPr>
        <w:t xml:space="preserve"> uz “</w:t>
      </w:r>
      <w:proofErr w:type="spellStart"/>
      <w:r>
        <w:rPr>
          <w:rFonts w:ascii="Times New Roman" w:hAnsi="Times New Roman" w:cs="Times New Roman"/>
          <w:b w:val="0"/>
          <w:bCs w:val="0"/>
        </w:rPr>
        <w:t>Kļavkalni</w:t>
      </w:r>
      <w:proofErr w:type="spellEnd"/>
      <w:r>
        <w:rPr>
          <w:rFonts w:ascii="Times New Roman" w:hAnsi="Times New Roman" w:cs="Times New Roman"/>
          <w:b w:val="0"/>
          <w:bCs w:val="0"/>
        </w:rPr>
        <w:t xml:space="preserve"> 10” zemes lietojumu</w:t>
      </w:r>
      <w:r w:rsidR="00574673">
        <w:rPr>
          <w:rFonts w:ascii="Times New Roman" w:hAnsi="Times New Roman" w:cs="Times New Roman"/>
          <w:b w:val="0"/>
          <w:bCs w:val="0"/>
        </w:rPr>
        <w:t xml:space="preserve">, </w:t>
      </w:r>
      <w:r>
        <w:rPr>
          <w:rFonts w:ascii="Times New Roman" w:hAnsi="Times New Roman" w:cs="Times New Roman"/>
          <w:b w:val="0"/>
          <w:bCs w:val="0"/>
        </w:rPr>
        <w:t>nav</w:t>
      </w:r>
      <w:r w:rsidR="00574673">
        <w:rPr>
          <w:rFonts w:ascii="Times New Roman" w:hAnsi="Times New Roman" w:cs="Times New Roman"/>
          <w:b w:val="0"/>
          <w:bCs w:val="0"/>
        </w:rPr>
        <w:t xml:space="preserve"> </w:t>
      </w:r>
      <w:r>
        <w:rPr>
          <w:rFonts w:ascii="Times New Roman" w:hAnsi="Times New Roman" w:cs="Times New Roman"/>
          <w:b w:val="0"/>
          <w:bCs w:val="0"/>
        </w:rPr>
        <w:t>norādīta</w:t>
      </w:r>
      <w:r w:rsidR="00574673">
        <w:rPr>
          <w:rFonts w:ascii="Times New Roman" w:hAnsi="Times New Roman" w:cs="Times New Roman"/>
          <w:b w:val="0"/>
          <w:bCs w:val="0"/>
        </w:rPr>
        <w:t xml:space="preserve"> pilnīgi</w:t>
      </w:r>
      <w:r>
        <w:rPr>
          <w:rFonts w:ascii="Times New Roman" w:hAnsi="Times New Roman" w:cs="Times New Roman"/>
          <w:b w:val="0"/>
          <w:bCs w:val="0"/>
        </w:rPr>
        <w:t xml:space="preserve">, taču nodalījuma </w:t>
      </w:r>
      <w:r w:rsidR="00574673" w:rsidRPr="00E053A3">
        <w:rPr>
          <w:rFonts w:ascii="Times New Roman" w:hAnsi="Times New Roman" w:cs="Times New Roman"/>
          <w:b w:val="0"/>
          <w:bCs w:val="0"/>
        </w:rPr>
        <w:t>III.</w:t>
      </w:r>
      <w:r w:rsidR="00574673">
        <w:rPr>
          <w:rFonts w:ascii="Times New Roman" w:hAnsi="Times New Roman" w:cs="Times New Roman"/>
          <w:b w:val="0"/>
          <w:bCs w:val="0"/>
        </w:rPr>
        <w:t xml:space="preserve"> </w:t>
      </w:r>
      <w:r w:rsidR="00574673" w:rsidRPr="00E053A3">
        <w:rPr>
          <w:rFonts w:ascii="Times New Roman" w:hAnsi="Times New Roman" w:cs="Times New Roman"/>
          <w:b w:val="0"/>
          <w:bCs w:val="0"/>
        </w:rPr>
        <w:t xml:space="preserve">daļas </w:t>
      </w:r>
      <w:r>
        <w:rPr>
          <w:rFonts w:ascii="Times New Roman" w:hAnsi="Times New Roman" w:cs="Times New Roman"/>
          <w:b w:val="0"/>
          <w:bCs w:val="0"/>
        </w:rPr>
        <w:t>2.iedaļas 1.1.punktā ar Nr.2 norādīta atzīme: servitūta ceļš.</w:t>
      </w:r>
    </w:p>
    <w:p w14:paraId="6DD7D7CB" w14:textId="77777777" w:rsidR="00472A58" w:rsidRDefault="00472A58" w:rsidP="00472A58">
      <w:pPr>
        <w:pStyle w:val="naispant"/>
        <w:spacing w:before="0" w:after="0" w:line="360" w:lineRule="auto"/>
        <w:ind w:left="0" w:firstLine="567"/>
        <w:rPr>
          <w:rFonts w:ascii="Times New Roman" w:hAnsi="Times New Roman" w:cs="Times New Roman"/>
          <w:b w:val="0"/>
          <w:bCs w:val="0"/>
          <w:shd w:val="clear" w:color="auto" w:fill="FFFFFF"/>
        </w:rPr>
      </w:pPr>
      <w:r w:rsidRPr="00473C09">
        <w:rPr>
          <w:rFonts w:ascii="Times New Roman" w:hAnsi="Times New Roman" w:cs="Times New Roman"/>
          <w:b w:val="0"/>
          <w:bCs w:val="0"/>
        </w:rPr>
        <w:t xml:space="preserve">Civillikuma 1231. pants nosaka, ka servitūtus nodibina: 1) ar likumu; 2) ar tiesas spriedumu; 3) ar līgumu vai testamentu. Civillikuma </w:t>
      </w:r>
      <w:r w:rsidRPr="00473C09">
        <w:rPr>
          <w:rFonts w:ascii="Times New Roman" w:hAnsi="Times New Roman" w:cs="Times New Roman"/>
          <w:b w:val="0"/>
          <w:bCs w:val="0"/>
          <w:shd w:val="clear" w:color="auto" w:fill="FFFFFF"/>
        </w:rPr>
        <w:t>1131.</w:t>
      </w:r>
      <w:r>
        <w:rPr>
          <w:rFonts w:ascii="Times New Roman" w:hAnsi="Times New Roman" w:cs="Times New Roman"/>
          <w:b w:val="0"/>
          <w:bCs w:val="0"/>
          <w:shd w:val="clear" w:color="auto" w:fill="FFFFFF"/>
        </w:rPr>
        <w:t> </w:t>
      </w:r>
      <w:r w:rsidRPr="00473C09">
        <w:rPr>
          <w:rFonts w:ascii="Times New Roman" w:hAnsi="Times New Roman" w:cs="Times New Roman"/>
          <w:b w:val="0"/>
          <w:bCs w:val="0"/>
          <w:shd w:val="clear" w:color="auto" w:fill="FFFFFF"/>
        </w:rPr>
        <w:t>pants nosaka, ka servitūts, kas nodibināts par labu kādam noteiktam nekustamam īpašumam, tā ka to izlieto katrreizējais tā īpašnieks, ir reālservitūts. Civillikuma 1141. pants nosaka, ka katra reālservitūta pastāvēšanai vajadzīgi divi nekustami īpašumi, no kuriem viens apgrūtināts otram par labu; pirmais ir saistītais jeb kalpojošais, otrais tiesīgais jeb valdošais.</w:t>
      </w:r>
    </w:p>
    <w:p w14:paraId="0C7E8647" w14:textId="77777777" w:rsidR="00472A58" w:rsidRDefault="00472A58" w:rsidP="00472A58">
      <w:pPr>
        <w:pStyle w:val="naispant"/>
        <w:spacing w:before="0" w:after="0" w:line="360" w:lineRule="auto"/>
        <w:ind w:left="0" w:firstLine="567"/>
        <w:rPr>
          <w:rFonts w:ascii="Times New Roman" w:hAnsi="Times New Roman" w:cs="Times New Roman"/>
          <w:b w:val="0"/>
          <w:bCs w:val="0"/>
          <w:i/>
          <w:iCs/>
        </w:rPr>
      </w:pPr>
      <w:r w:rsidRPr="00473C09">
        <w:rPr>
          <w:rFonts w:ascii="Times New Roman" w:hAnsi="Times New Roman" w:cs="Times New Roman"/>
          <w:b w:val="0"/>
          <w:bCs w:val="0"/>
        </w:rPr>
        <w:t>Servitūtam kā apgrūtinājumam (lietu tiesībai) saskaņā ar Zemesgrā</w:t>
      </w:r>
      <w:r>
        <w:rPr>
          <w:rFonts w:ascii="Times New Roman" w:hAnsi="Times New Roman" w:cs="Times New Roman"/>
          <w:b w:val="0"/>
          <w:bCs w:val="0"/>
        </w:rPr>
        <w:t>matu likuma 17. panta 1.punkta “</w:t>
      </w:r>
      <w:r w:rsidRPr="00473C09">
        <w:rPr>
          <w:rFonts w:ascii="Times New Roman" w:hAnsi="Times New Roman" w:cs="Times New Roman"/>
          <w:b w:val="0"/>
          <w:bCs w:val="0"/>
        </w:rPr>
        <w:t xml:space="preserve">a” apakšpunktu jābūt ierakstītam kalpojošā īpašuma zemesgrāmatas nodalījumā kā apgrūtinājumam. No šā likuma 44. panta normām izriet, ka ierakstu veidā uz nekustamo īpašumu </w:t>
      </w:r>
      <w:r w:rsidRPr="00473C09">
        <w:rPr>
          <w:rFonts w:ascii="Times New Roman" w:hAnsi="Times New Roman" w:cs="Times New Roman"/>
          <w:b w:val="0"/>
          <w:bCs w:val="0"/>
          <w:spacing w:val="-1"/>
        </w:rPr>
        <w:t>nostiprina tiesības, savukārt atzīmju veidā nostiprina tiesību nodrošinājumu</w:t>
      </w:r>
      <w:r>
        <w:rPr>
          <w:rFonts w:ascii="Times New Roman" w:hAnsi="Times New Roman" w:cs="Times New Roman"/>
          <w:b w:val="0"/>
          <w:bCs w:val="0"/>
          <w:spacing w:val="-1"/>
        </w:rPr>
        <w:t>s un aprobežojumus. Arī likuma “</w:t>
      </w:r>
      <w:r w:rsidRPr="00473C09">
        <w:rPr>
          <w:rFonts w:ascii="Times New Roman" w:hAnsi="Times New Roman" w:cs="Times New Roman"/>
          <w:b w:val="0"/>
          <w:bCs w:val="0"/>
          <w:spacing w:val="-1"/>
        </w:rPr>
        <w:t>Par nekustamā īpašuma ierakstīšanu zemesgrāmatā” 11. pants no</w:t>
      </w:r>
      <w:r>
        <w:rPr>
          <w:rFonts w:ascii="Times New Roman" w:hAnsi="Times New Roman" w:cs="Times New Roman"/>
          <w:b w:val="0"/>
          <w:bCs w:val="0"/>
          <w:spacing w:val="-1"/>
        </w:rPr>
        <w:t>saka</w:t>
      </w:r>
      <w:r w:rsidRPr="00473C09">
        <w:rPr>
          <w:rFonts w:ascii="Times New Roman" w:hAnsi="Times New Roman" w:cs="Times New Roman"/>
          <w:b w:val="0"/>
          <w:bCs w:val="0"/>
          <w:spacing w:val="-1"/>
        </w:rPr>
        <w:t xml:space="preserve">, ja lēmumā par zemes </w:t>
      </w:r>
      <w:r w:rsidRPr="00473C09">
        <w:rPr>
          <w:rFonts w:ascii="Times New Roman" w:hAnsi="Times New Roman" w:cs="Times New Roman"/>
          <w:b w:val="0"/>
          <w:bCs w:val="0"/>
        </w:rPr>
        <w:t xml:space="preserve">īpašuma tiesību </w:t>
      </w:r>
      <w:r w:rsidRPr="003702B3">
        <w:rPr>
          <w:rFonts w:ascii="Times New Roman" w:hAnsi="Times New Roman" w:cs="Times New Roman"/>
          <w:b w:val="0"/>
          <w:bCs w:val="0"/>
        </w:rPr>
        <w:t xml:space="preserve">atjaunošanu </w:t>
      </w:r>
      <w:r w:rsidRPr="003702B3">
        <w:rPr>
          <w:rFonts w:ascii="Times New Roman" w:hAnsi="Times New Roman" w:cs="Times New Roman"/>
          <w:b w:val="0"/>
        </w:rPr>
        <w:t>vai zemes nodošanu īpašumā par samaksu vai pirkuma līgumā norādīti īpašuma tiesību aprobežojumi vai apgrūtinājumi, vienlaikus ar zemes ierakstīšanu zemesgrāmatā, ievērojot Zemesgrāmatu likumā noteiktos gadījumus, izdarāma atzīme, norādot, kādi aprobežojumi un apgrūtinājumi ar lēmumu vai līgumu ir noteikti</w:t>
      </w:r>
      <w:r w:rsidRPr="003702B3">
        <w:rPr>
          <w:rFonts w:ascii="Times New Roman" w:hAnsi="Times New Roman" w:cs="Times New Roman"/>
          <w:b w:val="0"/>
          <w:bCs w:val="0"/>
        </w:rPr>
        <w:t xml:space="preserve">. </w:t>
      </w:r>
      <w:r w:rsidRPr="00473C09">
        <w:rPr>
          <w:rFonts w:ascii="Times New Roman" w:hAnsi="Times New Roman" w:cs="Times New Roman"/>
          <w:b w:val="0"/>
          <w:bCs w:val="0"/>
        </w:rPr>
        <w:t>Atzīme aizstājama ar ierakstu, ja zemes īpašnieks vai attiecīgā ieinteresētā persona iesniedz nostiprinājuma</w:t>
      </w:r>
      <w:r>
        <w:rPr>
          <w:rFonts w:ascii="Times New Roman" w:hAnsi="Times New Roman" w:cs="Times New Roman"/>
          <w:b w:val="0"/>
          <w:bCs w:val="0"/>
        </w:rPr>
        <w:t xml:space="preserve"> lūgumu.</w:t>
      </w:r>
    </w:p>
    <w:p w14:paraId="1D0A4F21" w14:textId="29C1A939" w:rsidR="001A641F" w:rsidRDefault="002F4F72" w:rsidP="001A641F">
      <w:pPr>
        <w:widowControl w:val="0"/>
        <w:shd w:val="clear" w:color="auto" w:fill="FFFFFF"/>
        <w:autoSpaceDE w:val="0"/>
        <w:autoSpaceDN w:val="0"/>
        <w:adjustRightInd w:val="0"/>
        <w:spacing w:line="360" w:lineRule="auto"/>
        <w:ind w:firstLine="567"/>
        <w:jc w:val="both"/>
        <w:rPr>
          <w:rFonts w:ascii="Times New Roman" w:hAnsi="Times New Roman" w:cs="Times New Roman"/>
          <w:sz w:val="24"/>
          <w:szCs w:val="24"/>
        </w:rPr>
      </w:pPr>
      <w:r w:rsidRPr="002F4F72">
        <w:rPr>
          <w:rFonts w:ascii="Times New Roman" w:hAnsi="Times New Roman" w:cs="Times New Roman"/>
          <w:sz w:val="24"/>
          <w:szCs w:val="24"/>
        </w:rPr>
        <w:t xml:space="preserve">Saskaņā ar Administratīvā procesa likuma </w:t>
      </w:r>
      <w:r>
        <w:rPr>
          <w:rFonts w:ascii="Times New Roman" w:hAnsi="Times New Roman" w:cs="Times New Roman"/>
          <w:sz w:val="24"/>
          <w:szCs w:val="24"/>
        </w:rPr>
        <w:t xml:space="preserve">64. panta pirmo daļu iestāde </w:t>
      </w:r>
      <w:r w:rsidR="008E5039" w:rsidRPr="008E5039">
        <w:rPr>
          <w:rFonts w:ascii="Times New Roman" w:hAnsi="Times New Roman" w:cs="Times New Roman"/>
          <w:sz w:val="24"/>
          <w:szCs w:val="24"/>
        </w:rPr>
        <w:t>pieņem lēmumu par administratīvā akta izdošanu viena mēneša laikā no iesnieguma saņemšanas dienas, ja likumā nav noteikts cits termiņš vai citā normatīvajā aktā — īsāks termiņš administratīvā akta izdošanai</w:t>
      </w:r>
      <w:r w:rsidR="00574673">
        <w:rPr>
          <w:rFonts w:ascii="Times New Roman" w:hAnsi="Times New Roman" w:cs="Times New Roman"/>
          <w:sz w:val="24"/>
          <w:szCs w:val="24"/>
        </w:rPr>
        <w:t>,</w:t>
      </w:r>
      <w:r w:rsidR="008E5039">
        <w:rPr>
          <w:rFonts w:ascii="Times New Roman" w:hAnsi="Times New Roman" w:cs="Times New Roman"/>
          <w:sz w:val="24"/>
          <w:szCs w:val="24"/>
        </w:rPr>
        <w:t xml:space="preserve"> un </w:t>
      </w:r>
      <w:r w:rsidR="0048670D">
        <w:rPr>
          <w:rFonts w:ascii="Times New Roman" w:hAnsi="Times New Roman" w:cs="Times New Roman"/>
          <w:sz w:val="24"/>
          <w:szCs w:val="24"/>
        </w:rPr>
        <w:t xml:space="preserve">64.panta otrajā daļā noteikto, </w:t>
      </w:r>
      <w:r w:rsidR="001A641F">
        <w:rPr>
          <w:rFonts w:ascii="Times New Roman" w:hAnsi="Times New Roman" w:cs="Times New Roman"/>
          <w:sz w:val="24"/>
          <w:szCs w:val="24"/>
        </w:rPr>
        <w:t>j</w:t>
      </w:r>
      <w:r w:rsidR="002908BE" w:rsidRPr="002908BE">
        <w:rPr>
          <w:rFonts w:ascii="Times New Roman" w:hAnsi="Times New Roman" w:cs="Times New Roman"/>
          <w:sz w:val="24"/>
          <w:szCs w:val="24"/>
        </w:rPr>
        <w:t>a objektīvu iemeslu dēļ šā panta pirmajā daļā noteikto termiņu nav iespējams ievērot, iestāde to var pagarināt uz laiku, ne ilgāku par četriem mēnešiem no iesnieguma saņemšanas dienas, par to paziņojot iesniedzējam</w:t>
      </w:r>
      <w:r w:rsidR="0048670D" w:rsidRPr="0048670D">
        <w:rPr>
          <w:rFonts w:ascii="Times New Roman" w:hAnsi="Times New Roman" w:cs="Times New Roman"/>
          <w:sz w:val="24"/>
          <w:szCs w:val="24"/>
        </w:rPr>
        <w:t xml:space="preserve">. </w:t>
      </w:r>
    </w:p>
    <w:p w14:paraId="0FE2BB01" w14:textId="18D0B461" w:rsidR="0061194F" w:rsidRDefault="006C126A" w:rsidP="00CF647B">
      <w:pPr>
        <w:widowControl w:val="0"/>
        <w:shd w:val="clear" w:color="auto" w:fill="FFFFFF"/>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00600EB7" w:rsidRPr="00600EB7">
        <w:rPr>
          <w:rFonts w:ascii="Times New Roman" w:hAnsi="Times New Roman" w:cs="Times New Roman"/>
          <w:sz w:val="24"/>
          <w:szCs w:val="24"/>
        </w:rPr>
        <w:t>Gulbenes novada</w:t>
      </w:r>
      <w:r w:rsidR="00574673">
        <w:rPr>
          <w:rFonts w:ascii="Times New Roman" w:hAnsi="Times New Roman" w:cs="Times New Roman"/>
          <w:sz w:val="24"/>
          <w:szCs w:val="24"/>
        </w:rPr>
        <w:t xml:space="preserve"> pašvaldības</w:t>
      </w:r>
      <w:r w:rsidR="00600EB7" w:rsidRPr="00600EB7">
        <w:rPr>
          <w:rFonts w:ascii="Times New Roman" w:hAnsi="Times New Roman" w:cs="Times New Roman"/>
          <w:sz w:val="24"/>
          <w:szCs w:val="24"/>
        </w:rPr>
        <w:t xml:space="preserve"> domes 2023.gada 21.decembra saistošo noteikumu </w:t>
      </w:r>
      <w:r w:rsidR="00600EB7" w:rsidRPr="00600EB7">
        <w:rPr>
          <w:rFonts w:ascii="Times New Roman" w:hAnsi="Times New Roman" w:cs="Times New Roman"/>
          <w:sz w:val="24"/>
          <w:szCs w:val="24"/>
        </w:rPr>
        <w:lastRenderedPageBreak/>
        <w:t>Nr.24 “Gulbenes novada pašvaldības nolikum</w:t>
      </w:r>
      <w:r w:rsidR="00600EB7">
        <w:rPr>
          <w:rFonts w:ascii="Times New Roman" w:hAnsi="Times New Roman" w:cs="Times New Roman"/>
          <w:sz w:val="24"/>
          <w:szCs w:val="24"/>
        </w:rPr>
        <w:t>u</w:t>
      </w:r>
      <w:r w:rsidR="00600EB7" w:rsidRPr="00600EB7">
        <w:rPr>
          <w:rFonts w:ascii="Times New Roman" w:hAnsi="Times New Roman" w:cs="Times New Roman"/>
          <w:sz w:val="24"/>
          <w:szCs w:val="24"/>
        </w:rPr>
        <w:t>”</w:t>
      </w:r>
      <w:r>
        <w:rPr>
          <w:rFonts w:ascii="Times New Roman" w:hAnsi="Times New Roman" w:cs="Times New Roman"/>
          <w:sz w:val="24"/>
          <w:szCs w:val="24"/>
        </w:rPr>
        <w:t xml:space="preserve"> 10.8.apakšpunktu </w:t>
      </w:r>
      <w:r w:rsidRPr="0061194F">
        <w:rPr>
          <w:rFonts w:ascii="Times New Roman" w:hAnsi="Times New Roman" w:cs="Times New Roman"/>
          <w:sz w:val="24"/>
          <w:szCs w:val="24"/>
        </w:rPr>
        <w:t xml:space="preserve">Attīstības un tautsaimniecības komiteja sagatavo </w:t>
      </w:r>
      <w:r>
        <w:rPr>
          <w:rFonts w:ascii="Times New Roman" w:hAnsi="Times New Roman" w:cs="Times New Roman"/>
          <w:sz w:val="24"/>
          <w:szCs w:val="24"/>
        </w:rPr>
        <w:t xml:space="preserve">jautājumus par </w:t>
      </w:r>
      <w:r w:rsidRPr="0061194F">
        <w:rPr>
          <w:rFonts w:ascii="Times New Roman" w:hAnsi="Times New Roman" w:cs="Times New Roman"/>
          <w:sz w:val="24"/>
          <w:szCs w:val="24"/>
        </w:rPr>
        <w:t>nekustamā īpašuma apgrūtināšanu</w:t>
      </w:r>
      <w:r>
        <w:rPr>
          <w:rFonts w:ascii="Times New Roman" w:hAnsi="Times New Roman" w:cs="Times New Roman"/>
          <w:sz w:val="24"/>
          <w:szCs w:val="24"/>
        </w:rPr>
        <w:t xml:space="preserve"> </w:t>
      </w:r>
      <w:r w:rsidRPr="0061194F">
        <w:rPr>
          <w:rFonts w:ascii="Times New Roman" w:hAnsi="Times New Roman" w:cs="Times New Roman"/>
          <w:sz w:val="24"/>
          <w:szCs w:val="24"/>
        </w:rPr>
        <w:t xml:space="preserve">izskatīšanai </w:t>
      </w:r>
      <w:r w:rsidR="00574673">
        <w:rPr>
          <w:rFonts w:ascii="Times New Roman" w:hAnsi="Times New Roman" w:cs="Times New Roman"/>
          <w:sz w:val="24"/>
          <w:szCs w:val="24"/>
        </w:rPr>
        <w:t>d</w:t>
      </w:r>
      <w:r w:rsidRPr="0061194F">
        <w:rPr>
          <w:rFonts w:ascii="Times New Roman" w:hAnsi="Times New Roman" w:cs="Times New Roman"/>
          <w:sz w:val="24"/>
          <w:szCs w:val="24"/>
        </w:rPr>
        <w:t>omes sēdē</w:t>
      </w:r>
      <w:r>
        <w:rPr>
          <w:rFonts w:ascii="Times New Roman" w:hAnsi="Times New Roman" w:cs="Times New Roman"/>
          <w:sz w:val="24"/>
          <w:szCs w:val="24"/>
        </w:rPr>
        <w:t>.</w:t>
      </w:r>
      <w:r w:rsidRPr="0061194F">
        <w:rPr>
          <w:rFonts w:ascii="Times New Roman" w:hAnsi="Times New Roman" w:cs="Times New Roman"/>
          <w:sz w:val="24"/>
          <w:szCs w:val="24"/>
        </w:rPr>
        <w:t xml:space="preserve"> </w:t>
      </w:r>
      <w:r w:rsidR="003F098F" w:rsidRPr="003F098F">
        <w:rPr>
          <w:rFonts w:ascii="Times New Roman" w:hAnsi="Times New Roman" w:cs="Times New Roman"/>
          <w:sz w:val="24"/>
          <w:szCs w:val="24"/>
        </w:rPr>
        <w:t>Gulbenes novada pašvaldības domes 2023.gada 30.novembra noteikumu Nr. GND/IEK/2023/35 “Gulbenes novada pašvaldības darba reglaments”</w:t>
      </w:r>
      <w:r w:rsidR="005F7AC0">
        <w:rPr>
          <w:rFonts w:ascii="Times New Roman" w:hAnsi="Times New Roman" w:cs="Times New Roman"/>
          <w:sz w:val="24"/>
          <w:szCs w:val="24"/>
        </w:rPr>
        <w:t xml:space="preserve"> nosaka</w:t>
      </w:r>
      <w:r w:rsidR="00144ACE">
        <w:rPr>
          <w:rFonts w:ascii="Times New Roman" w:hAnsi="Times New Roman" w:cs="Times New Roman"/>
          <w:sz w:val="24"/>
          <w:szCs w:val="24"/>
        </w:rPr>
        <w:t>, ka  k</w:t>
      </w:r>
      <w:r w:rsidR="00144ACE" w:rsidRPr="00144ACE">
        <w:rPr>
          <w:rFonts w:ascii="Times New Roman" w:hAnsi="Times New Roman" w:cs="Times New Roman"/>
          <w:sz w:val="24"/>
          <w:szCs w:val="24"/>
        </w:rPr>
        <w:t xml:space="preserve">ārtējās </w:t>
      </w:r>
      <w:r w:rsidR="00574673">
        <w:rPr>
          <w:rFonts w:ascii="Times New Roman" w:hAnsi="Times New Roman" w:cs="Times New Roman"/>
          <w:sz w:val="24"/>
          <w:szCs w:val="24"/>
        </w:rPr>
        <w:t>d</w:t>
      </w:r>
      <w:r w:rsidR="00144ACE" w:rsidRPr="00144ACE">
        <w:rPr>
          <w:rFonts w:ascii="Times New Roman" w:hAnsi="Times New Roman" w:cs="Times New Roman"/>
          <w:sz w:val="24"/>
          <w:szCs w:val="24"/>
        </w:rPr>
        <w:t>omes sēdes darba kārtībā iekļauj jautājumus, kas iepriekš izskatīti vismaz vienā komitejā. Domes priekšsēdētājs ir tiesīgs iekļaut darba kārtībā steidzamus jautājumus arī gadījumā, ja jautājumi iepriekš nav izskatīti komitejā vai arī jautājums komitejā nav atbalstīts.</w:t>
      </w:r>
      <w:r w:rsidR="00144ACE">
        <w:rPr>
          <w:rFonts w:ascii="Times New Roman" w:hAnsi="Times New Roman" w:cs="Times New Roman"/>
          <w:sz w:val="24"/>
          <w:szCs w:val="24"/>
        </w:rPr>
        <w:t xml:space="preserve"> </w:t>
      </w:r>
      <w:r w:rsidR="00CF647B">
        <w:rPr>
          <w:rFonts w:ascii="Times New Roman" w:hAnsi="Times New Roman" w:cs="Times New Roman"/>
          <w:sz w:val="24"/>
          <w:szCs w:val="24"/>
        </w:rPr>
        <w:t xml:space="preserve">Jautājums par </w:t>
      </w:r>
      <w:r w:rsidR="00CF647B" w:rsidRPr="00CF647B">
        <w:rPr>
          <w:rFonts w:ascii="Times New Roman" w:hAnsi="Times New Roman" w:cs="Times New Roman"/>
          <w:sz w:val="24"/>
          <w:szCs w:val="24"/>
        </w:rPr>
        <w:t>servitūta ceļa atzīmes dzēšan</w:t>
      </w:r>
      <w:r w:rsidR="00CF647B">
        <w:rPr>
          <w:rFonts w:ascii="Times New Roman" w:hAnsi="Times New Roman" w:cs="Times New Roman"/>
          <w:sz w:val="24"/>
          <w:szCs w:val="24"/>
        </w:rPr>
        <w:t>u</w:t>
      </w:r>
      <w:r w:rsidR="00CF647B" w:rsidRPr="00CF647B">
        <w:rPr>
          <w:rFonts w:ascii="Times New Roman" w:hAnsi="Times New Roman" w:cs="Times New Roman"/>
          <w:sz w:val="24"/>
          <w:szCs w:val="24"/>
        </w:rPr>
        <w:t xml:space="preserve"> zemes vienīb</w:t>
      </w:r>
      <w:r w:rsidR="00CF647B">
        <w:rPr>
          <w:rFonts w:ascii="Times New Roman" w:hAnsi="Times New Roman" w:cs="Times New Roman"/>
          <w:sz w:val="24"/>
          <w:szCs w:val="24"/>
        </w:rPr>
        <w:t xml:space="preserve">ai </w:t>
      </w:r>
      <w:r w:rsidR="00CF647B" w:rsidRPr="00CF647B">
        <w:rPr>
          <w:rFonts w:ascii="Times New Roman" w:hAnsi="Times New Roman" w:cs="Times New Roman"/>
          <w:sz w:val="24"/>
          <w:szCs w:val="24"/>
        </w:rPr>
        <w:t>ar kadastra apzīmējumu 5044 012 0167</w:t>
      </w:r>
      <w:r w:rsidR="00CF647B">
        <w:rPr>
          <w:rFonts w:ascii="Times New Roman" w:hAnsi="Times New Roman" w:cs="Times New Roman"/>
          <w:sz w:val="24"/>
          <w:szCs w:val="24"/>
        </w:rPr>
        <w:t xml:space="preserve"> nav </w:t>
      </w:r>
      <w:r>
        <w:rPr>
          <w:rFonts w:ascii="Times New Roman" w:hAnsi="Times New Roman" w:cs="Times New Roman"/>
          <w:sz w:val="24"/>
          <w:szCs w:val="24"/>
        </w:rPr>
        <w:t xml:space="preserve">skatīts Gulbenes novada pašvaldības domes Attīstības un tautsaimniecības </w:t>
      </w:r>
      <w:r w:rsidR="00CF647B">
        <w:rPr>
          <w:rFonts w:ascii="Times New Roman" w:hAnsi="Times New Roman" w:cs="Times New Roman"/>
          <w:sz w:val="24"/>
          <w:szCs w:val="24"/>
        </w:rPr>
        <w:t>komitejā</w:t>
      </w:r>
      <w:r>
        <w:rPr>
          <w:rFonts w:ascii="Times New Roman" w:hAnsi="Times New Roman" w:cs="Times New Roman"/>
          <w:sz w:val="24"/>
          <w:szCs w:val="24"/>
        </w:rPr>
        <w:t xml:space="preserve">. </w:t>
      </w:r>
      <w:r w:rsidR="00741C8D">
        <w:rPr>
          <w:rFonts w:ascii="Times New Roman" w:hAnsi="Times New Roman" w:cs="Times New Roman"/>
          <w:sz w:val="24"/>
          <w:szCs w:val="24"/>
        </w:rPr>
        <w:t>Lai ievērotu objektivitāti un sniegtu pienācīgu iespēju iesaistītajām pusēm izteikt viedokli, nepieciešama diskusija par šo jautājumu Attīstības un tautsaimniecības komitejā.</w:t>
      </w:r>
    </w:p>
    <w:p w14:paraId="1F4CD014" w14:textId="6EF01A4C" w:rsidR="006146E8" w:rsidRDefault="006146E8" w:rsidP="00ED262B">
      <w:pPr>
        <w:pStyle w:val="naispant"/>
        <w:spacing w:before="0" w:after="0" w:line="360" w:lineRule="auto"/>
        <w:ind w:left="0" w:firstLine="567"/>
        <w:rPr>
          <w:rFonts w:ascii="Times New Roman" w:hAnsi="Times New Roman" w:cs="Times New Roman"/>
          <w:b w:val="0"/>
        </w:rPr>
      </w:pPr>
      <w:r w:rsidRPr="006146E8">
        <w:rPr>
          <w:rFonts w:ascii="Times New Roman" w:hAnsi="Times New Roman" w:cs="Times New Roman"/>
          <w:b w:val="0"/>
        </w:rPr>
        <w:t>Pašvaldību likuma 10.panta pirmās daļas 21.punkt</w:t>
      </w:r>
      <w:r>
        <w:rPr>
          <w:rFonts w:ascii="Times New Roman" w:hAnsi="Times New Roman" w:cs="Times New Roman"/>
          <w:b w:val="0"/>
        </w:rPr>
        <w:t>s</w:t>
      </w:r>
      <w:r w:rsidRPr="006146E8">
        <w:rPr>
          <w:rFonts w:ascii="Times New Roman" w:hAnsi="Times New Roman" w:cs="Times New Roman"/>
          <w:b w:val="0"/>
        </w:rPr>
        <w:t xml:space="preserve"> nosaka, ka dome ir tiesīga izlemt ikvienu pašvaldības kompetences jautājumu</w:t>
      </w:r>
      <w:r>
        <w:rPr>
          <w:rFonts w:ascii="Times New Roman" w:hAnsi="Times New Roman" w:cs="Times New Roman"/>
          <w:b w:val="0"/>
        </w:rPr>
        <w:t>. T</w:t>
      </w:r>
      <w:r w:rsidRPr="006146E8">
        <w:rPr>
          <w:rFonts w:ascii="Times New Roman" w:hAnsi="Times New Roman" w:cs="Times New Roman"/>
          <w:b w:val="0"/>
        </w:rPr>
        <w:t>ikai domes kompetencē ir pieņemt lēmumus citos ārējos normatīvajos aktos paredzētajos gadījumos</w:t>
      </w:r>
      <w:r>
        <w:rPr>
          <w:rFonts w:ascii="Times New Roman" w:hAnsi="Times New Roman" w:cs="Times New Roman"/>
          <w:b w:val="0"/>
        </w:rPr>
        <w:t>.</w:t>
      </w:r>
    </w:p>
    <w:p w14:paraId="52FB61EF" w14:textId="2AEA3C14" w:rsidR="00574673" w:rsidRPr="006146E8" w:rsidRDefault="00574673" w:rsidP="00ED262B">
      <w:pPr>
        <w:pStyle w:val="naispant"/>
        <w:spacing w:before="0" w:after="0" w:line="360" w:lineRule="auto"/>
        <w:ind w:left="0" w:firstLine="567"/>
        <w:rPr>
          <w:rFonts w:ascii="Times New Roman" w:hAnsi="Times New Roman" w:cs="Times New Roman"/>
          <w:b w:val="0"/>
          <w:bCs w:val="0"/>
        </w:rPr>
      </w:pPr>
      <w:r w:rsidRPr="00574673">
        <w:rPr>
          <w:rFonts w:ascii="Times New Roman" w:hAnsi="Times New Roman" w:cs="Times New Roman"/>
          <w:b w:val="0"/>
          <w:bCs w:val="0"/>
        </w:rPr>
        <w:t>Ministru kabineta 2012. gada 10. aprīļa noteikumu Nr.263 “Kadastra objekta reģistrācijas un kadastra datu aktualizācijas noteikumi” 112.2. apakšpunkt</w:t>
      </w:r>
      <w:r>
        <w:rPr>
          <w:rFonts w:ascii="Times New Roman" w:hAnsi="Times New Roman" w:cs="Times New Roman"/>
          <w:b w:val="0"/>
          <w:bCs w:val="0"/>
        </w:rPr>
        <w:t xml:space="preserve">s paredz, ka </w:t>
      </w:r>
      <w:r w:rsidR="008828EC">
        <w:rPr>
          <w:rFonts w:ascii="Times New Roman" w:hAnsi="Times New Roman" w:cs="Times New Roman"/>
          <w:b w:val="0"/>
          <w:bCs w:val="0"/>
        </w:rPr>
        <w:t>n</w:t>
      </w:r>
      <w:r w:rsidR="008828EC" w:rsidRPr="008828EC">
        <w:rPr>
          <w:rFonts w:ascii="Times New Roman" w:hAnsi="Times New Roman" w:cs="Times New Roman"/>
          <w:b w:val="0"/>
          <w:bCs w:val="0"/>
        </w:rPr>
        <w:t>ekustamā īpašuma objekta apgrūtinājumus</w:t>
      </w:r>
      <w:r w:rsidR="008828EC">
        <w:rPr>
          <w:rFonts w:ascii="Times New Roman" w:hAnsi="Times New Roman" w:cs="Times New Roman"/>
          <w:b w:val="0"/>
          <w:bCs w:val="0"/>
        </w:rPr>
        <w:t xml:space="preserve"> Nekustamā īpašuma valsts</w:t>
      </w:r>
      <w:r w:rsidR="008828EC" w:rsidRPr="008828EC">
        <w:rPr>
          <w:rFonts w:ascii="Times New Roman" w:hAnsi="Times New Roman" w:cs="Times New Roman"/>
          <w:b w:val="0"/>
          <w:bCs w:val="0"/>
        </w:rPr>
        <w:t xml:space="preserve"> </w:t>
      </w:r>
      <w:r w:rsidR="008828EC">
        <w:rPr>
          <w:rFonts w:ascii="Times New Roman" w:hAnsi="Times New Roman" w:cs="Times New Roman"/>
          <w:b w:val="0"/>
          <w:bCs w:val="0"/>
        </w:rPr>
        <w:t>k</w:t>
      </w:r>
      <w:r w:rsidR="008828EC" w:rsidRPr="008828EC">
        <w:rPr>
          <w:rFonts w:ascii="Times New Roman" w:hAnsi="Times New Roman" w:cs="Times New Roman"/>
          <w:b w:val="0"/>
          <w:bCs w:val="0"/>
        </w:rPr>
        <w:t>adastra</w:t>
      </w:r>
      <w:r w:rsidR="008828EC">
        <w:rPr>
          <w:rFonts w:ascii="Times New Roman" w:hAnsi="Times New Roman" w:cs="Times New Roman"/>
          <w:b w:val="0"/>
          <w:bCs w:val="0"/>
        </w:rPr>
        <w:t xml:space="preserve"> </w:t>
      </w:r>
      <w:r w:rsidR="008828EC" w:rsidRPr="008828EC">
        <w:rPr>
          <w:rFonts w:ascii="Times New Roman" w:hAnsi="Times New Roman" w:cs="Times New Roman"/>
          <w:b w:val="0"/>
          <w:bCs w:val="0"/>
        </w:rPr>
        <w:t xml:space="preserve"> informācijas sistēmā dzēš</w:t>
      </w:r>
      <w:r w:rsidR="008828EC">
        <w:rPr>
          <w:rFonts w:ascii="Times New Roman" w:hAnsi="Times New Roman" w:cs="Times New Roman"/>
          <w:b w:val="0"/>
          <w:bCs w:val="0"/>
        </w:rPr>
        <w:t xml:space="preserve">, ja  </w:t>
      </w:r>
      <w:r w:rsidR="008828EC" w:rsidRPr="008828EC">
        <w:rPr>
          <w:rFonts w:ascii="Times New Roman" w:hAnsi="Times New Roman" w:cs="Times New Roman"/>
          <w:b w:val="0"/>
          <w:bCs w:val="0"/>
        </w:rPr>
        <w:t>iesniegts valsts vai pašvaldības institūcijas dokuments par nekustamā īpašuma objekta apgrūtinājuma dzēšanu</w:t>
      </w:r>
      <w:r w:rsidR="008828EC">
        <w:rPr>
          <w:rFonts w:ascii="Times New Roman" w:hAnsi="Times New Roman" w:cs="Times New Roman"/>
          <w:b w:val="0"/>
          <w:bCs w:val="0"/>
        </w:rPr>
        <w:t xml:space="preserve"> un</w:t>
      </w:r>
      <w:r w:rsidR="008828EC" w:rsidRPr="008828EC">
        <w:rPr>
          <w:rFonts w:ascii="Times New Roman" w:hAnsi="Times New Roman" w:cs="Times New Roman"/>
          <w:b w:val="0"/>
          <w:bCs w:val="0"/>
        </w:rPr>
        <w:t xml:space="preserve"> tas</w:t>
      </w:r>
      <w:r w:rsidR="008828EC">
        <w:rPr>
          <w:rFonts w:ascii="Times New Roman" w:hAnsi="Times New Roman" w:cs="Times New Roman"/>
          <w:b w:val="0"/>
          <w:bCs w:val="0"/>
        </w:rPr>
        <w:t xml:space="preserve"> minētajā sistēmā</w:t>
      </w:r>
      <w:r w:rsidR="008828EC" w:rsidRPr="008828EC">
        <w:rPr>
          <w:rFonts w:ascii="Times New Roman" w:hAnsi="Times New Roman" w:cs="Times New Roman"/>
          <w:b w:val="0"/>
          <w:bCs w:val="0"/>
        </w:rPr>
        <w:t xml:space="preserve"> ir reģistrēts uz attiecīgās valsts vai pašvaldības institūcijas dokumenta pamata un attiecīgā valsts vai pašvaldības institūcija izsniedz dokumentu par apgrūtinājuma dzēšanu</w:t>
      </w:r>
      <w:r w:rsidR="008828EC">
        <w:rPr>
          <w:rFonts w:ascii="Times New Roman" w:hAnsi="Times New Roman" w:cs="Times New Roman"/>
          <w:b w:val="0"/>
          <w:bCs w:val="0"/>
        </w:rPr>
        <w:t>.</w:t>
      </w:r>
    </w:p>
    <w:p w14:paraId="21EE97CE" w14:textId="04004596" w:rsidR="00300B5C" w:rsidRPr="008F6782" w:rsidRDefault="008828EC" w:rsidP="00ED262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Ņemot vērā minēto, p</w:t>
      </w:r>
      <w:r w:rsidR="00300B5C" w:rsidRPr="005D1DC2">
        <w:rPr>
          <w:rFonts w:ascii="Times New Roman" w:hAnsi="Times New Roman" w:cs="Times New Roman"/>
          <w:sz w:val="24"/>
          <w:szCs w:val="24"/>
        </w:rPr>
        <w:t xml:space="preserve">amatojoties uz </w:t>
      </w:r>
      <w:r w:rsidR="001475DA">
        <w:rPr>
          <w:rFonts w:ascii="Times New Roman" w:hAnsi="Times New Roman" w:cs="Times New Roman"/>
          <w:sz w:val="24"/>
          <w:szCs w:val="24"/>
        </w:rPr>
        <w:t xml:space="preserve">Pašvaldību likuma </w:t>
      </w:r>
      <w:r w:rsidR="001475DA" w:rsidRPr="001475DA">
        <w:rPr>
          <w:rFonts w:ascii="Times New Roman" w:hAnsi="Times New Roman" w:cs="Times New Roman"/>
          <w:sz w:val="24"/>
          <w:szCs w:val="24"/>
        </w:rPr>
        <w:t>10.panta pirmās daļas 21.punkt</w:t>
      </w:r>
      <w:r w:rsidR="006146E8">
        <w:rPr>
          <w:rFonts w:ascii="Times New Roman" w:hAnsi="Times New Roman" w:cs="Times New Roman"/>
          <w:sz w:val="24"/>
          <w:szCs w:val="24"/>
        </w:rPr>
        <w:t>u</w:t>
      </w:r>
      <w:r w:rsidR="00300B5C">
        <w:rPr>
          <w:rFonts w:ascii="Times New Roman" w:hAnsi="Times New Roman" w:cs="Times New Roman"/>
          <w:sz w:val="24"/>
          <w:szCs w:val="24"/>
        </w:rPr>
        <w:t>,</w:t>
      </w:r>
      <w:r w:rsidR="00ED262B">
        <w:rPr>
          <w:rFonts w:ascii="Times New Roman" w:hAnsi="Times New Roman" w:cs="Times New Roman"/>
          <w:sz w:val="24"/>
          <w:szCs w:val="24"/>
        </w:rPr>
        <w:t xml:space="preserve"> </w:t>
      </w:r>
      <w:r w:rsidR="00570ECC" w:rsidRPr="00570ECC">
        <w:rPr>
          <w:rFonts w:ascii="Times New Roman" w:hAnsi="Times New Roman" w:cs="Times New Roman"/>
          <w:sz w:val="24"/>
          <w:szCs w:val="24"/>
        </w:rPr>
        <w:t xml:space="preserve">Ministru kabineta 2012. gada 10. aprīļa noteikumu Nr.263 “Kadastra objekta reģistrācijas un </w:t>
      </w:r>
      <w:r w:rsidR="00570ECC" w:rsidRPr="00B418EE">
        <w:rPr>
          <w:rFonts w:ascii="Times New Roman" w:hAnsi="Times New Roman" w:cs="Times New Roman"/>
          <w:sz w:val="24"/>
          <w:szCs w:val="24"/>
        </w:rPr>
        <w:t xml:space="preserve">kadastra datu aktualizācijas noteikumi” 112.2. apakšpunktu, </w:t>
      </w:r>
      <w:r w:rsidR="007F1C0C" w:rsidRPr="00B418EE">
        <w:rPr>
          <w:rFonts w:ascii="Times New Roman" w:hAnsi="Times New Roman" w:cs="Times New Roman"/>
          <w:sz w:val="24"/>
          <w:szCs w:val="24"/>
        </w:rPr>
        <w:t>Administratīvā procesa likuma 14.</w:t>
      </w:r>
      <w:r w:rsidR="007F1C0C" w:rsidRPr="00B418EE">
        <w:rPr>
          <w:rFonts w:ascii="Times New Roman" w:hAnsi="Times New Roman" w:cs="Times New Roman"/>
          <w:sz w:val="24"/>
          <w:szCs w:val="24"/>
          <w:vertAlign w:val="superscript"/>
        </w:rPr>
        <w:t>1</w:t>
      </w:r>
      <w:r w:rsidR="007F1C0C" w:rsidRPr="00B418EE">
        <w:rPr>
          <w:rFonts w:ascii="Times New Roman" w:hAnsi="Times New Roman" w:cs="Times New Roman"/>
          <w:sz w:val="24"/>
          <w:szCs w:val="24"/>
        </w:rPr>
        <w:t xml:space="preserve"> </w:t>
      </w:r>
      <w:r w:rsidR="007F1C0C" w:rsidRPr="008F6782">
        <w:rPr>
          <w:rFonts w:ascii="Times New Roman" w:hAnsi="Times New Roman" w:cs="Times New Roman"/>
          <w:sz w:val="24"/>
          <w:szCs w:val="24"/>
        </w:rPr>
        <w:t>pantu, 64.panta otro daļu</w:t>
      </w:r>
      <w:r w:rsidR="00300B5C" w:rsidRPr="008F6782">
        <w:rPr>
          <w:rFonts w:ascii="Times New Roman" w:hAnsi="Times New Roman" w:cs="Times New Roman"/>
          <w:sz w:val="24"/>
          <w:szCs w:val="24"/>
        </w:rPr>
        <w:t>,</w:t>
      </w:r>
      <w:r w:rsidR="002941E0" w:rsidRPr="008F6782">
        <w:rPr>
          <w:rFonts w:ascii="Times New Roman" w:hAnsi="Times New Roman" w:cs="Times New Roman"/>
          <w:sz w:val="24"/>
          <w:szCs w:val="24"/>
        </w:rPr>
        <w:t xml:space="preserve"> un ņemot vērā Attīstības un tautsaimniecības komitejas ieteikumu,</w:t>
      </w:r>
      <w:r w:rsidR="00300B5C" w:rsidRPr="008F6782">
        <w:rPr>
          <w:rFonts w:ascii="Times New Roman" w:hAnsi="Times New Roman" w:cs="Times New Roman"/>
          <w:sz w:val="24"/>
          <w:szCs w:val="24"/>
        </w:rPr>
        <w:t xml:space="preserve"> </w:t>
      </w:r>
      <w:r w:rsidR="0048670D" w:rsidRPr="008F6782">
        <w:rPr>
          <w:rFonts w:ascii="Times New Roman" w:hAnsi="Times New Roman" w:cs="Times New Roman"/>
          <w:sz w:val="24"/>
          <w:szCs w:val="24"/>
        </w:rPr>
        <w:t>atklāti</w:t>
      </w:r>
      <w:r w:rsidR="009E2575" w:rsidRPr="008F6782">
        <w:rPr>
          <w:rFonts w:ascii="Times New Roman" w:hAnsi="Times New Roman" w:cs="Times New Roman"/>
          <w:sz w:val="24"/>
          <w:szCs w:val="24"/>
        </w:rPr>
        <w:t xml:space="preserve"> balsojot: </w:t>
      </w:r>
      <w:r w:rsidR="00B418EE" w:rsidRPr="008F6782">
        <w:rPr>
          <w:rFonts w:ascii="Times New Roman" w:hAnsi="Times New Roman" w:cs="Times New Roman"/>
          <w:noProof/>
          <w:sz w:val="24"/>
          <w:szCs w:val="24"/>
        </w:rPr>
        <w:t>ar 13 balsīm "Par" (Ainārs Brezinskis, Aivars Circens, Anatolijs Savickis, Andis Caunītis, Atis Jencītis, Guna Pūcīte, Guna Švika, Gunārs Babris, Intars Liepiņš, Ivars Kupčs, Mudīte Motivāne, Normunds Audzišs, Normunds Mazūrs), "Pret" – nav, "Atturas" – nav, "Nepiedalās" – nav</w:t>
      </w:r>
      <w:r w:rsidR="009E2575" w:rsidRPr="008F6782">
        <w:rPr>
          <w:rFonts w:ascii="Times New Roman" w:hAnsi="Times New Roman" w:cs="Times New Roman"/>
          <w:sz w:val="24"/>
          <w:szCs w:val="24"/>
        </w:rPr>
        <w:t xml:space="preserve">, Gulbenes novada </w:t>
      </w:r>
      <w:r w:rsidR="00054E0B" w:rsidRPr="008F6782">
        <w:rPr>
          <w:rFonts w:ascii="Times New Roman" w:hAnsi="Times New Roman" w:cs="Times New Roman"/>
          <w:sz w:val="24"/>
          <w:szCs w:val="24"/>
        </w:rPr>
        <w:t xml:space="preserve">pašvaldības </w:t>
      </w:r>
      <w:r w:rsidR="009E2575" w:rsidRPr="008F6782">
        <w:rPr>
          <w:rFonts w:ascii="Times New Roman" w:hAnsi="Times New Roman" w:cs="Times New Roman"/>
          <w:sz w:val="24"/>
          <w:szCs w:val="24"/>
        </w:rPr>
        <w:t>dome NOLEMJ</w:t>
      </w:r>
      <w:r w:rsidR="00300B5C" w:rsidRPr="008F6782">
        <w:rPr>
          <w:rFonts w:ascii="Times New Roman" w:hAnsi="Times New Roman" w:cs="Times New Roman"/>
          <w:color w:val="000000"/>
          <w:sz w:val="24"/>
          <w:szCs w:val="24"/>
        </w:rPr>
        <w:t>:</w:t>
      </w:r>
    </w:p>
    <w:p w14:paraId="59427C4C" w14:textId="3CD9CE58" w:rsidR="00300B5C" w:rsidRDefault="00300B5C" w:rsidP="00DB50FC">
      <w:pPr>
        <w:pStyle w:val="naispant"/>
        <w:tabs>
          <w:tab w:val="left" w:pos="851"/>
        </w:tabs>
        <w:spacing w:before="0" w:after="0" w:line="360" w:lineRule="auto"/>
        <w:ind w:left="0" w:firstLine="567"/>
        <w:rPr>
          <w:rFonts w:ascii="Times New Roman" w:hAnsi="Times New Roman" w:cs="Times New Roman"/>
          <w:b w:val="0"/>
        </w:rPr>
      </w:pPr>
      <w:r w:rsidRPr="008F6782">
        <w:rPr>
          <w:rFonts w:ascii="Times New Roman" w:hAnsi="Times New Roman" w:cs="Times New Roman"/>
          <w:b w:val="0"/>
        </w:rPr>
        <w:t>1.</w:t>
      </w:r>
      <w:r w:rsidR="00ED262B" w:rsidRPr="008F6782">
        <w:rPr>
          <w:rFonts w:ascii="Times New Roman" w:hAnsi="Times New Roman" w:cs="Times New Roman"/>
          <w:b w:val="0"/>
        </w:rPr>
        <w:tab/>
      </w:r>
      <w:r w:rsidR="0003777A" w:rsidRPr="008F6782">
        <w:rPr>
          <w:rFonts w:ascii="Times New Roman" w:hAnsi="Times New Roman" w:cs="Times New Roman"/>
          <w:b w:val="0"/>
        </w:rPr>
        <w:t xml:space="preserve">PAGARINĀT administratīvā akta izdošanas termiņu </w:t>
      </w:r>
      <w:r w:rsidR="00621A15" w:rsidRPr="008F6782">
        <w:rPr>
          <w:rFonts w:ascii="Times New Roman" w:hAnsi="Times New Roman" w:cs="Times New Roman"/>
          <w:b w:val="0"/>
        </w:rPr>
        <w:t>par servitūta ceļa atzīmes dzēšanu</w:t>
      </w:r>
      <w:r w:rsidR="00621A15" w:rsidRPr="00B418EE">
        <w:rPr>
          <w:rFonts w:ascii="Times New Roman" w:hAnsi="Times New Roman" w:cs="Times New Roman"/>
          <w:b w:val="0"/>
        </w:rPr>
        <w:t xml:space="preserve"> zemes vienīb</w:t>
      </w:r>
      <w:r w:rsidR="008828EC" w:rsidRPr="00B418EE">
        <w:rPr>
          <w:rFonts w:ascii="Times New Roman" w:hAnsi="Times New Roman" w:cs="Times New Roman"/>
          <w:b w:val="0"/>
        </w:rPr>
        <w:t>ai</w:t>
      </w:r>
      <w:r w:rsidR="00621A15" w:rsidRPr="00B418EE">
        <w:rPr>
          <w:rFonts w:ascii="Times New Roman" w:hAnsi="Times New Roman" w:cs="Times New Roman"/>
          <w:b w:val="0"/>
        </w:rPr>
        <w:t xml:space="preserve"> ar kadastra apzīmējumu 50</w:t>
      </w:r>
      <w:r w:rsidR="00F6391D" w:rsidRPr="00B418EE">
        <w:rPr>
          <w:rFonts w:ascii="Times New Roman" w:hAnsi="Times New Roman" w:cs="Times New Roman"/>
          <w:b w:val="0"/>
        </w:rPr>
        <w:t>44</w:t>
      </w:r>
      <w:r w:rsidR="00621A15" w:rsidRPr="00B418EE">
        <w:rPr>
          <w:rFonts w:ascii="Times New Roman" w:hAnsi="Times New Roman" w:cs="Times New Roman"/>
          <w:b w:val="0"/>
        </w:rPr>
        <w:t xml:space="preserve"> 0</w:t>
      </w:r>
      <w:r w:rsidR="00CF647B" w:rsidRPr="00B418EE">
        <w:rPr>
          <w:rFonts w:ascii="Times New Roman" w:hAnsi="Times New Roman" w:cs="Times New Roman"/>
          <w:b w:val="0"/>
        </w:rPr>
        <w:t>12</w:t>
      </w:r>
      <w:r w:rsidR="00621A15" w:rsidRPr="00B418EE">
        <w:rPr>
          <w:rFonts w:ascii="Times New Roman" w:hAnsi="Times New Roman" w:cs="Times New Roman"/>
          <w:b w:val="0"/>
        </w:rPr>
        <w:t xml:space="preserve"> 0</w:t>
      </w:r>
      <w:r w:rsidR="00CF647B" w:rsidRPr="00B418EE">
        <w:rPr>
          <w:rFonts w:ascii="Times New Roman" w:hAnsi="Times New Roman" w:cs="Times New Roman"/>
          <w:b w:val="0"/>
        </w:rPr>
        <w:t>167</w:t>
      </w:r>
      <w:r w:rsidR="00621A15" w:rsidRPr="00B418EE">
        <w:rPr>
          <w:rFonts w:ascii="Times New Roman" w:hAnsi="Times New Roman" w:cs="Times New Roman"/>
          <w:b w:val="0"/>
        </w:rPr>
        <w:t xml:space="preserve">, izskatīšanu uz laiku </w:t>
      </w:r>
      <w:r w:rsidR="007F1C0C" w:rsidRPr="00B418EE">
        <w:rPr>
          <w:rFonts w:ascii="Times New Roman" w:hAnsi="Times New Roman" w:cs="Times New Roman"/>
          <w:b w:val="0"/>
        </w:rPr>
        <w:t>līdz 202</w:t>
      </w:r>
      <w:r w:rsidR="00741C8D" w:rsidRPr="00B418EE">
        <w:rPr>
          <w:rFonts w:ascii="Times New Roman" w:hAnsi="Times New Roman" w:cs="Times New Roman"/>
          <w:b w:val="0"/>
        </w:rPr>
        <w:t>4</w:t>
      </w:r>
      <w:r w:rsidR="007F1C0C" w:rsidRPr="00B418EE">
        <w:rPr>
          <w:rFonts w:ascii="Times New Roman" w:hAnsi="Times New Roman" w:cs="Times New Roman"/>
          <w:b w:val="0"/>
        </w:rPr>
        <w:t>.gada</w:t>
      </w:r>
      <w:r w:rsidR="007F1C0C">
        <w:rPr>
          <w:rFonts w:ascii="Times New Roman" w:hAnsi="Times New Roman" w:cs="Times New Roman"/>
          <w:b w:val="0"/>
        </w:rPr>
        <w:t xml:space="preserve"> </w:t>
      </w:r>
      <w:r w:rsidR="00741C8D">
        <w:rPr>
          <w:rFonts w:ascii="Times New Roman" w:hAnsi="Times New Roman" w:cs="Times New Roman"/>
          <w:b w:val="0"/>
        </w:rPr>
        <w:t>29</w:t>
      </w:r>
      <w:r w:rsidR="007F1C0C">
        <w:rPr>
          <w:rFonts w:ascii="Times New Roman" w:hAnsi="Times New Roman" w:cs="Times New Roman"/>
          <w:b w:val="0"/>
        </w:rPr>
        <w:t>.</w:t>
      </w:r>
      <w:r w:rsidR="00741C8D">
        <w:rPr>
          <w:rFonts w:ascii="Times New Roman" w:hAnsi="Times New Roman" w:cs="Times New Roman"/>
          <w:b w:val="0"/>
        </w:rPr>
        <w:t>novembrim</w:t>
      </w:r>
      <w:r w:rsidR="008828EC">
        <w:rPr>
          <w:rFonts w:ascii="Times New Roman" w:hAnsi="Times New Roman" w:cs="Times New Roman"/>
          <w:b w:val="0"/>
        </w:rPr>
        <w:t>.</w:t>
      </w:r>
    </w:p>
    <w:p w14:paraId="3C84AC5D" w14:textId="6D16F194" w:rsidR="007F1C0C" w:rsidRDefault="00300B5C" w:rsidP="00FB6AD1">
      <w:pPr>
        <w:pStyle w:val="Parastais"/>
        <w:tabs>
          <w:tab w:val="left" w:pos="993"/>
        </w:tabs>
        <w:spacing w:line="360" w:lineRule="auto"/>
        <w:ind w:firstLine="567"/>
        <w:jc w:val="both"/>
        <w:rPr>
          <w:bCs/>
        </w:rPr>
      </w:pPr>
      <w:r>
        <w:t>2</w:t>
      </w:r>
      <w:r w:rsidRPr="00EC584E">
        <w:t>.</w:t>
      </w:r>
      <w:r>
        <w:rPr>
          <w:b/>
        </w:rPr>
        <w:t xml:space="preserve"> </w:t>
      </w:r>
      <w:r w:rsidR="007F1C0C">
        <w:rPr>
          <w:bCs/>
        </w:rPr>
        <w:t xml:space="preserve">Lēmumu </w:t>
      </w:r>
      <w:r w:rsidR="00741C8D">
        <w:rPr>
          <w:bCs/>
        </w:rPr>
        <w:t xml:space="preserve">nodot </w:t>
      </w:r>
      <w:r w:rsidR="008F6782" w:rsidRPr="008F6782">
        <w:rPr>
          <w:b/>
          <w:bCs/>
        </w:rPr>
        <w:t>[...]</w:t>
      </w:r>
      <w:r w:rsidR="00741C8D">
        <w:rPr>
          <w:bCs/>
        </w:rPr>
        <w:t>klātienē.</w:t>
      </w:r>
      <w:r w:rsidR="00FB6AD1">
        <w:rPr>
          <w:bCs/>
        </w:rPr>
        <w:t xml:space="preserve"> </w:t>
      </w:r>
    </w:p>
    <w:p w14:paraId="368912FA" w14:textId="77777777" w:rsidR="00B25297" w:rsidRPr="007F1C0C" w:rsidRDefault="00B25297" w:rsidP="00FB6AD1">
      <w:pPr>
        <w:pStyle w:val="Parastais"/>
        <w:tabs>
          <w:tab w:val="left" w:pos="993"/>
        </w:tabs>
        <w:spacing w:line="360" w:lineRule="auto"/>
        <w:ind w:firstLine="567"/>
        <w:jc w:val="both"/>
        <w:rPr>
          <w:bCs/>
        </w:rPr>
      </w:pPr>
    </w:p>
    <w:p w14:paraId="666E86B7" w14:textId="59CE02E3" w:rsidR="00300B5C" w:rsidRDefault="00B25297" w:rsidP="00300B5C">
      <w:pPr>
        <w:spacing w:line="360" w:lineRule="auto"/>
        <w:ind w:firstLine="567"/>
        <w:jc w:val="both"/>
        <w:rPr>
          <w:rFonts w:ascii="Times New Roman" w:hAnsi="Times New Roman" w:cs="Times New Roman"/>
          <w:sz w:val="24"/>
          <w:szCs w:val="24"/>
        </w:rPr>
      </w:pPr>
      <w:r w:rsidRPr="00B71156">
        <w:rPr>
          <w:rFonts w:ascii="Times New Roman" w:hAnsi="Times New Roman" w:cs="Times New Roman"/>
          <w:bCs/>
          <w:sz w:val="24"/>
          <w:szCs w:val="24"/>
        </w:rPr>
        <w:lastRenderedPageBreak/>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w:t>
      </w:r>
      <w:r>
        <w:rPr>
          <w:rFonts w:ascii="Times New Roman" w:hAnsi="Times New Roman" w:cs="Times New Roman"/>
          <w:bCs/>
          <w:sz w:val="24"/>
          <w:szCs w:val="24"/>
        </w:rPr>
        <w:t xml:space="preserve">, </w:t>
      </w:r>
      <w:r w:rsidRPr="00DE0970">
        <w:rPr>
          <w:rFonts w:ascii="Times New Roman" w:hAnsi="Times New Roman" w:cs="Times New Roman"/>
          <w:bCs/>
          <w:sz w:val="24"/>
          <w:szCs w:val="24"/>
        </w:rPr>
        <w:t>saskaņā ar Paziņošanas likuma 6.panta pirmo daļu saņemot dokumentu vai informāciju uz vietas iestādē, adresāts par to parakstās, izņemot gadījumu, kad saskaņā ar normatīvajiem aktiem parakstīšanās par saņemšanu nav nepieciešama</w:t>
      </w:r>
      <w:r>
        <w:rPr>
          <w:rFonts w:ascii="Times New Roman" w:hAnsi="Times New Roman" w:cs="Times New Roman"/>
          <w:bCs/>
          <w:sz w:val="24"/>
          <w:szCs w:val="24"/>
        </w:rPr>
        <w:t>)</w:t>
      </w:r>
      <w:r w:rsidRPr="00DE0970">
        <w:rPr>
          <w:rFonts w:ascii="Times New Roman" w:hAnsi="Times New Roman" w:cs="Times New Roman"/>
          <w:bCs/>
          <w:sz w:val="24"/>
          <w:szCs w:val="24"/>
        </w:rPr>
        <w:t>. Iestādes izsniegto dokumentu vai sniegto informāciju uzskata par paziņotu ar brīdi, kad adresāts ir parakstījies par saņemšanu</w:t>
      </w:r>
      <w:r>
        <w:rPr>
          <w:rFonts w:ascii="Times New Roman" w:hAnsi="Times New Roman" w:cs="Times New Roman"/>
          <w:bCs/>
          <w:sz w:val="24"/>
          <w:szCs w:val="24"/>
        </w:rPr>
        <w:t xml:space="preserve">, </w:t>
      </w:r>
      <w:r w:rsidRPr="00F0532A">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w:t>
      </w:r>
      <w:r>
        <w:rPr>
          <w:rFonts w:ascii="Times New Roman" w:hAnsi="Times New Roman" w:cs="Times New Roman"/>
          <w:sz w:val="24"/>
          <w:szCs w:val="24"/>
        </w:rPr>
        <w:t xml:space="preserve"> </w:t>
      </w:r>
      <w:r w:rsidRPr="00DE0970">
        <w:rPr>
          <w:rFonts w:ascii="Times New Roman" w:hAnsi="Times New Roman" w:cs="Times New Roman"/>
          <w:sz w:val="24"/>
          <w:szCs w:val="24"/>
        </w:rPr>
        <w:t>var apstrīdēt Gulbenes novada pašvaldības domē vai uzreiz pārsūdzēt Administratīvās rajona tiesas attiecīgajā tiesu namā pēc pieteicēja adreses vai nekustamā īpašuma atrašanās vietas.</w:t>
      </w:r>
      <w:r w:rsidRPr="00F0532A">
        <w:rPr>
          <w:rFonts w:ascii="Times New Roman" w:hAnsi="Times New Roman" w:cs="Times New Roman"/>
          <w:sz w:val="24"/>
          <w:szCs w:val="24"/>
        </w:rPr>
        <w:tab/>
      </w:r>
    </w:p>
    <w:p w14:paraId="629E8073" w14:textId="77777777" w:rsidR="00B25297" w:rsidRDefault="00B25297" w:rsidP="00300B5C">
      <w:pPr>
        <w:spacing w:line="360" w:lineRule="auto"/>
        <w:ind w:firstLine="567"/>
        <w:jc w:val="both"/>
        <w:rPr>
          <w:rFonts w:ascii="Times New Roman" w:hAnsi="Times New Roman" w:cs="Times New Roman"/>
          <w:sz w:val="24"/>
          <w:szCs w:val="24"/>
        </w:rPr>
      </w:pPr>
    </w:p>
    <w:p w14:paraId="22694FC2" w14:textId="7DC55438" w:rsidR="00EE23E9" w:rsidRPr="003F098F" w:rsidRDefault="00300B5C" w:rsidP="003F098F">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B1564">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EE23E9" w:rsidRPr="003F098F" w:rsidSect="0055035B">
      <w:pgSz w:w="11906" w:h="16838"/>
      <w:pgMar w:top="1135" w:right="85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AD036" w14:textId="77777777" w:rsidR="00586E9F" w:rsidRDefault="00586E9F" w:rsidP="00EE23E9">
      <w:r>
        <w:separator/>
      </w:r>
    </w:p>
  </w:endnote>
  <w:endnote w:type="continuationSeparator" w:id="0">
    <w:p w14:paraId="333410C9" w14:textId="77777777" w:rsidR="00586E9F" w:rsidRDefault="00586E9F" w:rsidP="00EE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BA784" w14:textId="77777777" w:rsidR="00586E9F" w:rsidRDefault="00586E9F" w:rsidP="00EE23E9">
      <w:r>
        <w:separator/>
      </w:r>
    </w:p>
  </w:footnote>
  <w:footnote w:type="continuationSeparator" w:id="0">
    <w:p w14:paraId="1F9C58CA" w14:textId="77777777" w:rsidR="00586E9F" w:rsidRDefault="00586E9F" w:rsidP="00EE2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CFF4933"/>
    <w:multiLevelType w:val="hybridMultilevel"/>
    <w:tmpl w:val="9780B806"/>
    <w:lvl w:ilvl="0" w:tplc="1D14128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935770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9954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0898"/>
    <w:rsid w:val="00016BF0"/>
    <w:rsid w:val="000177D6"/>
    <w:rsid w:val="00017808"/>
    <w:rsid w:val="00023F07"/>
    <w:rsid w:val="00027E03"/>
    <w:rsid w:val="000353DB"/>
    <w:rsid w:val="0003777A"/>
    <w:rsid w:val="00040263"/>
    <w:rsid w:val="00041316"/>
    <w:rsid w:val="000418E8"/>
    <w:rsid w:val="000463EC"/>
    <w:rsid w:val="00054E0B"/>
    <w:rsid w:val="00087734"/>
    <w:rsid w:val="0009053E"/>
    <w:rsid w:val="00092691"/>
    <w:rsid w:val="00097961"/>
    <w:rsid w:val="000A23AC"/>
    <w:rsid w:val="000A34CA"/>
    <w:rsid w:val="000B155A"/>
    <w:rsid w:val="000B553A"/>
    <w:rsid w:val="000C2DC0"/>
    <w:rsid w:val="000C6506"/>
    <w:rsid w:val="000E1FBE"/>
    <w:rsid w:val="000F0119"/>
    <w:rsid w:val="000F2382"/>
    <w:rsid w:val="000F3B3E"/>
    <w:rsid w:val="000F7104"/>
    <w:rsid w:val="00104383"/>
    <w:rsid w:val="00106471"/>
    <w:rsid w:val="00115F6C"/>
    <w:rsid w:val="00121A8C"/>
    <w:rsid w:val="00122B71"/>
    <w:rsid w:val="0014238D"/>
    <w:rsid w:val="00144ACE"/>
    <w:rsid w:val="001475DA"/>
    <w:rsid w:val="0015125F"/>
    <w:rsid w:val="0015252A"/>
    <w:rsid w:val="00152F89"/>
    <w:rsid w:val="00163AF8"/>
    <w:rsid w:val="0016716B"/>
    <w:rsid w:val="00180146"/>
    <w:rsid w:val="001850F9"/>
    <w:rsid w:val="001A1738"/>
    <w:rsid w:val="001A5CE0"/>
    <w:rsid w:val="001A641F"/>
    <w:rsid w:val="001F0137"/>
    <w:rsid w:val="001F44F5"/>
    <w:rsid w:val="00205B03"/>
    <w:rsid w:val="00210D48"/>
    <w:rsid w:val="002137B3"/>
    <w:rsid w:val="00217A6C"/>
    <w:rsid w:val="00222F38"/>
    <w:rsid w:val="00227C0C"/>
    <w:rsid w:val="00234F92"/>
    <w:rsid w:val="00242B7E"/>
    <w:rsid w:val="00246B84"/>
    <w:rsid w:val="002514C5"/>
    <w:rsid w:val="00253E07"/>
    <w:rsid w:val="00261DA7"/>
    <w:rsid w:val="0027075E"/>
    <w:rsid w:val="00271BF3"/>
    <w:rsid w:val="00275752"/>
    <w:rsid w:val="00276482"/>
    <w:rsid w:val="002908BE"/>
    <w:rsid w:val="00291949"/>
    <w:rsid w:val="002941E0"/>
    <w:rsid w:val="00294370"/>
    <w:rsid w:val="002A0D3B"/>
    <w:rsid w:val="002A1A33"/>
    <w:rsid w:val="002B0416"/>
    <w:rsid w:val="002B1D80"/>
    <w:rsid w:val="002B50BA"/>
    <w:rsid w:val="002B6B8E"/>
    <w:rsid w:val="002C4A85"/>
    <w:rsid w:val="002C60AA"/>
    <w:rsid w:val="002C7E64"/>
    <w:rsid w:val="002D3741"/>
    <w:rsid w:val="002E6F0B"/>
    <w:rsid w:val="002F4F72"/>
    <w:rsid w:val="00300B5C"/>
    <w:rsid w:val="00300C76"/>
    <w:rsid w:val="0030321C"/>
    <w:rsid w:val="00305175"/>
    <w:rsid w:val="003144F5"/>
    <w:rsid w:val="00325B46"/>
    <w:rsid w:val="00330203"/>
    <w:rsid w:val="00340F98"/>
    <w:rsid w:val="0034715F"/>
    <w:rsid w:val="00350120"/>
    <w:rsid w:val="00367092"/>
    <w:rsid w:val="003702B3"/>
    <w:rsid w:val="00373EA8"/>
    <w:rsid w:val="003857C7"/>
    <w:rsid w:val="00385A07"/>
    <w:rsid w:val="003A67CD"/>
    <w:rsid w:val="003A7E83"/>
    <w:rsid w:val="003B74F5"/>
    <w:rsid w:val="003E2523"/>
    <w:rsid w:val="003E3A07"/>
    <w:rsid w:val="003E72A6"/>
    <w:rsid w:val="003F098F"/>
    <w:rsid w:val="004147E5"/>
    <w:rsid w:val="00430A63"/>
    <w:rsid w:val="00444469"/>
    <w:rsid w:val="00455980"/>
    <w:rsid w:val="00456006"/>
    <w:rsid w:val="00463062"/>
    <w:rsid w:val="004645B0"/>
    <w:rsid w:val="00472A58"/>
    <w:rsid w:val="00473C09"/>
    <w:rsid w:val="0048670D"/>
    <w:rsid w:val="004950E7"/>
    <w:rsid w:val="004A0596"/>
    <w:rsid w:val="004A4424"/>
    <w:rsid w:val="004A7093"/>
    <w:rsid w:val="004B61B4"/>
    <w:rsid w:val="004C1E5D"/>
    <w:rsid w:val="004D6651"/>
    <w:rsid w:val="004D7FB5"/>
    <w:rsid w:val="00504AA3"/>
    <w:rsid w:val="00523665"/>
    <w:rsid w:val="0055035B"/>
    <w:rsid w:val="00554FEA"/>
    <w:rsid w:val="005572AC"/>
    <w:rsid w:val="0056695E"/>
    <w:rsid w:val="00570ECC"/>
    <w:rsid w:val="00574673"/>
    <w:rsid w:val="00586E9F"/>
    <w:rsid w:val="00597869"/>
    <w:rsid w:val="005B0EE1"/>
    <w:rsid w:val="005B5420"/>
    <w:rsid w:val="005B5FCA"/>
    <w:rsid w:val="005D1DC2"/>
    <w:rsid w:val="005D241B"/>
    <w:rsid w:val="005E12AF"/>
    <w:rsid w:val="005F0F25"/>
    <w:rsid w:val="005F10A0"/>
    <w:rsid w:val="005F7AC0"/>
    <w:rsid w:val="00600EB7"/>
    <w:rsid w:val="0061194F"/>
    <w:rsid w:val="006146E8"/>
    <w:rsid w:val="00617E89"/>
    <w:rsid w:val="00621A15"/>
    <w:rsid w:val="00637BF3"/>
    <w:rsid w:val="006617BF"/>
    <w:rsid w:val="006624EB"/>
    <w:rsid w:val="00686936"/>
    <w:rsid w:val="006B578D"/>
    <w:rsid w:val="006C126A"/>
    <w:rsid w:val="006C2110"/>
    <w:rsid w:val="006C66FB"/>
    <w:rsid w:val="006D6356"/>
    <w:rsid w:val="006E6EB0"/>
    <w:rsid w:val="006F231B"/>
    <w:rsid w:val="006F69CC"/>
    <w:rsid w:val="007008F6"/>
    <w:rsid w:val="00704E82"/>
    <w:rsid w:val="00710B86"/>
    <w:rsid w:val="00720DA0"/>
    <w:rsid w:val="00726ABE"/>
    <w:rsid w:val="00735B4F"/>
    <w:rsid w:val="007414C5"/>
    <w:rsid w:val="00741C8D"/>
    <w:rsid w:val="00746B2B"/>
    <w:rsid w:val="00751B7E"/>
    <w:rsid w:val="00763828"/>
    <w:rsid w:val="00764740"/>
    <w:rsid w:val="00771C5B"/>
    <w:rsid w:val="00773219"/>
    <w:rsid w:val="00773EAF"/>
    <w:rsid w:val="0077508F"/>
    <w:rsid w:val="00775D22"/>
    <w:rsid w:val="00780171"/>
    <w:rsid w:val="00781929"/>
    <w:rsid w:val="00782B26"/>
    <w:rsid w:val="00794231"/>
    <w:rsid w:val="007957D6"/>
    <w:rsid w:val="007A25F9"/>
    <w:rsid w:val="007B0E9B"/>
    <w:rsid w:val="007B5B49"/>
    <w:rsid w:val="007E039A"/>
    <w:rsid w:val="007F1C0C"/>
    <w:rsid w:val="008008CB"/>
    <w:rsid w:val="008123A0"/>
    <w:rsid w:val="00826F0F"/>
    <w:rsid w:val="00844267"/>
    <w:rsid w:val="00846C45"/>
    <w:rsid w:val="00855B10"/>
    <w:rsid w:val="00865540"/>
    <w:rsid w:val="00875504"/>
    <w:rsid w:val="00876546"/>
    <w:rsid w:val="008773B7"/>
    <w:rsid w:val="008828EC"/>
    <w:rsid w:val="00882BB7"/>
    <w:rsid w:val="008963BD"/>
    <w:rsid w:val="008B1289"/>
    <w:rsid w:val="008B13E5"/>
    <w:rsid w:val="008B61DA"/>
    <w:rsid w:val="008C69D5"/>
    <w:rsid w:val="008D5DC8"/>
    <w:rsid w:val="008E4CFC"/>
    <w:rsid w:val="008E5039"/>
    <w:rsid w:val="008F212B"/>
    <w:rsid w:val="008F6782"/>
    <w:rsid w:val="0091458C"/>
    <w:rsid w:val="0092102E"/>
    <w:rsid w:val="00932294"/>
    <w:rsid w:val="009374D8"/>
    <w:rsid w:val="00945686"/>
    <w:rsid w:val="00946DCF"/>
    <w:rsid w:val="00950156"/>
    <w:rsid w:val="00956E1B"/>
    <w:rsid w:val="00966C19"/>
    <w:rsid w:val="00966E9C"/>
    <w:rsid w:val="0096740E"/>
    <w:rsid w:val="00975748"/>
    <w:rsid w:val="00984FFB"/>
    <w:rsid w:val="00985B1B"/>
    <w:rsid w:val="009A2327"/>
    <w:rsid w:val="009A33CE"/>
    <w:rsid w:val="009A548B"/>
    <w:rsid w:val="009B4558"/>
    <w:rsid w:val="009E2575"/>
    <w:rsid w:val="009E433B"/>
    <w:rsid w:val="009E57FA"/>
    <w:rsid w:val="009E5EC5"/>
    <w:rsid w:val="009E713F"/>
    <w:rsid w:val="00A04EF7"/>
    <w:rsid w:val="00A358AF"/>
    <w:rsid w:val="00A44E74"/>
    <w:rsid w:val="00A53399"/>
    <w:rsid w:val="00A66956"/>
    <w:rsid w:val="00A77D7A"/>
    <w:rsid w:val="00A861F2"/>
    <w:rsid w:val="00A87C4A"/>
    <w:rsid w:val="00A93AD1"/>
    <w:rsid w:val="00AA3C45"/>
    <w:rsid w:val="00B02F96"/>
    <w:rsid w:val="00B03AEA"/>
    <w:rsid w:val="00B059B5"/>
    <w:rsid w:val="00B14439"/>
    <w:rsid w:val="00B24F6B"/>
    <w:rsid w:val="00B25297"/>
    <w:rsid w:val="00B418EE"/>
    <w:rsid w:val="00B50D3D"/>
    <w:rsid w:val="00B5757E"/>
    <w:rsid w:val="00B67E55"/>
    <w:rsid w:val="00B73A3D"/>
    <w:rsid w:val="00B86F16"/>
    <w:rsid w:val="00B93632"/>
    <w:rsid w:val="00BA237F"/>
    <w:rsid w:val="00BB3C01"/>
    <w:rsid w:val="00BE2829"/>
    <w:rsid w:val="00BE62FF"/>
    <w:rsid w:val="00BE7D81"/>
    <w:rsid w:val="00BF24FF"/>
    <w:rsid w:val="00BF537D"/>
    <w:rsid w:val="00C00952"/>
    <w:rsid w:val="00C017F9"/>
    <w:rsid w:val="00C06FDF"/>
    <w:rsid w:val="00C079C5"/>
    <w:rsid w:val="00C40444"/>
    <w:rsid w:val="00C5446F"/>
    <w:rsid w:val="00C61D4F"/>
    <w:rsid w:val="00C62764"/>
    <w:rsid w:val="00C7121B"/>
    <w:rsid w:val="00C81DDD"/>
    <w:rsid w:val="00C83729"/>
    <w:rsid w:val="00C83C4B"/>
    <w:rsid w:val="00CA2797"/>
    <w:rsid w:val="00CA7EDC"/>
    <w:rsid w:val="00CB1564"/>
    <w:rsid w:val="00CB17B5"/>
    <w:rsid w:val="00CC2EF4"/>
    <w:rsid w:val="00CC3F61"/>
    <w:rsid w:val="00CD5A83"/>
    <w:rsid w:val="00CE1E21"/>
    <w:rsid w:val="00CF506E"/>
    <w:rsid w:val="00CF647B"/>
    <w:rsid w:val="00D043E9"/>
    <w:rsid w:val="00D1693F"/>
    <w:rsid w:val="00D26FDC"/>
    <w:rsid w:val="00D322C2"/>
    <w:rsid w:val="00D54E6F"/>
    <w:rsid w:val="00D642B7"/>
    <w:rsid w:val="00D656A6"/>
    <w:rsid w:val="00D716A4"/>
    <w:rsid w:val="00D8634D"/>
    <w:rsid w:val="00D86A70"/>
    <w:rsid w:val="00DB50FC"/>
    <w:rsid w:val="00DC0E81"/>
    <w:rsid w:val="00DD6D90"/>
    <w:rsid w:val="00DE5365"/>
    <w:rsid w:val="00DE596A"/>
    <w:rsid w:val="00DE6396"/>
    <w:rsid w:val="00DF353E"/>
    <w:rsid w:val="00E053A3"/>
    <w:rsid w:val="00E408E5"/>
    <w:rsid w:val="00E51942"/>
    <w:rsid w:val="00E52A5E"/>
    <w:rsid w:val="00E5784B"/>
    <w:rsid w:val="00E6351E"/>
    <w:rsid w:val="00E73CF8"/>
    <w:rsid w:val="00E74C0A"/>
    <w:rsid w:val="00E76947"/>
    <w:rsid w:val="00E874B2"/>
    <w:rsid w:val="00E941C8"/>
    <w:rsid w:val="00E96C88"/>
    <w:rsid w:val="00E976AB"/>
    <w:rsid w:val="00EA1250"/>
    <w:rsid w:val="00EA20FC"/>
    <w:rsid w:val="00EA2138"/>
    <w:rsid w:val="00EC5A12"/>
    <w:rsid w:val="00ED2177"/>
    <w:rsid w:val="00ED262B"/>
    <w:rsid w:val="00ED37E8"/>
    <w:rsid w:val="00EE23E9"/>
    <w:rsid w:val="00F03D92"/>
    <w:rsid w:val="00F0532A"/>
    <w:rsid w:val="00F11380"/>
    <w:rsid w:val="00F3071E"/>
    <w:rsid w:val="00F4512B"/>
    <w:rsid w:val="00F506D2"/>
    <w:rsid w:val="00F545F0"/>
    <w:rsid w:val="00F57D6F"/>
    <w:rsid w:val="00F60CB6"/>
    <w:rsid w:val="00F6391D"/>
    <w:rsid w:val="00F651BC"/>
    <w:rsid w:val="00F73D5F"/>
    <w:rsid w:val="00F838D8"/>
    <w:rsid w:val="00F91333"/>
    <w:rsid w:val="00F91992"/>
    <w:rsid w:val="00F92EC0"/>
    <w:rsid w:val="00F95D3F"/>
    <w:rsid w:val="00FB6AD1"/>
    <w:rsid w:val="00FC7F25"/>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3A0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EE23E9"/>
    <w:pPr>
      <w:tabs>
        <w:tab w:val="center" w:pos="4153"/>
        <w:tab w:val="right" w:pos="8306"/>
      </w:tabs>
    </w:pPr>
  </w:style>
  <w:style w:type="character" w:customStyle="1" w:styleId="GalveneRakstz">
    <w:name w:val="Galvene Rakstz."/>
    <w:basedOn w:val="Noklusjumarindkopasfonts"/>
    <w:link w:val="Galvene"/>
    <w:uiPriority w:val="99"/>
    <w:rsid w:val="00EE23E9"/>
    <w:rPr>
      <w:rFonts w:ascii="Arial" w:eastAsia="Times New Roman" w:hAnsi="Arial" w:cs="Arial"/>
      <w:lang w:eastAsia="lv-LV"/>
    </w:rPr>
  </w:style>
  <w:style w:type="paragraph" w:styleId="Kjene">
    <w:name w:val="footer"/>
    <w:basedOn w:val="Parasts"/>
    <w:link w:val="KjeneRakstz"/>
    <w:uiPriority w:val="99"/>
    <w:unhideWhenUsed/>
    <w:rsid w:val="00EE23E9"/>
    <w:pPr>
      <w:tabs>
        <w:tab w:val="center" w:pos="4153"/>
        <w:tab w:val="right" w:pos="8306"/>
      </w:tabs>
    </w:pPr>
  </w:style>
  <w:style w:type="character" w:customStyle="1" w:styleId="KjeneRakstz">
    <w:name w:val="Kājene Rakstz."/>
    <w:basedOn w:val="Noklusjumarindkopasfonts"/>
    <w:link w:val="Kjene"/>
    <w:uiPriority w:val="99"/>
    <w:rsid w:val="00EE23E9"/>
    <w:rPr>
      <w:rFonts w:ascii="Arial" w:eastAsia="Times New Roman" w:hAnsi="Arial" w:cs="Arial"/>
      <w:lang w:eastAsia="lv-LV"/>
    </w:rPr>
  </w:style>
  <w:style w:type="paragraph" w:styleId="Paraststmeklis">
    <w:name w:val="Normal (Web)"/>
    <w:basedOn w:val="Parasts"/>
    <w:uiPriority w:val="99"/>
    <w:semiHidden/>
    <w:unhideWhenUsed/>
    <w:rsid w:val="00B67E55"/>
    <w:pPr>
      <w:spacing w:before="100" w:beforeAutospacing="1" w:after="100" w:afterAutospacing="1"/>
    </w:pPr>
    <w:rPr>
      <w:rFonts w:ascii="Times New Roman" w:hAnsi="Times New Roman" w:cs="Times New Roman"/>
      <w:sz w:val="24"/>
      <w:szCs w:val="24"/>
    </w:rPr>
  </w:style>
  <w:style w:type="character" w:styleId="Izmantotahipersaite">
    <w:name w:val="FollowedHyperlink"/>
    <w:basedOn w:val="Noklusjumarindkopasfonts"/>
    <w:uiPriority w:val="99"/>
    <w:semiHidden/>
    <w:unhideWhenUsed/>
    <w:rsid w:val="00163AF8"/>
    <w:rPr>
      <w:color w:val="954F72" w:themeColor="followedHyperlink"/>
      <w:u w:val="single"/>
    </w:rPr>
  </w:style>
  <w:style w:type="character" w:styleId="Neatrisintapieminana">
    <w:name w:val="Unresolved Mention"/>
    <w:basedOn w:val="Noklusjumarindkopasfonts"/>
    <w:uiPriority w:val="99"/>
    <w:semiHidden/>
    <w:unhideWhenUsed/>
    <w:rsid w:val="007F1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989056">
      <w:bodyDiv w:val="1"/>
      <w:marLeft w:val="0"/>
      <w:marRight w:val="0"/>
      <w:marTop w:val="0"/>
      <w:marBottom w:val="0"/>
      <w:divBdr>
        <w:top w:val="none" w:sz="0" w:space="0" w:color="auto"/>
        <w:left w:val="none" w:sz="0" w:space="0" w:color="auto"/>
        <w:bottom w:val="none" w:sz="0" w:space="0" w:color="auto"/>
        <w:right w:val="none" w:sz="0" w:space="0" w:color="auto"/>
      </w:divBdr>
    </w:div>
    <w:div w:id="252588837">
      <w:bodyDiv w:val="1"/>
      <w:marLeft w:val="0"/>
      <w:marRight w:val="0"/>
      <w:marTop w:val="0"/>
      <w:marBottom w:val="0"/>
      <w:divBdr>
        <w:top w:val="none" w:sz="0" w:space="0" w:color="auto"/>
        <w:left w:val="none" w:sz="0" w:space="0" w:color="auto"/>
        <w:bottom w:val="none" w:sz="0" w:space="0" w:color="auto"/>
        <w:right w:val="none" w:sz="0" w:space="0" w:color="auto"/>
      </w:divBdr>
    </w:div>
    <w:div w:id="471483643">
      <w:bodyDiv w:val="1"/>
      <w:marLeft w:val="0"/>
      <w:marRight w:val="0"/>
      <w:marTop w:val="0"/>
      <w:marBottom w:val="0"/>
      <w:divBdr>
        <w:top w:val="none" w:sz="0" w:space="0" w:color="auto"/>
        <w:left w:val="none" w:sz="0" w:space="0" w:color="auto"/>
        <w:bottom w:val="none" w:sz="0" w:space="0" w:color="auto"/>
        <w:right w:val="none" w:sz="0" w:space="0" w:color="auto"/>
      </w:divBdr>
    </w:div>
    <w:div w:id="813840394">
      <w:bodyDiv w:val="1"/>
      <w:marLeft w:val="0"/>
      <w:marRight w:val="0"/>
      <w:marTop w:val="0"/>
      <w:marBottom w:val="0"/>
      <w:divBdr>
        <w:top w:val="none" w:sz="0" w:space="0" w:color="auto"/>
        <w:left w:val="none" w:sz="0" w:space="0" w:color="auto"/>
        <w:bottom w:val="none" w:sz="0" w:space="0" w:color="auto"/>
        <w:right w:val="none" w:sz="0" w:space="0" w:color="auto"/>
      </w:divBdr>
    </w:div>
    <w:div w:id="835342241">
      <w:bodyDiv w:val="1"/>
      <w:marLeft w:val="0"/>
      <w:marRight w:val="0"/>
      <w:marTop w:val="0"/>
      <w:marBottom w:val="0"/>
      <w:divBdr>
        <w:top w:val="none" w:sz="0" w:space="0" w:color="auto"/>
        <w:left w:val="none" w:sz="0" w:space="0" w:color="auto"/>
        <w:bottom w:val="none" w:sz="0" w:space="0" w:color="auto"/>
        <w:right w:val="none" w:sz="0" w:space="0" w:color="auto"/>
      </w:divBdr>
      <w:divsChild>
        <w:div w:id="1913196090">
          <w:marLeft w:val="-225"/>
          <w:marRight w:val="-225"/>
          <w:marTop w:val="0"/>
          <w:marBottom w:val="0"/>
          <w:divBdr>
            <w:top w:val="none" w:sz="0" w:space="0" w:color="auto"/>
            <w:left w:val="none" w:sz="0" w:space="0" w:color="auto"/>
            <w:bottom w:val="none" w:sz="0" w:space="0" w:color="auto"/>
            <w:right w:val="none" w:sz="0" w:space="0" w:color="auto"/>
          </w:divBdr>
          <w:divsChild>
            <w:div w:id="20190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82622">
      <w:bodyDiv w:val="1"/>
      <w:marLeft w:val="0"/>
      <w:marRight w:val="0"/>
      <w:marTop w:val="0"/>
      <w:marBottom w:val="0"/>
      <w:divBdr>
        <w:top w:val="none" w:sz="0" w:space="0" w:color="auto"/>
        <w:left w:val="none" w:sz="0" w:space="0" w:color="auto"/>
        <w:bottom w:val="none" w:sz="0" w:space="0" w:color="auto"/>
        <w:right w:val="none" w:sz="0" w:space="0" w:color="auto"/>
      </w:divBdr>
    </w:div>
    <w:div w:id="1269511042">
      <w:bodyDiv w:val="1"/>
      <w:marLeft w:val="0"/>
      <w:marRight w:val="0"/>
      <w:marTop w:val="0"/>
      <w:marBottom w:val="0"/>
      <w:divBdr>
        <w:top w:val="none" w:sz="0" w:space="0" w:color="auto"/>
        <w:left w:val="none" w:sz="0" w:space="0" w:color="auto"/>
        <w:bottom w:val="none" w:sz="0" w:space="0" w:color="auto"/>
        <w:right w:val="none" w:sz="0" w:space="0" w:color="auto"/>
      </w:divBdr>
    </w:div>
    <w:div w:id="1431701525">
      <w:bodyDiv w:val="1"/>
      <w:marLeft w:val="0"/>
      <w:marRight w:val="0"/>
      <w:marTop w:val="0"/>
      <w:marBottom w:val="0"/>
      <w:divBdr>
        <w:top w:val="none" w:sz="0" w:space="0" w:color="auto"/>
        <w:left w:val="none" w:sz="0" w:space="0" w:color="auto"/>
        <w:bottom w:val="none" w:sz="0" w:space="0" w:color="auto"/>
        <w:right w:val="none" w:sz="0" w:space="0" w:color="auto"/>
      </w:divBdr>
      <w:divsChild>
        <w:div w:id="571699344">
          <w:blockQuote w:val="1"/>
          <w:marLeft w:val="600"/>
          <w:marRight w:val="0"/>
          <w:marTop w:val="0"/>
          <w:marBottom w:val="0"/>
          <w:divBdr>
            <w:top w:val="none" w:sz="0" w:space="0" w:color="auto"/>
            <w:left w:val="none" w:sz="0" w:space="0" w:color="auto"/>
            <w:bottom w:val="none" w:sz="0" w:space="0" w:color="auto"/>
            <w:right w:val="none" w:sz="0" w:space="0" w:color="auto"/>
          </w:divBdr>
          <w:divsChild>
            <w:div w:id="1069809775">
              <w:marLeft w:val="0"/>
              <w:marRight w:val="0"/>
              <w:marTop w:val="0"/>
              <w:marBottom w:val="0"/>
              <w:divBdr>
                <w:top w:val="none" w:sz="0" w:space="0" w:color="auto"/>
                <w:left w:val="none" w:sz="0" w:space="0" w:color="auto"/>
                <w:bottom w:val="none" w:sz="0" w:space="0" w:color="auto"/>
                <w:right w:val="none" w:sz="0" w:space="0" w:color="auto"/>
              </w:divBdr>
              <w:divsChild>
                <w:div w:id="1141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9842">
          <w:marLeft w:val="0"/>
          <w:marRight w:val="0"/>
          <w:marTop w:val="0"/>
          <w:marBottom w:val="0"/>
          <w:divBdr>
            <w:top w:val="none" w:sz="0" w:space="0" w:color="auto"/>
            <w:left w:val="none" w:sz="0" w:space="0" w:color="auto"/>
            <w:bottom w:val="none" w:sz="0" w:space="0" w:color="auto"/>
            <w:right w:val="none" w:sz="0" w:space="0" w:color="auto"/>
          </w:divBdr>
          <w:divsChild>
            <w:div w:id="194545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487895943">
      <w:bodyDiv w:val="1"/>
      <w:marLeft w:val="0"/>
      <w:marRight w:val="0"/>
      <w:marTop w:val="0"/>
      <w:marBottom w:val="0"/>
      <w:divBdr>
        <w:top w:val="none" w:sz="0" w:space="0" w:color="auto"/>
        <w:left w:val="none" w:sz="0" w:space="0" w:color="auto"/>
        <w:bottom w:val="none" w:sz="0" w:space="0" w:color="auto"/>
        <w:right w:val="none" w:sz="0" w:space="0" w:color="auto"/>
      </w:divBdr>
    </w:div>
    <w:div w:id="2096709894">
      <w:bodyDiv w:val="1"/>
      <w:marLeft w:val="0"/>
      <w:marRight w:val="0"/>
      <w:marTop w:val="0"/>
      <w:marBottom w:val="0"/>
      <w:divBdr>
        <w:top w:val="none" w:sz="0" w:space="0" w:color="auto"/>
        <w:left w:val="none" w:sz="0" w:space="0" w:color="auto"/>
        <w:bottom w:val="none" w:sz="0" w:space="0" w:color="auto"/>
        <w:right w:val="none" w:sz="0" w:space="0" w:color="auto"/>
      </w:divBdr>
      <w:divsChild>
        <w:div w:id="424351491">
          <w:marLeft w:val="-225"/>
          <w:marRight w:val="-225"/>
          <w:marTop w:val="0"/>
          <w:marBottom w:val="0"/>
          <w:divBdr>
            <w:top w:val="none" w:sz="0" w:space="0" w:color="auto"/>
            <w:left w:val="none" w:sz="0" w:space="0" w:color="auto"/>
            <w:bottom w:val="none" w:sz="0" w:space="0" w:color="auto"/>
            <w:right w:val="none" w:sz="0" w:space="0" w:color="auto"/>
          </w:divBdr>
          <w:divsChild>
            <w:div w:id="3094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5903</Words>
  <Characters>3366</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2024-11-04T08:46:00Z</cp:lastPrinted>
  <dcterms:created xsi:type="dcterms:W3CDTF">2024-11-06T09:12:00Z</dcterms:created>
  <dcterms:modified xsi:type="dcterms:W3CDTF">2024-11-06T13:10:00Z</dcterms:modified>
</cp:coreProperties>
</file>