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projektā</w:t>
      </w:r>
      <w:r w:rsidRPr="0016506D">
        <w:rPr>
          <w:noProof/>
          <w:color w:val="000000" w:themeColor="text1"/>
          <w:szCs w:val="24"/>
          <w:u w:val="none"/>
        </w:rPr>
        <w:t xml:space="preserve"> “Atbalsta pasākumi cilvēkiem ar invaliditāti mājokļu vides pieejamības nodrošināšanai Gulbenes novadā” izvirzīto personu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Leone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28.novembra saistošo noteikumu Nr.__ “Par Gulbenes novada pašvaldībai piederošas dzīvojamās telpas izīrēšanas kārtību”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2024-01-17T14:46:00Z</dcterms:created>
  <dcterms:modified xsi:type="dcterms:W3CDTF">2024-01-17T14:46:00Z</dcterms:modified>
</cp:coreProperties>
</file>