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36" w:rsidRPr="00540033" w:rsidRDefault="00C41E36" w:rsidP="00C41E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0033">
        <w:rPr>
          <w:rFonts w:ascii="Times New Roman" w:hAnsi="Times New Roman" w:cs="Times New Roman"/>
          <w:b/>
          <w:sz w:val="28"/>
          <w:szCs w:val="28"/>
        </w:rPr>
        <w:t>Projektu nedēļa</w:t>
      </w:r>
      <w:r w:rsidR="00540033">
        <w:rPr>
          <w:rFonts w:ascii="Times New Roman" w:hAnsi="Times New Roman" w:cs="Times New Roman"/>
          <w:b/>
          <w:sz w:val="28"/>
          <w:szCs w:val="28"/>
        </w:rPr>
        <w:t>s</w:t>
      </w:r>
      <w:r w:rsidRPr="00540033">
        <w:rPr>
          <w:rFonts w:ascii="Times New Roman" w:hAnsi="Times New Roman" w:cs="Times New Roman"/>
          <w:b/>
          <w:sz w:val="28"/>
          <w:szCs w:val="28"/>
        </w:rPr>
        <w:t xml:space="preserve"> globālajā izglītībā</w:t>
      </w:r>
    </w:p>
    <w:p w:rsidR="00C41E36" w:rsidRPr="00C41E36" w:rsidRDefault="00125332" w:rsidP="00C41E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Idejas tē</w:t>
      </w:r>
      <w:r w:rsidR="00540033">
        <w:rPr>
          <w:rFonts w:ascii="Times New Roman" w:hAnsi="Times New Roman" w:cs="Times New Roman"/>
          <w:b/>
          <w:sz w:val="24"/>
          <w:szCs w:val="24"/>
        </w:rPr>
        <w:t>mām</w:t>
      </w:r>
    </w:p>
    <w:p w:rsidR="00C41E36" w:rsidRPr="00C41E36" w:rsidRDefault="00C41E36" w:rsidP="00C41E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E36" w:rsidRPr="00940427" w:rsidRDefault="00C41E36" w:rsidP="00125332">
      <w:pPr>
        <w:pStyle w:val="Sarakstarindkop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427">
        <w:rPr>
          <w:rFonts w:ascii="Times New Roman" w:hAnsi="Times New Roman" w:cs="Times New Roman"/>
          <w:b/>
          <w:sz w:val="24"/>
          <w:szCs w:val="24"/>
        </w:rPr>
        <w:t>Savas pilsētas (ciema) kartēšana „Izsapņo nākotni”:</w:t>
      </w:r>
    </w:p>
    <w:p w:rsidR="00C41E36" w:rsidRDefault="00C41E36" w:rsidP="00125332">
      <w:pPr>
        <w:pStyle w:val="Sarakstarindkopa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E36">
        <w:rPr>
          <w:rFonts w:ascii="Times New Roman" w:hAnsi="Times New Roman" w:cs="Times New Roman"/>
          <w:sz w:val="24"/>
          <w:szCs w:val="24"/>
        </w:rPr>
        <w:t xml:space="preserve">esošie objekti, </w:t>
      </w:r>
    </w:p>
    <w:p w:rsidR="00C41E36" w:rsidRDefault="00C41E36" w:rsidP="00125332">
      <w:pPr>
        <w:pStyle w:val="Sarakstarindkopa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E36">
        <w:rPr>
          <w:rFonts w:ascii="Times New Roman" w:hAnsi="Times New Roman" w:cs="Times New Roman"/>
          <w:sz w:val="24"/>
          <w:szCs w:val="24"/>
        </w:rPr>
        <w:t>nākotnē nepieciešamie, prioritātes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41E36" w:rsidRDefault="00C41E36" w:rsidP="00125332">
      <w:pPr>
        <w:pStyle w:val="Sarakstarindkopa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E36">
        <w:rPr>
          <w:rFonts w:ascii="Times New Roman" w:hAnsi="Times New Roman" w:cs="Times New Roman"/>
          <w:sz w:val="24"/>
          <w:szCs w:val="24"/>
        </w:rPr>
        <w:t>vizīte pilsētas domē</w:t>
      </w:r>
      <w:r>
        <w:rPr>
          <w:rFonts w:ascii="Times New Roman" w:hAnsi="Times New Roman" w:cs="Times New Roman"/>
          <w:sz w:val="24"/>
          <w:szCs w:val="24"/>
        </w:rPr>
        <w:t xml:space="preserve"> vai pagasta pārvaldē</w:t>
      </w:r>
      <w:r w:rsidRPr="00C41E3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41E36" w:rsidRDefault="00C41E36" w:rsidP="00125332">
      <w:pPr>
        <w:pStyle w:val="Sarakstarindkopa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E36">
        <w:rPr>
          <w:rFonts w:ascii="Times New Roman" w:hAnsi="Times New Roman" w:cs="Times New Roman"/>
          <w:sz w:val="24"/>
          <w:szCs w:val="24"/>
        </w:rPr>
        <w:t>tikšanās ar attīstības plānošanas speciālistiem, iepazīšanās ar novada attīstības programmu un teritorijas plānojumu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41E36" w:rsidRDefault="00C41E36" w:rsidP="00125332">
      <w:pPr>
        <w:pStyle w:val="Sarakstarindkopa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E36">
        <w:rPr>
          <w:rFonts w:ascii="Times New Roman" w:hAnsi="Times New Roman" w:cs="Times New Roman"/>
          <w:sz w:val="24"/>
          <w:szCs w:val="24"/>
        </w:rPr>
        <w:t xml:space="preserve">domes sēdes simulācija – diskusija - lomu spēle par </w:t>
      </w:r>
      <w:r w:rsidR="00540033">
        <w:rPr>
          <w:rFonts w:ascii="Times New Roman" w:hAnsi="Times New Roman" w:cs="Times New Roman"/>
          <w:sz w:val="24"/>
          <w:szCs w:val="24"/>
        </w:rPr>
        <w:t xml:space="preserve">kādu vietējā vidē </w:t>
      </w:r>
      <w:r w:rsidRPr="00C41E36">
        <w:rPr>
          <w:rFonts w:ascii="Times New Roman" w:hAnsi="Times New Roman" w:cs="Times New Roman"/>
          <w:sz w:val="24"/>
          <w:szCs w:val="24"/>
        </w:rPr>
        <w:t>aktuālu jautājumu</w:t>
      </w:r>
    </w:p>
    <w:p w:rsidR="00C41E36" w:rsidRPr="0096552D" w:rsidRDefault="00C41E36" w:rsidP="00125332">
      <w:pPr>
        <w:pStyle w:val="Sarakstarindkopa"/>
        <w:spacing w:line="240" w:lineRule="auto"/>
        <w:ind w:left="1440"/>
        <w:jc w:val="both"/>
        <w:rPr>
          <w:rFonts w:ascii="Times New Roman" w:hAnsi="Times New Roman" w:cs="Times New Roman"/>
          <w:sz w:val="10"/>
          <w:szCs w:val="10"/>
        </w:rPr>
      </w:pPr>
    </w:p>
    <w:p w:rsidR="00C41E36" w:rsidRPr="00940427" w:rsidRDefault="00C41E36" w:rsidP="00125332">
      <w:pPr>
        <w:pStyle w:val="Sarakstarindkop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427">
        <w:rPr>
          <w:rFonts w:ascii="Times New Roman" w:hAnsi="Times New Roman" w:cs="Times New Roman"/>
          <w:b/>
          <w:sz w:val="24"/>
          <w:szCs w:val="24"/>
        </w:rPr>
        <w:t xml:space="preserve">Globālās </w:t>
      </w:r>
      <w:r w:rsidR="009855CE">
        <w:rPr>
          <w:rFonts w:ascii="Times New Roman" w:hAnsi="Times New Roman" w:cs="Times New Roman"/>
          <w:b/>
          <w:sz w:val="24"/>
          <w:szCs w:val="24"/>
        </w:rPr>
        <w:t>norises</w:t>
      </w:r>
      <w:r w:rsidRPr="00940427">
        <w:rPr>
          <w:rFonts w:ascii="Times New Roman" w:hAnsi="Times New Roman" w:cs="Times New Roman"/>
          <w:b/>
          <w:sz w:val="24"/>
          <w:szCs w:val="24"/>
        </w:rPr>
        <w:t xml:space="preserve"> vietējā vidē</w:t>
      </w:r>
      <w:r w:rsidR="00540033">
        <w:rPr>
          <w:rFonts w:ascii="Times New Roman" w:hAnsi="Times New Roman" w:cs="Times New Roman"/>
          <w:b/>
          <w:sz w:val="24"/>
          <w:szCs w:val="24"/>
        </w:rPr>
        <w:t xml:space="preserve"> „Mūsu pilsēta globālajā pasaulē”</w:t>
      </w:r>
      <w:r w:rsidR="009855CE">
        <w:rPr>
          <w:rFonts w:ascii="Times New Roman" w:hAnsi="Times New Roman" w:cs="Times New Roman"/>
          <w:b/>
          <w:sz w:val="24"/>
          <w:szCs w:val="24"/>
        </w:rPr>
        <w:t>:</w:t>
      </w:r>
    </w:p>
    <w:p w:rsidR="00C41E36" w:rsidRDefault="00C41E36" w:rsidP="00125332">
      <w:pPr>
        <w:pStyle w:val="Sarakstarindkopa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klašu projekta grupas pēta tēmas – ūdens, transports, </w:t>
      </w:r>
      <w:r w:rsidR="009855CE">
        <w:rPr>
          <w:rFonts w:ascii="Times New Roman" w:hAnsi="Times New Roman" w:cs="Times New Roman"/>
          <w:sz w:val="24"/>
          <w:szCs w:val="24"/>
        </w:rPr>
        <w:t>atkritumi, migrācija u.c.</w:t>
      </w:r>
      <w:r w:rsidR="00257DFE">
        <w:rPr>
          <w:rFonts w:ascii="Times New Roman" w:hAnsi="Times New Roman" w:cs="Times New Roman"/>
          <w:sz w:val="24"/>
          <w:szCs w:val="24"/>
        </w:rPr>
        <w:t>,</w:t>
      </w:r>
    </w:p>
    <w:p w:rsidR="00257DFE" w:rsidRDefault="00257DFE" w:rsidP="00125332">
      <w:pPr>
        <w:pStyle w:val="Sarakstarindkopa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analizē statistiku, lielākās problēmas un to risinājumus –</w:t>
      </w:r>
      <w:r w:rsidR="00540033">
        <w:rPr>
          <w:rFonts w:ascii="Times New Roman" w:hAnsi="Times New Roman" w:cs="Times New Roman"/>
          <w:sz w:val="24"/>
          <w:szCs w:val="24"/>
        </w:rPr>
        <w:t xml:space="preserve"> pasaules mērogā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40033" w:rsidRDefault="00540033" w:rsidP="00125332">
      <w:pPr>
        <w:pStyle w:val="Sarakstarindkopa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pēta minētos jautājumus vietējā vidē,</w:t>
      </w:r>
    </w:p>
    <w:p w:rsidR="009855CE" w:rsidRDefault="00257DFE" w:rsidP="00125332">
      <w:pPr>
        <w:pStyle w:val="Sarakstarindkopa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veido fotoreportāžas par globālā un lokālā saistību, noslēgumā - izstāde</w:t>
      </w:r>
    </w:p>
    <w:p w:rsidR="009855CE" w:rsidRPr="0096552D" w:rsidRDefault="009855CE" w:rsidP="00125332">
      <w:pPr>
        <w:pStyle w:val="Sarakstarindkopa"/>
        <w:spacing w:line="240" w:lineRule="auto"/>
        <w:ind w:left="1440"/>
        <w:jc w:val="both"/>
        <w:rPr>
          <w:rFonts w:ascii="Times New Roman" w:hAnsi="Times New Roman" w:cs="Times New Roman"/>
          <w:sz w:val="10"/>
          <w:szCs w:val="10"/>
        </w:rPr>
      </w:pPr>
    </w:p>
    <w:p w:rsidR="00C41E36" w:rsidRPr="00940427" w:rsidRDefault="00C41E36" w:rsidP="00125332">
      <w:pPr>
        <w:pStyle w:val="Sarakstarindkop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427">
        <w:rPr>
          <w:rFonts w:ascii="Times New Roman" w:hAnsi="Times New Roman" w:cs="Times New Roman"/>
          <w:b/>
          <w:sz w:val="24"/>
          <w:szCs w:val="24"/>
        </w:rPr>
        <w:t xml:space="preserve">Vides izglītības </w:t>
      </w:r>
      <w:r w:rsidR="00940427">
        <w:rPr>
          <w:rFonts w:ascii="Times New Roman" w:hAnsi="Times New Roman" w:cs="Times New Roman"/>
          <w:b/>
          <w:sz w:val="24"/>
          <w:szCs w:val="24"/>
        </w:rPr>
        <w:t>nedēļa</w:t>
      </w:r>
      <w:r w:rsidR="00E252CF">
        <w:rPr>
          <w:rFonts w:ascii="Times New Roman" w:hAnsi="Times New Roman" w:cs="Times New Roman"/>
          <w:b/>
          <w:sz w:val="24"/>
          <w:szCs w:val="24"/>
        </w:rPr>
        <w:t>, fokusā - ūdens</w:t>
      </w:r>
      <w:r w:rsidRPr="00940427">
        <w:rPr>
          <w:rFonts w:ascii="Times New Roman" w:hAnsi="Times New Roman" w:cs="Times New Roman"/>
          <w:b/>
          <w:sz w:val="24"/>
          <w:szCs w:val="24"/>
        </w:rPr>
        <w:t>:</w:t>
      </w:r>
    </w:p>
    <w:p w:rsidR="00C41E36" w:rsidRDefault="00C41E36" w:rsidP="00125332">
      <w:pPr>
        <w:pStyle w:val="Sarakstarindkopa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E36">
        <w:rPr>
          <w:rFonts w:ascii="Times New Roman" w:hAnsi="Times New Roman" w:cs="Times New Roman"/>
          <w:sz w:val="24"/>
          <w:szCs w:val="24"/>
        </w:rPr>
        <w:t>klas</w:t>
      </w:r>
      <w:r>
        <w:rPr>
          <w:rFonts w:ascii="Times New Roman" w:hAnsi="Times New Roman" w:cs="Times New Roman"/>
          <w:sz w:val="24"/>
          <w:szCs w:val="24"/>
        </w:rPr>
        <w:t>es stundas par ūdens resursiem,</w:t>
      </w:r>
    </w:p>
    <w:p w:rsidR="00C41E36" w:rsidRDefault="00C41E36" w:rsidP="00125332">
      <w:pPr>
        <w:pStyle w:val="Sarakstarindkopa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E36">
        <w:rPr>
          <w:rFonts w:ascii="Times New Roman" w:hAnsi="Times New Roman" w:cs="Times New Roman"/>
          <w:sz w:val="24"/>
          <w:szCs w:val="24"/>
        </w:rPr>
        <w:t>aptauja ģimenēm p</w:t>
      </w:r>
      <w:r>
        <w:rPr>
          <w:rFonts w:ascii="Times New Roman" w:hAnsi="Times New Roman" w:cs="Times New Roman"/>
          <w:sz w:val="24"/>
          <w:szCs w:val="24"/>
        </w:rPr>
        <w:t>ar ūdens lietošanas ieradumiem,</w:t>
      </w:r>
    </w:p>
    <w:p w:rsidR="00C41E36" w:rsidRDefault="00C41E36" w:rsidP="00125332">
      <w:pPr>
        <w:pStyle w:val="Sarakstarindkopa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E36">
        <w:rPr>
          <w:rFonts w:ascii="Times New Roman" w:hAnsi="Times New Roman" w:cs="Times New Roman"/>
          <w:sz w:val="24"/>
          <w:szCs w:val="24"/>
        </w:rPr>
        <w:t xml:space="preserve">ekskursija uz </w:t>
      </w:r>
      <w:r w:rsidR="00540033">
        <w:rPr>
          <w:rFonts w:ascii="Times New Roman" w:hAnsi="Times New Roman" w:cs="Times New Roman"/>
          <w:sz w:val="24"/>
          <w:szCs w:val="24"/>
        </w:rPr>
        <w:t xml:space="preserve">vietējo </w:t>
      </w:r>
      <w:r>
        <w:rPr>
          <w:rFonts w:ascii="Times New Roman" w:hAnsi="Times New Roman" w:cs="Times New Roman"/>
          <w:sz w:val="24"/>
          <w:szCs w:val="24"/>
        </w:rPr>
        <w:t>ūdens apgādes uzņēmumu,</w:t>
      </w:r>
    </w:p>
    <w:p w:rsidR="00C41E36" w:rsidRDefault="00540033" w:rsidP="00125332">
      <w:pPr>
        <w:pStyle w:val="Sarakstarindkopa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skolas vizuālais noformējums</w:t>
      </w:r>
      <w:r w:rsidR="00C41E36" w:rsidRPr="00C41E36">
        <w:rPr>
          <w:rFonts w:ascii="Times New Roman" w:hAnsi="Times New Roman" w:cs="Times New Roman"/>
          <w:sz w:val="24"/>
          <w:szCs w:val="24"/>
        </w:rPr>
        <w:t xml:space="preserve"> – atg</w:t>
      </w:r>
      <w:r w:rsidR="00C41E36">
        <w:rPr>
          <w:rFonts w:ascii="Times New Roman" w:hAnsi="Times New Roman" w:cs="Times New Roman"/>
          <w:sz w:val="24"/>
          <w:szCs w:val="24"/>
        </w:rPr>
        <w:t>ādnes pie ūdens krāniem par ūdens taupīšanu u.c.,</w:t>
      </w:r>
    </w:p>
    <w:p w:rsidR="00C41E36" w:rsidRDefault="00C41E36" w:rsidP="00125332">
      <w:pPr>
        <w:pStyle w:val="Sarakstarindkopa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vietējās upes, </w:t>
      </w:r>
      <w:r w:rsidRPr="00C41E36">
        <w:rPr>
          <w:rFonts w:ascii="Times New Roman" w:hAnsi="Times New Roman" w:cs="Times New Roman"/>
          <w:sz w:val="24"/>
          <w:szCs w:val="24"/>
        </w:rPr>
        <w:t>eze</w:t>
      </w:r>
      <w:r>
        <w:rPr>
          <w:rFonts w:ascii="Times New Roman" w:hAnsi="Times New Roman" w:cs="Times New Roman"/>
          <w:sz w:val="24"/>
          <w:szCs w:val="24"/>
        </w:rPr>
        <w:t>ra</w:t>
      </w:r>
      <w:r w:rsidR="00540033">
        <w:rPr>
          <w:rFonts w:ascii="Times New Roman" w:hAnsi="Times New Roman" w:cs="Times New Roman"/>
          <w:sz w:val="24"/>
          <w:szCs w:val="24"/>
        </w:rPr>
        <w:t xml:space="preserve"> vai dīķa</w:t>
      </w:r>
      <w:r>
        <w:rPr>
          <w:rFonts w:ascii="Times New Roman" w:hAnsi="Times New Roman" w:cs="Times New Roman"/>
          <w:sz w:val="24"/>
          <w:szCs w:val="24"/>
        </w:rPr>
        <w:t xml:space="preserve"> piekrastes sakopšanas talka,</w:t>
      </w:r>
    </w:p>
    <w:p w:rsidR="00C41E36" w:rsidRDefault="00C41E36" w:rsidP="00125332">
      <w:pPr>
        <w:pStyle w:val="Sarakstarindkopa"/>
        <w:numPr>
          <w:ilvl w:val="1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E36">
        <w:rPr>
          <w:rFonts w:ascii="Times New Roman" w:hAnsi="Times New Roman" w:cs="Times New Roman"/>
          <w:sz w:val="24"/>
          <w:szCs w:val="24"/>
        </w:rPr>
        <w:t>nos</w:t>
      </w:r>
      <w:r>
        <w:rPr>
          <w:rFonts w:ascii="Times New Roman" w:hAnsi="Times New Roman" w:cs="Times New Roman"/>
          <w:sz w:val="24"/>
          <w:szCs w:val="24"/>
        </w:rPr>
        <w:t>lēguma pasākums – (dziesmas, sakāmvārdi, pasakas par ūdeni</w:t>
      </w:r>
      <w:r w:rsidR="00540033">
        <w:rPr>
          <w:rFonts w:ascii="Times New Roman" w:hAnsi="Times New Roman" w:cs="Times New Roman"/>
          <w:sz w:val="24"/>
          <w:szCs w:val="24"/>
        </w:rPr>
        <w:t xml:space="preserve"> – ludziņas, sadziedāšanās, krustvārdu mīklas, rotaļas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41E36" w:rsidRPr="0096552D" w:rsidRDefault="00C41E36" w:rsidP="00125332">
      <w:pPr>
        <w:pStyle w:val="Sarakstarindkopa"/>
        <w:spacing w:line="240" w:lineRule="auto"/>
        <w:ind w:left="1440"/>
        <w:jc w:val="both"/>
        <w:rPr>
          <w:rFonts w:ascii="Times New Roman" w:hAnsi="Times New Roman" w:cs="Times New Roman"/>
          <w:sz w:val="10"/>
          <w:szCs w:val="10"/>
        </w:rPr>
      </w:pPr>
    </w:p>
    <w:p w:rsidR="00C41E36" w:rsidRPr="00940427" w:rsidRDefault="00540033" w:rsidP="00125332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C41E36" w:rsidRPr="00940427">
        <w:rPr>
          <w:rFonts w:ascii="Times New Roman" w:hAnsi="Times New Roman" w:cs="Times New Roman"/>
          <w:b/>
          <w:sz w:val="24"/>
          <w:szCs w:val="24"/>
        </w:rPr>
        <w:t>Mūsu skola - ilgtspējīga skola</w:t>
      </w:r>
      <w:r>
        <w:rPr>
          <w:rFonts w:ascii="Times New Roman" w:hAnsi="Times New Roman" w:cs="Times New Roman"/>
          <w:b/>
          <w:sz w:val="24"/>
          <w:szCs w:val="24"/>
        </w:rPr>
        <w:t>”</w:t>
      </w:r>
      <w:r w:rsidR="00C41E36" w:rsidRPr="00940427">
        <w:rPr>
          <w:rFonts w:ascii="Times New Roman" w:hAnsi="Times New Roman" w:cs="Times New Roman"/>
          <w:b/>
          <w:sz w:val="24"/>
          <w:szCs w:val="24"/>
        </w:rPr>
        <w:t>:</w:t>
      </w:r>
    </w:p>
    <w:p w:rsidR="00C41E36" w:rsidRDefault="00C41E36" w:rsidP="00125332">
      <w:pPr>
        <w:pStyle w:val="Sarakstarindkop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E36">
        <w:rPr>
          <w:rFonts w:ascii="Times New Roman" w:hAnsi="Times New Roman" w:cs="Times New Roman"/>
          <w:sz w:val="24"/>
          <w:szCs w:val="24"/>
        </w:rPr>
        <w:t>klašu projekta grupas</w:t>
      </w:r>
      <w:r>
        <w:rPr>
          <w:rFonts w:ascii="Times New Roman" w:hAnsi="Times New Roman" w:cs="Times New Roman"/>
          <w:sz w:val="24"/>
          <w:szCs w:val="24"/>
        </w:rPr>
        <w:t xml:space="preserve"> pēta kādu no resursu grupām</w:t>
      </w:r>
      <w:r w:rsidRPr="00C41E36">
        <w:rPr>
          <w:rFonts w:ascii="Times New Roman" w:hAnsi="Times New Roman" w:cs="Times New Roman"/>
          <w:sz w:val="24"/>
          <w:szCs w:val="24"/>
        </w:rPr>
        <w:t xml:space="preserve"> </w:t>
      </w:r>
      <w:r w:rsidR="00540033">
        <w:rPr>
          <w:rFonts w:ascii="Times New Roman" w:hAnsi="Times New Roman" w:cs="Times New Roman"/>
          <w:sz w:val="24"/>
          <w:szCs w:val="24"/>
        </w:rPr>
        <w:t xml:space="preserve">- </w:t>
      </w:r>
      <w:r w:rsidRPr="00C41E36">
        <w:rPr>
          <w:rFonts w:ascii="Times New Roman" w:hAnsi="Times New Roman" w:cs="Times New Roman"/>
          <w:sz w:val="24"/>
          <w:szCs w:val="24"/>
        </w:rPr>
        <w:t xml:space="preserve">elektroenerģija, pārtika, ūdens, papīrs </w:t>
      </w:r>
      <w:r>
        <w:rPr>
          <w:rFonts w:ascii="Times New Roman" w:hAnsi="Times New Roman" w:cs="Times New Roman"/>
          <w:sz w:val="24"/>
          <w:szCs w:val="24"/>
        </w:rPr>
        <w:t>u.c.</w:t>
      </w:r>
      <w:r w:rsidR="00257DFE">
        <w:rPr>
          <w:rFonts w:ascii="Times New Roman" w:hAnsi="Times New Roman" w:cs="Times New Roman"/>
          <w:sz w:val="24"/>
          <w:szCs w:val="24"/>
        </w:rPr>
        <w:t>,</w:t>
      </w:r>
    </w:p>
    <w:p w:rsidR="00C41E36" w:rsidRDefault="00C41E36" w:rsidP="00125332">
      <w:pPr>
        <w:pStyle w:val="Sarakstarindkop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1E36">
        <w:rPr>
          <w:rFonts w:ascii="Times New Roman" w:hAnsi="Times New Roman" w:cs="Times New Roman"/>
          <w:sz w:val="24"/>
          <w:szCs w:val="24"/>
        </w:rPr>
        <w:t xml:space="preserve">resursu lietojuma audits skolā un ģimenē </w:t>
      </w:r>
      <w:r>
        <w:rPr>
          <w:rFonts w:ascii="Times New Roman" w:hAnsi="Times New Roman" w:cs="Times New Roman"/>
          <w:sz w:val="24"/>
          <w:szCs w:val="24"/>
        </w:rPr>
        <w:t>– prezentācijas,</w:t>
      </w:r>
    </w:p>
    <w:p w:rsidR="00540033" w:rsidRDefault="00C41E36" w:rsidP="00125332">
      <w:pPr>
        <w:pStyle w:val="Sarakstarindkop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izstāde – „Kā dzīvot un saimniekot ilgtspējīgi” – kā vecām lietām piešķirt „otru dzīvi”; </w:t>
      </w:r>
      <w:r w:rsidRPr="00C41E36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āļu tēju izstāde un</w:t>
      </w:r>
      <w:r w:rsidRPr="00C41E36">
        <w:rPr>
          <w:rFonts w:ascii="Times New Roman" w:hAnsi="Times New Roman" w:cs="Times New Roman"/>
          <w:sz w:val="24"/>
          <w:szCs w:val="24"/>
        </w:rPr>
        <w:t xml:space="preserve"> degustācija, tirdziņš un/vai savstarpēja apdāvināšanās</w:t>
      </w:r>
      <w:r w:rsidR="00540033">
        <w:rPr>
          <w:rFonts w:ascii="Times New Roman" w:hAnsi="Times New Roman" w:cs="Times New Roman"/>
          <w:sz w:val="24"/>
          <w:szCs w:val="24"/>
        </w:rPr>
        <w:t xml:space="preserve"> ar skolēnu un viņu ģimenes locekļu darinājumiem un ražojumiem</w:t>
      </w:r>
    </w:p>
    <w:p w:rsidR="00125332" w:rsidRPr="0096552D" w:rsidRDefault="00125332" w:rsidP="00125332">
      <w:pPr>
        <w:pStyle w:val="Sarakstarindkopa"/>
        <w:spacing w:after="0" w:line="240" w:lineRule="auto"/>
        <w:ind w:left="1440"/>
        <w:jc w:val="both"/>
        <w:rPr>
          <w:rFonts w:ascii="Times New Roman" w:hAnsi="Times New Roman" w:cs="Times New Roman"/>
          <w:sz w:val="10"/>
          <w:szCs w:val="10"/>
        </w:rPr>
      </w:pPr>
    </w:p>
    <w:p w:rsidR="00125332" w:rsidRDefault="00125332" w:rsidP="00125332">
      <w:pPr>
        <w:pStyle w:val="Sarakstarindko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5332">
        <w:rPr>
          <w:rFonts w:ascii="Times New Roman" w:hAnsi="Times New Roman" w:cs="Times New Roman"/>
          <w:b/>
          <w:sz w:val="24"/>
          <w:szCs w:val="24"/>
        </w:rPr>
        <w:t>Migrācija: globālais un personīgais:</w:t>
      </w:r>
    </w:p>
    <w:p w:rsidR="00125332" w:rsidRDefault="00125332" w:rsidP="00125332">
      <w:pPr>
        <w:pStyle w:val="Sarakstarindkop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klases stundas par migrācijas jautājumiem („Kristīnes dilemma”, pievelk/atgrūž cēloņi. lomu kartītes u.c. materiāli) –</w:t>
      </w:r>
      <w:r w:rsidR="0096552D">
        <w:rPr>
          <w:rFonts w:ascii="Times New Roman" w:hAnsi="Times New Roman" w:cs="Times New Roman"/>
          <w:sz w:val="24"/>
          <w:szCs w:val="24"/>
        </w:rPr>
        <w:t xml:space="preserve"> jēdzienu</w:t>
      </w:r>
      <w:r>
        <w:rPr>
          <w:rFonts w:ascii="Times New Roman" w:hAnsi="Times New Roman" w:cs="Times New Roman"/>
          <w:sz w:val="24"/>
          <w:szCs w:val="24"/>
        </w:rPr>
        <w:t>, statistikas un tendenču iepazīšana,</w:t>
      </w:r>
    </w:p>
    <w:p w:rsidR="00125332" w:rsidRDefault="00125332" w:rsidP="00125332">
      <w:pPr>
        <w:pStyle w:val="Sarakstarindkop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kopā ar ģimenēm savas ģimenes migrācijas kartes veidošana,</w:t>
      </w:r>
    </w:p>
    <w:p w:rsidR="00125332" w:rsidRDefault="00125332" w:rsidP="00125332">
      <w:pPr>
        <w:pStyle w:val="Sarakstarindkop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viena ģimenes locekļa migrācijas stāsta pierakstīšana,</w:t>
      </w:r>
    </w:p>
    <w:p w:rsidR="00125332" w:rsidRPr="00125332" w:rsidRDefault="00125332" w:rsidP="00125332">
      <w:pPr>
        <w:pStyle w:val="Sarakstarindkop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ģimeņu migrācijas karšu prezentēšana klašu grupās vai pasākums klases ietvaros kopā ar vecākiem</w:t>
      </w:r>
    </w:p>
    <w:p w:rsidR="00BA40A5" w:rsidRDefault="00BA40A5">
      <w:pPr>
        <w:rPr>
          <w:rFonts w:ascii="Times New Roman" w:hAnsi="Times New Roman" w:cs="Times New Roman"/>
          <w:sz w:val="24"/>
          <w:szCs w:val="24"/>
        </w:rPr>
      </w:pPr>
    </w:p>
    <w:p w:rsidR="00E252CF" w:rsidRPr="00E252CF" w:rsidRDefault="00E252CF">
      <w:pPr>
        <w:rPr>
          <w:rFonts w:ascii="Times New Roman" w:hAnsi="Times New Roman" w:cs="Times New Roman"/>
          <w:i/>
          <w:sz w:val="24"/>
          <w:szCs w:val="24"/>
        </w:rPr>
      </w:pPr>
      <w:r w:rsidRPr="00E252CF">
        <w:rPr>
          <w:rFonts w:ascii="Times New Roman" w:hAnsi="Times New Roman" w:cs="Times New Roman"/>
          <w:i/>
          <w:sz w:val="24"/>
          <w:szCs w:val="24"/>
        </w:rPr>
        <w:t>/Izmantoti izglītības attīstības centra skolu tīkla projektu piemēri/</w:t>
      </w:r>
    </w:p>
    <w:sectPr w:rsidR="00E252CF" w:rsidRPr="00E252CF" w:rsidSect="00C41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F92" w:rsidRDefault="006D3F92" w:rsidP="00C41E36">
      <w:pPr>
        <w:spacing w:after="0" w:line="240" w:lineRule="auto"/>
      </w:pPr>
      <w:r>
        <w:separator/>
      </w:r>
    </w:p>
  </w:endnote>
  <w:endnote w:type="continuationSeparator" w:id="0">
    <w:p w:rsidR="006D3F92" w:rsidRDefault="006D3F92" w:rsidP="00C41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4D1" w:rsidRDefault="00FD64D1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4D1" w:rsidRDefault="00FD64D1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4D1" w:rsidRDefault="00FD64D1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F92" w:rsidRDefault="006D3F92" w:rsidP="00C41E36">
      <w:pPr>
        <w:spacing w:after="0" w:line="240" w:lineRule="auto"/>
      </w:pPr>
      <w:r>
        <w:separator/>
      </w:r>
    </w:p>
  </w:footnote>
  <w:footnote w:type="continuationSeparator" w:id="0">
    <w:p w:rsidR="006D3F92" w:rsidRDefault="006D3F92" w:rsidP="00C41E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4D1" w:rsidRDefault="00FD64D1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4D1" w:rsidRPr="005A12DC" w:rsidRDefault="00FD64D1" w:rsidP="00FD64D1">
    <w:pPr>
      <w:pStyle w:val="Bezatstarpm"/>
      <w:jc w:val="center"/>
    </w:pPr>
    <w:r>
      <w:rPr>
        <w:noProof/>
        <w:lang w:eastAsia="lv-LV"/>
      </w:rPr>
      <w:drawing>
        <wp:anchor distT="0" distB="0" distL="114300" distR="114300" simplePos="0" relativeHeight="251659264" behindDoc="1" locked="0" layoutInCell="1" allowOverlap="1" wp14:anchorId="56F78BC7" wp14:editId="71BA27D5">
          <wp:simplePos x="0" y="0"/>
          <wp:positionH relativeFrom="column">
            <wp:posOffset>73660</wp:posOffset>
          </wp:positionH>
          <wp:positionV relativeFrom="paragraph">
            <wp:posOffset>-158750</wp:posOffset>
          </wp:positionV>
          <wp:extent cx="585470" cy="402590"/>
          <wp:effectExtent l="0" t="0" r="5080" b="0"/>
          <wp:wrapTight wrapText="bothSides">
            <wp:wrapPolygon edited="0">
              <wp:start x="0" y="0"/>
              <wp:lineTo x="0" y="20442"/>
              <wp:lineTo x="21085" y="20442"/>
              <wp:lineTo x="21085" y="0"/>
              <wp:lineTo x="0" y="0"/>
            </wp:wrapPolygon>
          </wp:wrapTight>
          <wp:docPr id="2" name="Attēls 2" descr="C:\Users\AnitaB.GULBENE\Desktop\Lielais ar Velsu\logo\jaune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4" descr="C:\Users\AnitaB.GULBENE\Desktop\Lielais ar Velsu\logo\jaune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lv-LV"/>
      </w:rPr>
      <w:drawing>
        <wp:anchor distT="0" distB="0" distL="114300" distR="114300" simplePos="0" relativeHeight="251661312" behindDoc="1" locked="0" layoutInCell="1" allowOverlap="1" wp14:anchorId="5B2B36E5" wp14:editId="23E5C80F">
          <wp:simplePos x="0" y="0"/>
          <wp:positionH relativeFrom="column">
            <wp:posOffset>-839470</wp:posOffset>
          </wp:positionH>
          <wp:positionV relativeFrom="paragraph">
            <wp:posOffset>-306705</wp:posOffset>
          </wp:positionV>
          <wp:extent cx="584200" cy="591820"/>
          <wp:effectExtent l="0" t="0" r="6350" b="0"/>
          <wp:wrapTight wrapText="bothSides">
            <wp:wrapPolygon edited="0">
              <wp:start x="0" y="0"/>
              <wp:lineTo x="0" y="20858"/>
              <wp:lineTo x="21130" y="20858"/>
              <wp:lineTo x="21130" y="0"/>
              <wp:lineTo x="0" y="0"/>
            </wp:wrapPolygon>
          </wp:wrapTight>
          <wp:docPr id="3" name="Attēls 3" descr="logo vel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vels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lv-LV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4804410</wp:posOffset>
          </wp:positionH>
          <wp:positionV relativeFrom="paragraph">
            <wp:posOffset>-51435</wp:posOffset>
          </wp:positionV>
          <wp:extent cx="848360" cy="314325"/>
          <wp:effectExtent l="0" t="0" r="8890" b="9525"/>
          <wp:wrapTight wrapText="bothSides">
            <wp:wrapPolygon edited="0">
              <wp:start x="0" y="0"/>
              <wp:lineTo x="0" y="20945"/>
              <wp:lineTo x="21341" y="20945"/>
              <wp:lineTo x="21341" y="0"/>
              <wp:lineTo x="0" y="0"/>
            </wp:wrapPolygon>
          </wp:wrapTight>
          <wp:docPr id="1" name="Attēls 1" descr="C:\Users\AnitaB.GULBENE\Documents\Anita nodalla - darbs\logo\nova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3" descr="C:\Users\AnitaB.GULBENE\Documents\Anita nodalla - darbs\logo\novad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12DC">
      <w:rPr>
        <w:b/>
        <w:lang w:eastAsia="lv-LV"/>
      </w:rPr>
      <w:t>Projekts „Globālās izglītības sabiedrības veidošana”</w:t>
    </w:r>
    <w:proofErr w:type="gramStart"/>
    <w:r>
      <w:rPr>
        <w:color w:val="0000FF"/>
        <w:lang w:eastAsia="lv-LV"/>
      </w:rPr>
      <w:t xml:space="preserve">  </w:t>
    </w:r>
    <w:proofErr w:type="gramEnd"/>
  </w:p>
  <w:p w:rsidR="00FD64D1" w:rsidRDefault="00FD64D1" w:rsidP="00FD64D1">
    <w:pPr>
      <w:pStyle w:val="Bezatstarpm"/>
      <w:jc w:val="center"/>
      <w:rPr>
        <w:color w:val="0000FF"/>
        <w:lang w:eastAsia="lv-LV"/>
      </w:rPr>
    </w:pPr>
    <w:r w:rsidRPr="001F24FA">
      <w:rPr>
        <w:lang w:eastAsia="lv-LV"/>
      </w:rPr>
      <w:t xml:space="preserve">Līguma </w:t>
    </w:r>
    <w:proofErr w:type="spellStart"/>
    <w:r w:rsidRPr="001F24FA">
      <w:rPr>
        <w:lang w:eastAsia="lv-LV"/>
      </w:rPr>
      <w:t>Nr.DCI-NSAED</w:t>
    </w:r>
    <w:proofErr w:type="spellEnd"/>
    <w:r w:rsidRPr="001F24FA">
      <w:rPr>
        <w:lang w:eastAsia="lv-LV"/>
      </w:rPr>
      <w:t>/2012/287-92</w:t>
    </w:r>
    <w:bookmarkStart w:id="0" w:name="_GoBack"/>
    <w:bookmarkEnd w:id="0"/>
    <w:r w:rsidRPr="001F24FA">
      <w:rPr>
        <w:lang w:eastAsia="lv-LV"/>
      </w:rPr>
      <w:t>9</w:t>
    </w:r>
  </w:p>
  <w:p w:rsidR="00FD64D1" w:rsidRPr="001F24FA" w:rsidRDefault="00FD64D1" w:rsidP="00FD64D1">
    <w:pPr>
      <w:pStyle w:val="Bezatstarpm"/>
      <w:rPr>
        <w:lang w:eastAsia="lv-LV"/>
      </w:rPr>
    </w:pPr>
    <w:r>
      <w:rPr>
        <w:rStyle w:val="A1"/>
      </w:rPr>
      <w:t>Šis projekts tiek finansēts ar Eiropas Savienības atbalstu</w:t>
    </w:r>
    <w:proofErr w:type="gramStart"/>
    <w:r>
      <w:rPr>
        <w:color w:val="0000FF"/>
        <w:lang w:eastAsia="lv-LV"/>
      </w:rPr>
      <w:t xml:space="preserve">                     </w:t>
    </w:r>
    <w:proofErr w:type="gramEnd"/>
  </w:p>
  <w:p w:rsidR="00C41E36" w:rsidRPr="00FD64D1" w:rsidRDefault="00C41E36" w:rsidP="00FD64D1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4D1" w:rsidRDefault="00FD64D1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085"/>
    <w:multiLevelType w:val="hybridMultilevel"/>
    <w:tmpl w:val="817602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9712B"/>
    <w:multiLevelType w:val="hybridMultilevel"/>
    <w:tmpl w:val="9D901340"/>
    <w:lvl w:ilvl="0" w:tplc="27568298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CF523D6"/>
    <w:multiLevelType w:val="hybridMultilevel"/>
    <w:tmpl w:val="12E89AA0"/>
    <w:lvl w:ilvl="0" w:tplc="27568298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E2793"/>
    <w:multiLevelType w:val="hybridMultilevel"/>
    <w:tmpl w:val="D362E210"/>
    <w:lvl w:ilvl="0" w:tplc="30F0ED9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36"/>
    <w:rsid w:val="00125332"/>
    <w:rsid w:val="00146880"/>
    <w:rsid w:val="00257DFE"/>
    <w:rsid w:val="00540033"/>
    <w:rsid w:val="006D3F92"/>
    <w:rsid w:val="00940427"/>
    <w:rsid w:val="0096552D"/>
    <w:rsid w:val="009855CE"/>
    <w:rsid w:val="00BA40A5"/>
    <w:rsid w:val="00C35C7E"/>
    <w:rsid w:val="00C41E36"/>
    <w:rsid w:val="00E252CF"/>
    <w:rsid w:val="00FD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847D7FB-6DCA-4D46-AE8F-CD19C8F3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41E3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C41E36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C41E36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C41E36"/>
    <w:rPr>
      <w:vertAlign w:val="superscript"/>
    </w:rPr>
  </w:style>
  <w:style w:type="paragraph" w:styleId="Sarakstarindkopa">
    <w:name w:val="List Paragraph"/>
    <w:basedOn w:val="Parasts"/>
    <w:uiPriority w:val="34"/>
    <w:qFormat/>
    <w:rsid w:val="00C41E3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C41E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41E36"/>
  </w:style>
  <w:style w:type="paragraph" w:styleId="Kjene">
    <w:name w:val="footer"/>
    <w:basedOn w:val="Parasts"/>
    <w:link w:val="KjeneRakstz"/>
    <w:uiPriority w:val="99"/>
    <w:unhideWhenUsed/>
    <w:rsid w:val="00C41E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41E36"/>
  </w:style>
  <w:style w:type="paragraph" w:styleId="Bezatstarpm">
    <w:name w:val="No Spacing"/>
    <w:uiPriority w:val="1"/>
    <w:qFormat/>
    <w:rsid w:val="00FD64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1">
    <w:name w:val="A1"/>
    <w:uiPriority w:val="99"/>
    <w:rsid w:val="00FD64D1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Inguna</dc:creator>
  <cp:lastModifiedBy>Daiga Muktupāvela</cp:lastModifiedBy>
  <cp:revision>8</cp:revision>
  <dcterms:created xsi:type="dcterms:W3CDTF">2015-08-23T17:12:00Z</dcterms:created>
  <dcterms:modified xsi:type="dcterms:W3CDTF">2015-09-09T12:23:00Z</dcterms:modified>
</cp:coreProperties>
</file>