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21114" w14:textId="77777777" w:rsidR="00D931DE" w:rsidRDefault="00D931DE">
      <w:pPr>
        <w:spacing w:after="0" w:line="240" w:lineRule="auto"/>
        <w:jc w:val="both"/>
        <w:rPr>
          <w:sz w:val="22"/>
          <w:szCs w:val="22"/>
        </w:rPr>
      </w:pPr>
    </w:p>
    <w:p w14:paraId="409611A5" w14:textId="77777777" w:rsidR="00D931DE" w:rsidRDefault="00D931DE"/>
    <w:p w14:paraId="582FB790" w14:textId="77777777" w:rsidR="00D931DE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PIEKĻŪSTAMĪBAS IZVĒRTĒŠANAS PROTOKOLA VEIDLAPA</w:t>
      </w:r>
    </w:p>
    <w:tbl>
      <w:tblPr>
        <w:tblStyle w:val="a"/>
        <w:tblW w:w="14400" w:type="dxa"/>
        <w:tblBorders>
          <w:top w:val="nil"/>
          <w:left w:val="nil"/>
          <w:bottom w:val="nil"/>
          <w:right w:val="nil"/>
          <w:insideH w:val="single" w:sz="4" w:space="0" w:color="E7E6E6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3835"/>
        <w:gridCol w:w="532"/>
        <w:gridCol w:w="4335"/>
        <w:gridCol w:w="2784"/>
      </w:tblGrid>
      <w:tr w:rsidR="00D931DE" w14:paraId="7A0F08C6" w14:textId="77777777">
        <w:tc>
          <w:tcPr>
            <w:tcW w:w="2914" w:type="dxa"/>
            <w:vAlign w:val="center"/>
          </w:tcPr>
          <w:p w14:paraId="39A1FA3C" w14:textId="77777777" w:rsidR="00D931DE" w:rsidRDefault="00000000">
            <w:pPr>
              <w:rPr>
                <w:color w:val="7F7F7F"/>
              </w:rPr>
            </w:pPr>
            <w:r>
              <w:rPr>
                <w:color w:val="7F7F7F"/>
              </w:rPr>
              <w:t>Tīmekļvietnes atbilstība piekļūstamības prasībām veikta (veikšanas datums):</w:t>
            </w:r>
          </w:p>
        </w:tc>
        <w:tc>
          <w:tcPr>
            <w:tcW w:w="3835" w:type="dxa"/>
            <w:vAlign w:val="center"/>
          </w:tcPr>
          <w:p w14:paraId="1609B15B" w14:textId="74EE1B85" w:rsidR="00D931DE" w:rsidRDefault="005B04CD">
            <w:r>
              <w:t>20.</w:t>
            </w:r>
            <w:r w:rsidR="00A22CE5">
              <w:t>12</w:t>
            </w:r>
            <w:r>
              <w:t>.2024.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0CE5B692" w14:textId="77777777" w:rsidR="00D931DE" w:rsidRDefault="00D931DE"/>
        </w:tc>
        <w:tc>
          <w:tcPr>
            <w:tcW w:w="4335" w:type="dxa"/>
          </w:tcPr>
          <w:p w14:paraId="6399AF97" w14:textId="62555407" w:rsidR="00D931DE" w:rsidRDefault="00000000">
            <w:pPr>
              <w:rPr>
                <w:color w:val="7F7F7F"/>
              </w:rPr>
            </w:pPr>
            <w:r>
              <w:rPr>
                <w:color w:val="7F7F7F"/>
              </w:rPr>
              <w:t>Tīmekļvietnes piekļūstamības pārbaudi veica</w:t>
            </w:r>
            <w:r>
              <w:rPr>
                <w:color w:val="7F7F7F"/>
              </w:rPr>
              <w:br/>
              <w:t>(vārds, uzvārds, amats):</w:t>
            </w:r>
            <w:r w:rsidR="005B04CD">
              <w:rPr>
                <w:color w:val="7F7F7F"/>
              </w:rPr>
              <w:t xml:space="preserve"> </w:t>
            </w:r>
            <w:r w:rsidR="005B04CD" w:rsidRPr="005B04CD">
              <w:rPr>
                <w:color w:val="000000" w:themeColor="text1"/>
              </w:rPr>
              <w:t>Laila Dafi, ITKC vadītāja</w:t>
            </w:r>
          </w:p>
        </w:tc>
        <w:tc>
          <w:tcPr>
            <w:tcW w:w="2784" w:type="dxa"/>
          </w:tcPr>
          <w:p w14:paraId="19F228AC" w14:textId="77777777" w:rsidR="00D931DE" w:rsidRDefault="00D931DE"/>
        </w:tc>
      </w:tr>
      <w:tr w:rsidR="00D931DE" w14:paraId="1CB13EB2" w14:textId="77777777">
        <w:tc>
          <w:tcPr>
            <w:tcW w:w="2914" w:type="dxa"/>
            <w:vAlign w:val="center"/>
          </w:tcPr>
          <w:p w14:paraId="2DD0A046" w14:textId="77777777" w:rsidR="00D931DE" w:rsidRDefault="00000000">
            <w:pPr>
              <w:rPr>
                <w:color w:val="7F7F7F"/>
              </w:rPr>
            </w:pPr>
            <w:r>
              <w:rPr>
                <w:color w:val="7F7F7F"/>
              </w:rPr>
              <w:t>Iestādes nosaukums:</w:t>
            </w:r>
          </w:p>
        </w:tc>
        <w:tc>
          <w:tcPr>
            <w:tcW w:w="3835" w:type="dxa"/>
            <w:vAlign w:val="center"/>
          </w:tcPr>
          <w:p w14:paraId="37A15926" w14:textId="77777777" w:rsidR="00D931DE" w:rsidRDefault="00000000">
            <w:r>
              <w:t>Gulbenes novada pašvaldība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43E5D7BA" w14:textId="77777777" w:rsidR="00D931DE" w:rsidRDefault="00D931DE"/>
        </w:tc>
        <w:tc>
          <w:tcPr>
            <w:tcW w:w="4335" w:type="dxa"/>
          </w:tcPr>
          <w:p w14:paraId="6391DB00" w14:textId="77777777" w:rsidR="00D931DE" w:rsidRDefault="00D931DE">
            <w:pPr>
              <w:rPr>
                <w:color w:val="7F7F7F"/>
              </w:rPr>
            </w:pPr>
          </w:p>
        </w:tc>
        <w:tc>
          <w:tcPr>
            <w:tcW w:w="2784" w:type="dxa"/>
          </w:tcPr>
          <w:p w14:paraId="6D8B866F" w14:textId="77777777" w:rsidR="00D931DE" w:rsidRDefault="00D931DE"/>
        </w:tc>
      </w:tr>
      <w:tr w:rsidR="00D931DE" w14:paraId="3E197D56" w14:textId="77777777">
        <w:tc>
          <w:tcPr>
            <w:tcW w:w="2914" w:type="dxa"/>
            <w:vAlign w:val="center"/>
          </w:tcPr>
          <w:p w14:paraId="56BEFB91" w14:textId="77777777" w:rsidR="00D931DE" w:rsidRDefault="00000000">
            <w:pPr>
              <w:rPr>
                <w:color w:val="7F7F7F"/>
              </w:rPr>
            </w:pPr>
            <w:r>
              <w:rPr>
                <w:color w:val="7F7F7F"/>
              </w:rPr>
              <w:t>Tīmekļvietnes domēna nosaukums (URL):</w:t>
            </w:r>
          </w:p>
        </w:tc>
        <w:tc>
          <w:tcPr>
            <w:tcW w:w="3835" w:type="dxa"/>
            <w:vAlign w:val="center"/>
          </w:tcPr>
          <w:p w14:paraId="77C5DFC2" w14:textId="77777777" w:rsidR="00D931DE" w:rsidRDefault="00000000">
            <w:r>
              <w:t>https://www.gulbene.lv/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7D261FDE" w14:textId="77777777" w:rsidR="00D931DE" w:rsidRDefault="00D931DE"/>
        </w:tc>
        <w:tc>
          <w:tcPr>
            <w:tcW w:w="4335" w:type="dxa"/>
          </w:tcPr>
          <w:p w14:paraId="3AA1745F" w14:textId="77777777" w:rsidR="00D931DE" w:rsidRDefault="00D931DE"/>
        </w:tc>
        <w:tc>
          <w:tcPr>
            <w:tcW w:w="2784" w:type="dxa"/>
          </w:tcPr>
          <w:p w14:paraId="5EFA2991" w14:textId="77777777" w:rsidR="00D931DE" w:rsidRDefault="00D931DE"/>
        </w:tc>
      </w:tr>
    </w:tbl>
    <w:p w14:paraId="72EA2807" w14:textId="77777777" w:rsidR="00D931DE" w:rsidRDefault="00D931DE"/>
    <w:tbl>
      <w:tblPr>
        <w:tblStyle w:val="a0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1"/>
        <w:gridCol w:w="1117"/>
        <w:gridCol w:w="1117"/>
        <w:gridCol w:w="1047"/>
        <w:gridCol w:w="1134"/>
        <w:gridCol w:w="992"/>
        <w:gridCol w:w="851"/>
        <w:gridCol w:w="992"/>
        <w:gridCol w:w="1276"/>
        <w:gridCol w:w="1275"/>
        <w:gridCol w:w="1134"/>
        <w:gridCol w:w="1354"/>
      </w:tblGrid>
      <w:tr w:rsidR="00D931DE" w14:paraId="61276C0A" w14:textId="77777777">
        <w:tc>
          <w:tcPr>
            <w:tcW w:w="2101" w:type="dxa"/>
            <w:vAlign w:val="center"/>
          </w:tcPr>
          <w:p w14:paraId="1C0E81F1" w14:textId="77777777" w:rsidR="00D931D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739BB584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378F8748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Pamatstruk-tūras pārbaude</w:t>
            </w:r>
          </w:p>
        </w:tc>
        <w:tc>
          <w:tcPr>
            <w:tcW w:w="1047" w:type="dxa"/>
            <w:vAlign w:val="center"/>
          </w:tcPr>
          <w:p w14:paraId="1845B897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Tastatūras piekļuve un vizuālais fokuss</w:t>
            </w:r>
          </w:p>
        </w:tc>
        <w:tc>
          <w:tcPr>
            <w:tcW w:w="1134" w:type="dxa"/>
            <w:vAlign w:val="center"/>
          </w:tcPr>
          <w:p w14:paraId="45C72DC1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Formu lauki un kļūdu paziņojumi</w:t>
            </w:r>
          </w:p>
        </w:tc>
        <w:tc>
          <w:tcPr>
            <w:tcW w:w="992" w:type="dxa"/>
            <w:vAlign w:val="center"/>
          </w:tcPr>
          <w:p w14:paraId="05332819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Attēlu tekstuālā alternatīva</w:t>
            </w:r>
          </w:p>
        </w:tc>
        <w:tc>
          <w:tcPr>
            <w:tcW w:w="851" w:type="dxa"/>
            <w:vAlign w:val="center"/>
          </w:tcPr>
          <w:p w14:paraId="1695F88A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Virsraksti</w:t>
            </w:r>
          </w:p>
        </w:tc>
        <w:tc>
          <w:tcPr>
            <w:tcW w:w="992" w:type="dxa"/>
            <w:vAlign w:val="center"/>
          </w:tcPr>
          <w:p w14:paraId="126C751E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Krāsu kontrasti</w:t>
            </w:r>
          </w:p>
        </w:tc>
        <w:tc>
          <w:tcPr>
            <w:tcW w:w="1276" w:type="dxa"/>
            <w:vAlign w:val="center"/>
          </w:tcPr>
          <w:p w14:paraId="65D5AF1A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Teksta izmēra tālummaiņa</w:t>
            </w:r>
          </w:p>
        </w:tc>
        <w:tc>
          <w:tcPr>
            <w:tcW w:w="1275" w:type="dxa"/>
            <w:vAlign w:val="center"/>
          </w:tcPr>
          <w:p w14:paraId="51AB62EB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Lapu nosaukumi</w:t>
            </w:r>
          </w:p>
        </w:tc>
        <w:tc>
          <w:tcPr>
            <w:tcW w:w="1134" w:type="dxa"/>
            <w:vAlign w:val="center"/>
          </w:tcPr>
          <w:p w14:paraId="36FEAF7B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Saturs, kas kustas, mirgo un zibsnī</w:t>
            </w:r>
          </w:p>
        </w:tc>
        <w:tc>
          <w:tcPr>
            <w:tcW w:w="1354" w:type="dxa"/>
            <w:vAlign w:val="center"/>
          </w:tcPr>
          <w:p w14:paraId="639EE0EA" w14:textId="77777777" w:rsidR="00D931D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Multimediju (audio, video) satura alternatīvas</w:t>
            </w:r>
          </w:p>
        </w:tc>
      </w:tr>
      <w:tr w:rsidR="00D931DE" w14:paraId="13AB568A" w14:textId="77777777">
        <w:tc>
          <w:tcPr>
            <w:tcW w:w="2101" w:type="dxa"/>
          </w:tcPr>
          <w:p w14:paraId="40689F36" w14:textId="77777777" w:rsidR="00D931D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https://www.gulbene.lv/lv</w:t>
            </w:r>
          </w:p>
        </w:tc>
        <w:tc>
          <w:tcPr>
            <w:tcW w:w="1117" w:type="dxa"/>
          </w:tcPr>
          <w:p w14:paraId="08B0C3D2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17" w:type="dxa"/>
          </w:tcPr>
          <w:p w14:paraId="005503AB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047" w:type="dxa"/>
          </w:tcPr>
          <w:p w14:paraId="587A6952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6B276374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992" w:type="dxa"/>
          </w:tcPr>
          <w:p w14:paraId="611F3A3F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Daļēji atbilst (1)</w:t>
            </w:r>
          </w:p>
        </w:tc>
        <w:tc>
          <w:tcPr>
            <w:tcW w:w="851" w:type="dxa"/>
          </w:tcPr>
          <w:p w14:paraId="060A6C51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992" w:type="dxa"/>
          </w:tcPr>
          <w:p w14:paraId="58EA0257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276" w:type="dxa"/>
          </w:tcPr>
          <w:p w14:paraId="2468B62C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275" w:type="dxa"/>
          </w:tcPr>
          <w:p w14:paraId="60218568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0107D54E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Daļēji atbilst (3)</w:t>
            </w:r>
          </w:p>
        </w:tc>
        <w:tc>
          <w:tcPr>
            <w:tcW w:w="1354" w:type="dxa"/>
          </w:tcPr>
          <w:p w14:paraId="248EC1BE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 attiecināms</w:t>
            </w:r>
          </w:p>
        </w:tc>
      </w:tr>
      <w:tr w:rsidR="00D931DE" w14:paraId="17022D53" w14:textId="77777777">
        <w:tc>
          <w:tcPr>
            <w:tcW w:w="2101" w:type="dxa"/>
          </w:tcPr>
          <w:p w14:paraId="2F23BA2C" w14:textId="7270AE96" w:rsidR="00D931D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https://www.gulbene.lv/lv/</w:t>
            </w:r>
            <w:r w:rsidR="00890547">
              <w:rPr>
                <w:sz w:val="18"/>
                <w:szCs w:val="18"/>
              </w:rPr>
              <w:t>notikumu-kalendars</w:t>
            </w:r>
          </w:p>
        </w:tc>
        <w:tc>
          <w:tcPr>
            <w:tcW w:w="1117" w:type="dxa"/>
          </w:tcPr>
          <w:p w14:paraId="08A9F780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17" w:type="dxa"/>
          </w:tcPr>
          <w:p w14:paraId="7B88AC98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047" w:type="dxa"/>
          </w:tcPr>
          <w:p w14:paraId="45524987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00DB9D7C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992" w:type="dxa"/>
          </w:tcPr>
          <w:p w14:paraId="04353E92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Daļēji atbilst (1)</w:t>
            </w:r>
          </w:p>
        </w:tc>
        <w:tc>
          <w:tcPr>
            <w:tcW w:w="851" w:type="dxa"/>
          </w:tcPr>
          <w:p w14:paraId="09AE1413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992" w:type="dxa"/>
          </w:tcPr>
          <w:p w14:paraId="7644E23E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276" w:type="dxa"/>
          </w:tcPr>
          <w:p w14:paraId="4BA84E14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275" w:type="dxa"/>
          </w:tcPr>
          <w:p w14:paraId="12C8345A" w14:textId="3F7421CE" w:rsidR="00D931DE" w:rsidRDefault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258D276E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Daļēji atbilst (3)</w:t>
            </w:r>
          </w:p>
        </w:tc>
        <w:tc>
          <w:tcPr>
            <w:tcW w:w="1354" w:type="dxa"/>
          </w:tcPr>
          <w:p w14:paraId="332E6C6C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 attiecināms</w:t>
            </w:r>
          </w:p>
        </w:tc>
      </w:tr>
      <w:tr w:rsidR="00D931DE" w14:paraId="414F93C1" w14:textId="77777777">
        <w:tc>
          <w:tcPr>
            <w:tcW w:w="2101" w:type="dxa"/>
          </w:tcPr>
          <w:p w14:paraId="49918492" w14:textId="4ACDE639" w:rsidR="00D931DE" w:rsidRDefault="00000000">
            <w:pPr>
              <w:tabs>
                <w:tab w:val="left" w:pos="49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https://www.gulbene.lv/lv/</w:t>
            </w:r>
            <w:r w:rsidR="00890547">
              <w:rPr>
                <w:sz w:val="18"/>
                <w:szCs w:val="18"/>
              </w:rPr>
              <w:t>vakances</w:t>
            </w:r>
          </w:p>
        </w:tc>
        <w:tc>
          <w:tcPr>
            <w:tcW w:w="1117" w:type="dxa"/>
          </w:tcPr>
          <w:p w14:paraId="6E97B073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17" w:type="dxa"/>
          </w:tcPr>
          <w:p w14:paraId="4C591CB2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047" w:type="dxa"/>
          </w:tcPr>
          <w:p w14:paraId="11AEA851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747BE21F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992" w:type="dxa"/>
          </w:tcPr>
          <w:p w14:paraId="4F9EB007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Daļēji atbilst (1)</w:t>
            </w:r>
          </w:p>
        </w:tc>
        <w:tc>
          <w:tcPr>
            <w:tcW w:w="851" w:type="dxa"/>
          </w:tcPr>
          <w:p w14:paraId="15D3E49F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992" w:type="dxa"/>
          </w:tcPr>
          <w:p w14:paraId="7CF666B3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276" w:type="dxa"/>
          </w:tcPr>
          <w:p w14:paraId="13CED10C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275" w:type="dxa"/>
          </w:tcPr>
          <w:p w14:paraId="0036821E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462A7AAF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Daļēji atbilst (3)</w:t>
            </w:r>
          </w:p>
        </w:tc>
        <w:tc>
          <w:tcPr>
            <w:tcW w:w="1354" w:type="dxa"/>
          </w:tcPr>
          <w:p w14:paraId="66B177D8" w14:textId="77777777" w:rsidR="00D931D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 attiecināms</w:t>
            </w:r>
          </w:p>
        </w:tc>
      </w:tr>
      <w:tr w:rsidR="00890547" w14:paraId="3AFFCED6" w14:textId="77777777">
        <w:tc>
          <w:tcPr>
            <w:tcW w:w="2101" w:type="dxa"/>
          </w:tcPr>
          <w:p w14:paraId="24E41760" w14:textId="0BD29C62" w:rsidR="00890547" w:rsidRDefault="00890547" w:rsidP="00890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https://www.gulbene.lv/lv/jaunumi</w:t>
            </w:r>
          </w:p>
        </w:tc>
        <w:tc>
          <w:tcPr>
            <w:tcW w:w="1117" w:type="dxa"/>
          </w:tcPr>
          <w:p w14:paraId="5D61838F" w14:textId="77777777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17" w:type="dxa"/>
          </w:tcPr>
          <w:p w14:paraId="0100DBF2" w14:textId="77777777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047" w:type="dxa"/>
          </w:tcPr>
          <w:p w14:paraId="190281F9" w14:textId="77777777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1040E3A2" w14:textId="77777777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992" w:type="dxa"/>
          </w:tcPr>
          <w:p w14:paraId="24698958" w14:textId="77777777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Daļēji atbilst (1)</w:t>
            </w:r>
          </w:p>
        </w:tc>
        <w:tc>
          <w:tcPr>
            <w:tcW w:w="851" w:type="dxa"/>
          </w:tcPr>
          <w:p w14:paraId="7FC6BBBC" w14:textId="77777777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992" w:type="dxa"/>
          </w:tcPr>
          <w:p w14:paraId="061D1DCA" w14:textId="77777777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276" w:type="dxa"/>
          </w:tcPr>
          <w:p w14:paraId="260C7B44" w14:textId="77777777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275" w:type="dxa"/>
          </w:tcPr>
          <w:p w14:paraId="47E1B1F9" w14:textId="082811B6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Neatbilst (2)</w:t>
            </w:r>
          </w:p>
        </w:tc>
        <w:tc>
          <w:tcPr>
            <w:tcW w:w="1134" w:type="dxa"/>
          </w:tcPr>
          <w:p w14:paraId="3875883B" w14:textId="77777777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Daļēji atbilst (3)</w:t>
            </w:r>
          </w:p>
        </w:tc>
        <w:tc>
          <w:tcPr>
            <w:tcW w:w="1354" w:type="dxa"/>
          </w:tcPr>
          <w:p w14:paraId="0FF8130F" w14:textId="77777777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 attiecināms</w:t>
            </w:r>
          </w:p>
        </w:tc>
      </w:tr>
      <w:tr w:rsidR="00890547" w14:paraId="677AB32C" w14:textId="77777777">
        <w:tc>
          <w:tcPr>
            <w:tcW w:w="2101" w:type="dxa"/>
          </w:tcPr>
          <w:p w14:paraId="02AEBDEA" w14:textId="71A6D515" w:rsidR="00890547" w:rsidRDefault="00890547" w:rsidP="00890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https://www.gulbene.lv/lv/darbinieki</w:t>
            </w:r>
          </w:p>
        </w:tc>
        <w:tc>
          <w:tcPr>
            <w:tcW w:w="1117" w:type="dxa"/>
          </w:tcPr>
          <w:p w14:paraId="04B86924" w14:textId="77777777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17" w:type="dxa"/>
          </w:tcPr>
          <w:p w14:paraId="31A64739" w14:textId="77777777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047" w:type="dxa"/>
          </w:tcPr>
          <w:p w14:paraId="53072891" w14:textId="77777777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54AC2F95" w14:textId="77777777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992" w:type="dxa"/>
          </w:tcPr>
          <w:p w14:paraId="6CAA54AC" w14:textId="77777777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Daļēji atbilst (1)</w:t>
            </w:r>
          </w:p>
        </w:tc>
        <w:tc>
          <w:tcPr>
            <w:tcW w:w="851" w:type="dxa"/>
          </w:tcPr>
          <w:p w14:paraId="5D7F39C0" w14:textId="77777777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992" w:type="dxa"/>
          </w:tcPr>
          <w:p w14:paraId="74D770E9" w14:textId="77777777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276" w:type="dxa"/>
          </w:tcPr>
          <w:p w14:paraId="081385A5" w14:textId="77777777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275" w:type="dxa"/>
          </w:tcPr>
          <w:p w14:paraId="6FFACD1A" w14:textId="77777777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</w:t>
            </w:r>
          </w:p>
        </w:tc>
        <w:tc>
          <w:tcPr>
            <w:tcW w:w="1134" w:type="dxa"/>
          </w:tcPr>
          <w:p w14:paraId="039B4733" w14:textId="77777777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Daļēji atbilst (3)</w:t>
            </w:r>
          </w:p>
        </w:tc>
        <w:tc>
          <w:tcPr>
            <w:tcW w:w="1354" w:type="dxa"/>
          </w:tcPr>
          <w:p w14:paraId="7707209A" w14:textId="77777777" w:rsidR="00890547" w:rsidRDefault="00890547" w:rsidP="0089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 attiecināms</w:t>
            </w:r>
          </w:p>
        </w:tc>
      </w:tr>
    </w:tbl>
    <w:p w14:paraId="6938894E" w14:textId="77777777" w:rsidR="00D931DE" w:rsidRDefault="00D931DE">
      <w:pPr>
        <w:spacing w:before="120" w:after="120" w:line="240" w:lineRule="auto"/>
        <w:jc w:val="both"/>
      </w:pPr>
      <w:bookmarkStart w:id="0" w:name="_heading=h.gjdgxs" w:colFirst="0" w:colLast="0"/>
      <w:bookmarkEnd w:id="0"/>
    </w:p>
    <w:p w14:paraId="38F86BE0" w14:textId="77777777" w:rsidR="00D931DE" w:rsidRDefault="00000000">
      <w:pPr>
        <w:spacing w:before="120" w:after="120" w:line="240" w:lineRule="auto"/>
        <w:jc w:val="both"/>
      </w:pPr>
      <w:r>
        <w:t>Neatbilstības:</w:t>
      </w:r>
    </w:p>
    <w:p w14:paraId="2D4F317D" w14:textId="77777777" w:rsidR="00D931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t>Daļai attēlu tekstuālā alternatīva neatbilst labās prakses piemēriem.</w:t>
      </w:r>
    </w:p>
    <w:p w14:paraId="522A5C54" w14:textId="6DA2AD1B" w:rsidR="00D931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Saites nosaukums “Jaunumi” neatbilst sadaļas nosaukumam “Aktualitātes”</w:t>
      </w:r>
      <w:r w:rsidR="00A22CE5">
        <w:rPr>
          <w:color w:val="000000"/>
        </w:rPr>
        <w:t>.</w:t>
      </w:r>
    </w:p>
    <w:p w14:paraId="3E24ED24" w14:textId="14D7E550" w:rsidR="00D931DE" w:rsidRDefault="00A22C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Slaideri nevar apturēt.</w:t>
      </w:r>
    </w:p>
    <w:p w14:paraId="29AA43C3" w14:textId="77777777" w:rsidR="00D931DE" w:rsidRDefault="00D931DE">
      <w:pPr>
        <w:spacing w:before="120" w:after="120" w:line="360" w:lineRule="auto"/>
        <w:jc w:val="both"/>
      </w:pPr>
    </w:p>
    <w:p w14:paraId="03F666D6" w14:textId="77777777" w:rsidR="00D931DE" w:rsidRDefault="00000000">
      <w:pPr>
        <w:spacing w:before="120" w:after="120" w:line="360" w:lineRule="auto"/>
        <w:jc w:val="both"/>
      </w:pPr>
      <w:r>
        <w:t xml:space="preserve">Pārbaudi apstiprināja Antra Sprudzāne, izpilddirektore  </w:t>
      </w:r>
    </w:p>
    <w:p w14:paraId="1ED3CECD" w14:textId="77777777" w:rsidR="00D931DE" w:rsidRDefault="00D931DE">
      <w:pPr>
        <w:spacing w:before="120" w:after="120" w:line="360" w:lineRule="auto"/>
        <w:jc w:val="both"/>
      </w:pPr>
    </w:p>
    <w:p w14:paraId="3EB144A5" w14:textId="77777777" w:rsidR="00D931DE" w:rsidRDefault="00000000">
      <w:pPr>
        <w:jc w:val="center"/>
      </w:pPr>
      <w:r>
        <w:tab/>
      </w:r>
      <w:r>
        <w:rPr>
          <w:rFonts w:ascii="Times New Roman" w:eastAsia="Times New Roman" w:hAnsi="Times New Roman" w:cs="Times New Roman"/>
        </w:rPr>
        <w:t>ŠIS DOKUMENTS IR ELEKTRONISKI PARAKSTĪTS AR DROŠU ELEKTRONISKO PARAKSTU UN SATUR LAIKA ZĪMOGU</w:t>
      </w:r>
    </w:p>
    <w:sectPr w:rsidR="00D931DE">
      <w:footerReference w:type="default" r:id="rId8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45634" w14:textId="77777777" w:rsidR="00245A99" w:rsidRDefault="00245A99">
      <w:pPr>
        <w:spacing w:after="0" w:line="240" w:lineRule="auto"/>
      </w:pPr>
      <w:r>
        <w:separator/>
      </w:r>
    </w:p>
  </w:endnote>
  <w:endnote w:type="continuationSeparator" w:id="0">
    <w:p w14:paraId="0A0F9462" w14:textId="77777777" w:rsidR="00245A99" w:rsidRDefault="0024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D9171" w14:textId="77777777" w:rsidR="00D931D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51DFF">
      <w:rPr>
        <w:noProof/>
        <w:color w:val="000000"/>
      </w:rPr>
      <w:t>1</w:t>
    </w:r>
    <w:r>
      <w:rPr>
        <w:color w:val="000000"/>
      </w:rPr>
      <w:fldChar w:fldCharType="end"/>
    </w:r>
  </w:p>
  <w:p w14:paraId="357184BA" w14:textId="77777777" w:rsidR="00D931DE" w:rsidRDefault="00D93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006D6" w14:textId="77777777" w:rsidR="00245A99" w:rsidRDefault="00245A99">
      <w:pPr>
        <w:spacing w:after="0" w:line="240" w:lineRule="auto"/>
      </w:pPr>
      <w:r>
        <w:separator/>
      </w:r>
    </w:p>
  </w:footnote>
  <w:footnote w:type="continuationSeparator" w:id="0">
    <w:p w14:paraId="131D9436" w14:textId="77777777" w:rsidR="00245A99" w:rsidRDefault="00245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D20AA"/>
    <w:multiLevelType w:val="multilevel"/>
    <w:tmpl w:val="BF525C14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1857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DE"/>
    <w:rsid w:val="000A090F"/>
    <w:rsid w:val="00245A99"/>
    <w:rsid w:val="00351DFF"/>
    <w:rsid w:val="005B04CD"/>
    <w:rsid w:val="0063701E"/>
    <w:rsid w:val="00745F23"/>
    <w:rsid w:val="00890547"/>
    <w:rsid w:val="00A22CE5"/>
    <w:rsid w:val="00AB173D"/>
    <w:rsid w:val="00D9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2D1B"/>
  <w15:docId w15:val="{F18BA72B-AB9A-4C13-BCA0-DD49235E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1"/>
        <w:szCs w:val="21"/>
        <w:lang w:val="lv-LV" w:eastAsia="lv-LV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311B"/>
  </w:style>
  <w:style w:type="paragraph" w:styleId="Virsraksts1">
    <w:name w:val="heading 1"/>
    <w:basedOn w:val="Parasts"/>
    <w:next w:val="Parasts"/>
    <w:link w:val="Virsraksts1Rakstz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link w:val="NosaukumsRakstz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araststmeklis">
    <w:name w:val="Normal (Web)"/>
    <w:basedOn w:val="Parasts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27CD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Izteiksmgs">
    <w:name w:val="Strong"/>
    <w:basedOn w:val="Noklusjumarindkopasfonts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Izclums">
    <w:name w:val="Emphasis"/>
    <w:basedOn w:val="Noklusjumarindkopasfonts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kods">
    <w:name w:val="HTML Code"/>
    <w:basedOn w:val="Noklusjumarindkopasfonts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E2CF9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spacing w:after="240"/>
    </w:pPr>
    <w:rPr>
      <w:color w:val="000000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47DF"/>
    <w:rPr>
      <w:color w:val="000000" w:themeColor="text1"/>
      <w:sz w:val="24"/>
      <w:szCs w:val="24"/>
    </w:rPr>
  </w:style>
  <w:style w:type="paragraph" w:styleId="Bezatstarpm">
    <w:name w:val="No Spacing"/>
    <w:uiPriority w:val="1"/>
    <w:qFormat/>
    <w:rsid w:val="007F47DF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Izsmalcintsizclums">
    <w:name w:val="Subtle Emphasis"/>
    <w:basedOn w:val="Noklusjumarindkopasfonts"/>
    <w:uiPriority w:val="19"/>
    <w:qFormat/>
    <w:rsid w:val="007F47DF"/>
    <w:rPr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Izsmalcintaatsauce">
    <w:name w:val="Subtle Reference"/>
    <w:basedOn w:val="Noklusjumarindkopasfonts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vaatsauce">
    <w:name w:val="Intense Reference"/>
    <w:basedOn w:val="Noklusjumarindkopasfonts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Grmatasnosaukums">
    <w:name w:val="Book Title"/>
    <w:basedOn w:val="Noklusjumarindkopasfonts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Parasts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turs1">
    <w:name w:val="toc 1"/>
    <w:basedOn w:val="Parasts"/>
    <w:next w:val="Parasts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Saturs2">
    <w:name w:val="toc 2"/>
    <w:basedOn w:val="Parasts"/>
    <w:next w:val="Parasts"/>
    <w:autoRedefine/>
    <w:uiPriority w:val="39"/>
    <w:unhideWhenUsed/>
    <w:rsid w:val="00AA2D03"/>
    <w:pPr>
      <w:spacing w:after="100"/>
      <w:ind w:left="210"/>
    </w:pPr>
  </w:style>
  <w:style w:type="paragraph" w:styleId="Saturs3">
    <w:name w:val="toc 3"/>
    <w:basedOn w:val="Parasts"/>
    <w:next w:val="Parasts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Noklusjumarindkopasfonts"/>
    <w:rsid w:val="00681A2A"/>
  </w:style>
  <w:style w:type="character" w:styleId="Komentraatsauce">
    <w:name w:val="annotation reference"/>
    <w:basedOn w:val="Noklusjumarindkopasfonts"/>
    <w:uiPriority w:val="99"/>
    <w:semiHidden/>
    <w:unhideWhenUsed/>
    <w:rsid w:val="008350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350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50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3506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0122"/>
  </w:style>
  <w:style w:type="paragraph" w:styleId="Kjene">
    <w:name w:val="footer"/>
    <w:basedOn w:val="Parasts"/>
    <w:link w:val="Kj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0122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970B1A"/>
  </w:style>
  <w:style w:type="character" w:styleId="Neatrisintapieminana">
    <w:name w:val="Unresolved Mention"/>
    <w:basedOn w:val="Noklusjumarindkopasfonts"/>
    <w:uiPriority w:val="99"/>
    <w:semiHidden/>
    <w:unhideWhenUsed/>
    <w:rsid w:val="00A83638"/>
    <w:rPr>
      <w:color w:val="605E5C"/>
      <w:shd w:val="clear" w:color="auto" w:fill="E1DFDD"/>
    </w:rPr>
  </w:style>
  <w:style w:type="table" w:customStyle="1" w:styleId="a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Parastatabul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2vVkIjTfnndygLGfXAFDAd3v8w==">AMUW2mWzBCJ9qoBXuPbNToGlOHxy/gDaCnDn2H2lcQg7wMZxdN5Q7gJ8G6KUD7wBdoxTYse8T+N9/VK9lcz8PHGm8fyGy9IrZJ/i6iXtmCUXDxW+nP9lRlbxeC792TeMkiYpu42Fty45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Javtushenko</dc:creator>
  <cp:lastModifiedBy>Laila Dafi</cp:lastModifiedBy>
  <cp:revision>3</cp:revision>
  <dcterms:created xsi:type="dcterms:W3CDTF">2023-04-19T07:52:00Z</dcterms:created>
  <dcterms:modified xsi:type="dcterms:W3CDTF">2024-12-20T12:49:00Z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