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461EAEAC" w:rsidR="00FD28DC" w:rsidRPr="00537849" w:rsidRDefault="00FD28DC" w:rsidP="00FD28DC">
            <w:pPr>
              <w:rPr>
                <w:b/>
                <w:bCs/>
              </w:rPr>
            </w:pPr>
            <w:r w:rsidRPr="00537849">
              <w:rPr>
                <w:b/>
                <w:bCs/>
              </w:rPr>
              <w:t>202</w:t>
            </w:r>
            <w:r w:rsidR="006E2140">
              <w:rPr>
                <w:b/>
                <w:bCs/>
              </w:rPr>
              <w:t>4</w:t>
            </w:r>
            <w:r w:rsidRPr="00537849">
              <w:rPr>
                <w:b/>
                <w:bCs/>
              </w:rPr>
              <w:t>.gada</w:t>
            </w:r>
            <w:r w:rsidR="00BA1CBF">
              <w:rPr>
                <w:b/>
                <w:bCs/>
              </w:rPr>
              <w:t xml:space="preserve"> 27.decembrī</w:t>
            </w:r>
          </w:p>
        </w:tc>
        <w:tc>
          <w:tcPr>
            <w:tcW w:w="4729" w:type="dxa"/>
          </w:tcPr>
          <w:p w14:paraId="6E2DEA18" w14:textId="564F12E6" w:rsidR="00FD28DC" w:rsidRPr="00537849" w:rsidRDefault="00FD28DC" w:rsidP="00FD28DC">
            <w:pPr>
              <w:rPr>
                <w:b/>
                <w:bCs/>
              </w:rPr>
            </w:pPr>
            <w:r w:rsidRPr="00537849">
              <w:rPr>
                <w:b/>
                <w:bCs/>
              </w:rPr>
              <w:t>Nr. GND/202</w:t>
            </w:r>
            <w:r w:rsidR="006E2140">
              <w:rPr>
                <w:b/>
                <w:bCs/>
              </w:rPr>
              <w:t>4</w:t>
            </w:r>
            <w:r w:rsidRPr="00537849">
              <w:rPr>
                <w:b/>
                <w:bCs/>
              </w:rPr>
              <w:t>/</w:t>
            </w:r>
            <w:r w:rsidR="00BA1CBF">
              <w:rPr>
                <w:b/>
                <w:bCs/>
              </w:rPr>
              <w:t>772</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2FD0A3BA" w:rsidR="00FD28DC" w:rsidRPr="00537849" w:rsidRDefault="00FD28DC" w:rsidP="00FD28DC">
            <w:pPr>
              <w:rPr>
                <w:b/>
                <w:bCs/>
              </w:rPr>
            </w:pPr>
            <w:r w:rsidRPr="00537849">
              <w:rPr>
                <w:b/>
                <w:bCs/>
              </w:rPr>
              <w:t>(protokols Nr.</w:t>
            </w:r>
            <w:r w:rsidR="00BA1CBF">
              <w:rPr>
                <w:b/>
                <w:bCs/>
              </w:rPr>
              <w:t>22</w:t>
            </w:r>
            <w:r w:rsidRPr="00537849">
              <w:rPr>
                <w:b/>
                <w:bCs/>
              </w:rPr>
              <w:t xml:space="preserve">; </w:t>
            </w:r>
            <w:r w:rsidR="00BA1CBF">
              <w:rPr>
                <w:b/>
                <w:bCs/>
              </w:rPr>
              <w:t>22</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3D571C9F"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F7026D" w:rsidRPr="00F7026D">
        <w:rPr>
          <w:b/>
        </w:rPr>
        <w:t>Pļavu iel</w:t>
      </w:r>
      <w:r w:rsidR="00F7026D">
        <w:rPr>
          <w:b/>
        </w:rPr>
        <w:t>ā</w:t>
      </w:r>
      <w:r w:rsidR="00F7026D" w:rsidRPr="00F7026D">
        <w:rPr>
          <w:b/>
        </w:rPr>
        <w:t xml:space="preserve"> 8</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BA1CBF">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4F3B8BD6" w:rsidR="00DE5D7E" w:rsidRPr="006D4C23" w:rsidRDefault="00B43475" w:rsidP="00BA1CBF">
      <w:pPr>
        <w:spacing w:line="360" w:lineRule="auto"/>
        <w:ind w:firstLine="567"/>
        <w:jc w:val="both"/>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 xml:space="preserve">a </w:t>
      </w:r>
      <w:r w:rsidRPr="00F7026D">
        <w:t>vēstule Nr.</w:t>
      </w:r>
      <w:r w:rsidR="00CC1378" w:rsidRPr="00F7026D">
        <w:t>BV2.11/24/9</w:t>
      </w:r>
      <w:r w:rsidR="00F7026D" w:rsidRPr="00F7026D">
        <w:t>1</w:t>
      </w:r>
      <w:r w:rsidR="00CC1378" w:rsidRPr="00F7026D">
        <w:t xml:space="preserve"> </w:t>
      </w:r>
      <w:r w:rsidRPr="00F7026D">
        <w:t xml:space="preserve">(reģistrēta Pašvaldībā </w:t>
      </w:r>
      <w:r w:rsidR="00C40D40" w:rsidRPr="00F7026D">
        <w:t>202</w:t>
      </w:r>
      <w:r w:rsidR="006E2140" w:rsidRPr="00F7026D">
        <w:t>4</w:t>
      </w:r>
      <w:r w:rsidR="00C40D40" w:rsidRPr="00F7026D">
        <w:t xml:space="preserve">.gada </w:t>
      </w:r>
      <w:r w:rsidR="003E780F" w:rsidRPr="00F7026D">
        <w:t xml:space="preserve">14.novembrī </w:t>
      </w:r>
      <w:r w:rsidRPr="00F7026D">
        <w:t>ar Nr.</w:t>
      </w:r>
      <w:r w:rsidR="003E780F" w:rsidRPr="00F7026D">
        <w:rPr>
          <w:rFonts w:ascii="Segoe UI" w:hAnsi="Segoe UI" w:cs="Segoe UI"/>
          <w:sz w:val="21"/>
          <w:szCs w:val="21"/>
          <w:shd w:val="clear" w:color="auto" w:fill="FFFFFF"/>
        </w:rPr>
        <w:t xml:space="preserve"> </w:t>
      </w:r>
      <w:r w:rsidR="00F7026D" w:rsidRPr="00F7026D">
        <w:t>GND/4.18/24/3909-G</w:t>
      </w:r>
      <w:r w:rsidRPr="00F7026D">
        <w:t>)</w:t>
      </w:r>
      <w:r w:rsidR="00DE5D7E" w:rsidRPr="00F7026D">
        <w:t>. Minētajā vēstulē norādīts, ka Būvvalde</w:t>
      </w:r>
      <w:r w:rsidR="003E780F" w:rsidRPr="00F7026D">
        <w:t xml:space="preserve"> </w:t>
      </w:r>
      <w:r w:rsidR="006D4C23" w:rsidRPr="006D4C23">
        <w:t xml:space="preserve">2024.gada 24.aprīlī un 2024.gada 6.augustā </w:t>
      </w:r>
      <w:r w:rsidR="00CC1378" w:rsidRPr="006D4C23">
        <w:t xml:space="preserve">veica ēku ar kadastra apzīmējumiem </w:t>
      </w:r>
      <w:r w:rsidR="006D4C23" w:rsidRPr="006D4C23">
        <w:t>50010090079001, 50010090079002 un 50010090079004</w:t>
      </w:r>
      <w:r w:rsidR="00CC1378" w:rsidRPr="006D4C23">
        <w:t xml:space="preserve">, kas atrodas pēc adreses </w:t>
      </w:r>
      <w:r w:rsidR="006D4C23" w:rsidRPr="006D4C23">
        <w:t>Pļavu iela 8</w:t>
      </w:r>
      <w:r w:rsidR="00CC1378" w:rsidRPr="006D4C23">
        <w:t xml:space="preserve">, Gulbene, Gulbenes novads, apsekošanu, kā rezultātā tika sagatavoti atzinumi par būves ekspluatācijas pārbaudi </w:t>
      </w:r>
      <w:r w:rsidR="006D4C23" w:rsidRPr="006D4C23">
        <w:t>Nr. BIS-BV-15.1-2024-593, Nr. BIS-BV-15.1-2024-594, Nr. BIS-BV-15.1-2024-595 un Nr. BIS-BV-15.1-2024-1113</w:t>
      </w:r>
      <w:r w:rsidR="00CC1378" w:rsidRPr="006D4C23">
        <w:t>.  Veicot minēto būvju ekspluatācijas pārbaudi, tika konstatēts, ka</w:t>
      </w:r>
      <w:r w:rsidR="00CC1378" w:rsidRPr="00F7026D">
        <w:rPr>
          <w:color w:val="FF0000"/>
        </w:rPr>
        <w:t xml:space="preserve"> </w:t>
      </w:r>
      <w:r w:rsidR="006D4C23" w:rsidRPr="006D4C23">
        <w:t xml:space="preserve">šīs būves ir tehniski un vizuāli sliktā stāvoklī, tās ir bīstamas un bojā pilsētvides ainavu. </w:t>
      </w:r>
      <w:r w:rsidR="00D73146" w:rsidRPr="006D4C23">
        <w:t>Ņemot vērā minēto, Būvvalde lūdz</w:t>
      </w:r>
      <w:r w:rsidR="003F6C9A" w:rsidRPr="006D4C23">
        <w:t xml:space="preserve"> Pašvaldību, pamatojoties uz </w:t>
      </w:r>
      <w:r w:rsidR="006E2140" w:rsidRPr="006D4C23">
        <w:t>normatīvo aktu prasībām</w:t>
      </w:r>
      <w:r w:rsidR="003F6C9A" w:rsidRPr="006D4C23">
        <w:t xml:space="preserve">, pieņemt lēmumu par </w:t>
      </w:r>
      <w:r w:rsidR="003E780F" w:rsidRPr="006D4C23">
        <w:t>šo ēku atzīšanu par vidi degradējošām būvēm, vienlaikus piemērojot paaugstinātu nekustamā īpašuma nodokļa likmi</w:t>
      </w:r>
      <w:r w:rsidR="003F6C9A" w:rsidRPr="006D4C23">
        <w:t>.</w:t>
      </w:r>
    </w:p>
    <w:p w14:paraId="13255513" w14:textId="1F26F4D4" w:rsidR="00741F48" w:rsidRPr="006D4C23" w:rsidRDefault="00741F48" w:rsidP="00BA1CBF">
      <w:pPr>
        <w:spacing w:line="360" w:lineRule="auto"/>
        <w:ind w:firstLine="567"/>
        <w:jc w:val="both"/>
      </w:pPr>
      <w:r w:rsidRPr="006D4C23">
        <w:t>Izvērtēj</w:t>
      </w:r>
      <w:r w:rsidR="00AB080A" w:rsidRPr="006D4C23">
        <w:t>ot</w:t>
      </w:r>
      <w:r w:rsidRPr="006D4C23">
        <w:t xml:space="preserve"> situāciju, </w:t>
      </w:r>
      <w:r w:rsidR="00B63995" w:rsidRPr="006D4C23">
        <w:t>konstatēti šādi fakti</w:t>
      </w:r>
      <w:r w:rsidR="00114A69" w:rsidRPr="006D4C23">
        <w:t>.</w:t>
      </w:r>
    </w:p>
    <w:p w14:paraId="2EEF0279" w14:textId="41924302" w:rsidR="007B583A" w:rsidRPr="006C4E17" w:rsidRDefault="00540BEC" w:rsidP="00BA1CBF">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7B583A">
        <w:rPr>
          <w:rFonts w:ascii="Times New Roman" w:hAnsi="Times New Roman"/>
          <w:sz w:val="24"/>
          <w:szCs w:val="24"/>
        </w:rPr>
        <w:t>Atbilstoši Gulbenes pilsētas zemesgrāmatas nodalījumā Nr.</w:t>
      </w:r>
      <w:r w:rsidR="0096796E" w:rsidRPr="007B583A">
        <w:rPr>
          <w:rFonts w:ascii="Times New Roman" w:hAnsi="Times New Roman"/>
          <w:sz w:val="24"/>
          <w:szCs w:val="24"/>
        </w:rPr>
        <w:t>1</w:t>
      </w:r>
      <w:r w:rsidR="007B583A" w:rsidRPr="007B583A">
        <w:rPr>
          <w:rFonts w:ascii="Times New Roman" w:hAnsi="Times New Roman"/>
          <w:sz w:val="24"/>
          <w:szCs w:val="24"/>
        </w:rPr>
        <w:t>137</w:t>
      </w:r>
      <w:r w:rsidRPr="007B583A">
        <w:rPr>
          <w:rFonts w:ascii="Times New Roman" w:hAnsi="Times New Roman"/>
          <w:sz w:val="24"/>
          <w:szCs w:val="24"/>
        </w:rPr>
        <w:t xml:space="preserve"> atspoguļotajai informācijai nekustam</w:t>
      </w:r>
      <w:r w:rsidR="00737A07" w:rsidRPr="007B583A">
        <w:rPr>
          <w:rFonts w:ascii="Times New Roman" w:hAnsi="Times New Roman"/>
          <w:sz w:val="24"/>
          <w:szCs w:val="24"/>
        </w:rPr>
        <w:t>ais</w:t>
      </w:r>
      <w:r w:rsidRPr="007B583A">
        <w:rPr>
          <w:rFonts w:ascii="Times New Roman" w:hAnsi="Times New Roman"/>
          <w:sz w:val="24"/>
          <w:szCs w:val="24"/>
        </w:rPr>
        <w:t xml:space="preserve"> īpašum</w:t>
      </w:r>
      <w:r w:rsidR="00737A07" w:rsidRPr="007B583A">
        <w:rPr>
          <w:rFonts w:ascii="Times New Roman" w:hAnsi="Times New Roman"/>
          <w:sz w:val="24"/>
          <w:szCs w:val="24"/>
        </w:rPr>
        <w:t>s</w:t>
      </w:r>
      <w:r w:rsidRPr="007B583A">
        <w:rPr>
          <w:rFonts w:ascii="Times New Roman" w:hAnsi="Times New Roman"/>
          <w:sz w:val="24"/>
          <w:szCs w:val="24"/>
        </w:rPr>
        <w:t xml:space="preserve"> ar kadastra numuru 5001 </w:t>
      </w:r>
      <w:r w:rsidR="007B583A" w:rsidRPr="007B583A">
        <w:rPr>
          <w:rFonts w:ascii="Times New Roman" w:hAnsi="Times New Roman"/>
          <w:sz w:val="24"/>
          <w:szCs w:val="24"/>
        </w:rPr>
        <w:t>009</w:t>
      </w:r>
      <w:r w:rsidRPr="007B583A">
        <w:rPr>
          <w:rFonts w:ascii="Times New Roman" w:hAnsi="Times New Roman"/>
          <w:sz w:val="24"/>
          <w:szCs w:val="24"/>
        </w:rPr>
        <w:t xml:space="preserve"> </w:t>
      </w:r>
      <w:r w:rsidR="003E780F" w:rsidRPr="007B583A">
        <w:rPr>
          <w:rFonts w:ascii="Times New Roman" w:hAnsi="Times New Roman"/>
          <w:sz w:val="24"/>
          <w:szCs w:val="24"/>
        </w:rPr>
        <w:t>0</w:t>
      </w:r>
      <w:r w:rsidR="003C70BE" w:rsidRPr="007B583A">
        <w:rPr>
          <w:rFonts w:ascii="Times New Roman" w:hAnsi="Times New Roman"/>
          <w:sz w:val="24"/>
          <w:szCs w:val="24"/>
        </w:rPr>
        <w:t>0</w:t>
      </w:r>
      <w:r w:rsidR="007B583A" w:rsidRPr="007B583A">
        <w:rPr>
          <w:rFonts w:ascii="Times New Roman" w:hAnsi="Times New Roman"/>
          <w:sz w:val="24"/>
          <w:szCs w:val="24"/>
        </w:rPr>
        <w:t>79</w:t>
      </w:r>
      <w:r w:rsidR="00537849" w:rsidRPr="007B583A">
        <w:rPr>
          <w:rFonts w:ascii="Times New Roman" w:hAnsi="Times New Roman"/>
          <w:sz w:val="24"/>
          <w:szCs w:val="24"/>
        </w:rPr>
        <w:t xml:space="preserve">, kas atrodas pēc adreses </w:t>
      </w:r>
      <w:r w:rsidR="007B583A" w:rsidRPr="007B583A">
        <w:rPr>
          <w:rFonts w:ascii="Times New Roman" w:hAnsi="Times New Roman"/>
          <w:sz w:val="24"/>
          <w:szCs w:val="24"/>
        </w:rPr>
        <w:t>Pļavu iela 8</w:t>
      </w:r>
      <w:r w:rsidR="00537849" w:rsidRPr="007B583A">
        <w:rPr>
          <w:rFonts w:ascii="Times New Roman" w:hAnsi="Times New Roman"/>
          <w:sz w:val="24"/>
          <w:szCs w:val="24"/>
        </w:rPr>
        <w:t>, Gulbene, Gulbenes novads,</w:t>
      </w:r>
      <w:r w:rsidR="00737A07" w:rsidRPr="007B583A">
        <w:rPr>
          <w:rFonts w:ascii="Times New Roman" w:hAnsi="Times New Roman"/>
          <w:sz w:val="24"/>
          <w:szCs w:val="24"/>
        </w:rPr>
        <w:t xml:space="preserve"> </w:t>
      </w:r>
      <w:r w:rsidR="003C70BE" w:rsidRPr="007B583A">
        <w:rPr>
          <w:rFonts w:ascii="Times New Roman" w:hAnsi="Times New Roman"/>
          <w:sz w:val="24"/>
          <w:szCs w:val="24"/>
        </w:rPr>
        <w:t>sastāv no</w:t>
      </w:r>
      <w:r w:rsidR="007B583A">
        <w:rPr>
          <w:rFonts w:ascii="Times New Roman" w:hAnsi="Times New Roman"/>
          <w:color w:val="FF0000"/>
          <w:sz w:val="24"/>
          <w:szCs w:val="24"/>
        </w:rPr>
        <w:t xml:space="preserve"> </w:t>
      </w:r>
      <w:r w:rsidR="007B583A" w:rsidRPr="007B583A">
        <w:rPr>
          <w:rFonts w:ascii="Times New Roman" w:hAnsi="Times New Roman"/>
          <w:sz w:val="24"/>
          <w:szCs w:val="24"/>
        </w:rPr>
        <w:t xml:space="preserve">zemes gabala un uz tā esošām ēkām – </w:t>
      </w:r>
      <w:r w:rsidR="007B583A" w:rsidRPr="006C4E17">
        <w:rPr>
          <w:rFonts w:ascii="Times New Roman" w:hAnsi="Times New Roman"/>
          <w:sz w:val="24"/>
          <w:szCs w:val="24"/>
        </w:rPr>
        <w:t xml:space="preserve">dzīvojamās ēkas un divām saimniecības ēkām. Saskaņā ar Nekustamā īpašuma valsts kadastra informācijas sistēmas datiem šo nedzīvojamo ēku kadastra apzīmējumi ir </w:t>
      </w:r>
      <w:r w:rsidR="006C4E17" w:rsidRPr="006C4E17">
        <w:rPr>
          <w:rFonts w:ascii="Times New Roman" w:hAnsi="Times New Roman"/>
          <w:sz w:val="24"/>
          <w:szCs w:val="24"/>
        </w:rPr>
        <w:t>5001 009 0079 001</w:t>
      </w:r>
      <w:r w:rsidR="007B583A" w:rsidRPr="006C4E17">
        <w:rPr>
          <w:rFonts w:ascii="Times New Roman" w:hAnsi="Times New Roman"/>
          <w:sz w:val="24"/>
          <w:szCs w:val="24"/>
        </w:rPr>
        <w:t xml:space="preserve"> (</w:t>
      </w:r>
      <w:r w:rsidR="006C4E17" w:rsidRPr="006C4E17">
        <w:rPr>
          <w:rFonts w:ascii="Times New Roman" w:hAnsi="Times New Roman"/>
          <w:sz w:val="24"/>
          <w:szCs w:val="24"/>
        </w:rPr>
        <w:t>dzīvojamā ēka</w:t>
      </w:r>
      <w:r w:rsidR="007B583A" w:rsidRPr="006C4E17">
        <w:rPr>
          <w:rFonts w:ascii="Times New Roman" w:hAnsi="Times New Roman"/>
          <w:sz w:val="24"/>
          <w:szCs w:val="24"/>
        </w:rPr>
        <w:t>)</w:t>
      </w:r>
      <w:r w:rsidR="006C4E17" w:rsidRPr="006C4E17">
        <w:rPr>
          <w:rFonts w:ascii="Times New Roman" w:hAnsi="Times New Roman"/>
          <w:sz w:val="24"/>
          <w:szCs w:val="24"/>
        </w:rPr>
        <w:t xml:space="preserve">, 5001 009 0079 002 (pagrabs) </w:t>
      </w:r>
      <w:r w:rsidR="007B583A" w:rsidRPr="006C4E17">
        <w:rPr>
          <w:rFonts w:ascii="Times New Roman" w:hAnsi="Times New Roman"/>
          <w:sz w:val="24"/>
          <w:szCs w:val="24"/>
        </w:rPr>
        <w:t xml:space="preserve">un </w:t>
      </w:r>
      <w:r w:rsidR="006C4E17" w:rsidRPr="006C4E17">
        <w:rPr>
          <w:rFonts w:ascii="Times New Roman" w:hAnsi="Times New Roman"/>
          <w:sz w:val="24"/>
          <w:szCs w:val="24"/>
        </w:rPr>
        <w:t>5001 009 0079 004</w:t>
      </w:r>
      <w:r w:rsidR="007B583A" w:rsidRPr="006C4E17">
        <w:rPr>
          <w:rFonts w:ascii="Times New Roman" w:hAnsi="Times New Roman"/>
          <w:sz w:val="24"/>
          <w:szCs w:val="24"/>
        </w:rPr>
        <w:t xml:space="preserve"> (</w:t>
      </w:r>
      <w:r w:rsidR="006C4E17" w:rsidRPr="006C4E17">
        <w:rPr>
          <w:rFonts w:ascii="Times New Roman" w:hAnsi="Times New Roman"/>
          <w:sz w:val="24"/>
          <w:szCs w:val="24"/>
        </w:rPr>
        <w:t>kūt</w:t>
      </w:r>
      <w:r w:rsidR="007B583A" w:rsidRPr="006C4E17">
        <w:rPr>
          <w:rFonts w:ascii="Times New Roman" w:hAnsi="Times New Roman"/>
          <w:sz w:val="24"/>
          <w:szCs w:val="24"/>
        </w:rPr>
        <w:t>s)</w:t>
      </w:r>
      <w:r w:rsidR="006C4E17" w:rsidRPr="006C4E17">
        <w:rPr>
          <w:rFonts w:ascii="Times New Roman" w:hAnsi="Times New Roman"/>
          <w:sz w:val="24"/>
          <w:szCs w:val="24"/>
        </w:rPr>
        <w:t xml:space="preserve"> (visas ēkas kopā turpmāk – Ēkas)</w:t>
      </w:r>
      <w:r w:rsidR="007B583A" w:rsidRPr="006C4E17">
        <w:rPr>
          <w:rFonts w:ascii="Times New Roman" w:hAnsi="Times New Roman"/>
          <w:sz w:val="24"/>
          <w:szCs w:val="24"/>
        </w:rPr>
        <w:t>. Minētā nekustamā īpašuma īpašnie</w:t>
      </w:r>
      <w:r w:rsidR="006C4E17" w:rsidRPr="006C4E17">
        <w:rPr>
          <w:rFonts w:ascii="Times New Roman" w:hAnsi="Times New Roman"/>
          <w:sz w:val="24"/>
          <w:szCs w:val="24"/>
        </w:rPr>
        <w:t>ce</w:t>
      </w:r>
      <w:r w:rsidR="007B583A" w:rsidRPr="006C4E17">
        <w:rPr>
          <w:rFonts w:ascii="Times New Roman" w:hAnsi="Times New Roman"/>
          <w:sz w:val="24"/>
          <w:szCs w:val="24"/>
        </w:rPr>
        <w:t xml:space="preserve"> ir</w:t>
      </w:r>
      <w:r w:rsidR="006C4E17" w:rsidRPr="006C4E17">
        <w:rPr>
          <w:rFonts w:ascii="Times New Roman" w:hAnsi="Times New Roman"/>
          <w:sz w:val="24"/>
          <w:szCs w:val="24"/>
        </w:rPr>
        <w:t xml:space="preserve"> </w:t>
      </w:r>
      <w:r w:rsidR="009816ED" w:rsidRPr="009816ED">
        <w:rPr>
          <w:rFonts w:ascii="Times New Roman" w:hAnsi="Times New Roman"/>
          <w:b/>
          <w:sz w:val="24"/>
          <w:szCs w:val="24"/>
        </w:rPr>
        <w:t>[…]</w:t>
      </w:r>
      <w:r w:rsidR="006C4E17" w:rsidRPr="006C4E17">
        <w:rPr>
          <w:rFonts w:ascii="Times New Roman" w:hAnsi="Times New Roman"/>
          <w:sz w:val="24"/>
          <w:szCs w:val="24"/>
        </w:rPr>
        <w:t xml:space="preserve">, kura ir mainījusi uzvārdu uz </w:t>
      </w:r>
      <w:r w:rsidR="009816ED" w:rsidRPr="009816ED">
        <w:rPr>
          <w:rFonts w:ascii="Times New Roman" w:hAnsi="Times New Roman"/>
          <w:b/>
          <w:sz w:val="24"/>
          <w:szCs w:val="24"/>
        </w:rPr>
        <w:t>[…]</w:t>
      </w:r>
      <w:r w:rsidR="006C4E17" w:rsidRPr="006C4E17">
        <w:rPr>
          <w:rFonts w:ascii="Times New Roman" w:hAnsi="Times New Roman"/>
          <w:sz w:val="24"/>
          <w:szCs w:val="24"/>
        </w:rPr>
        <w:t>).</w:t>
      </w:r>
    </w:p>
    <w:p w14:paraId="6E2FCCEF" w14:textId="77777777" w:rsidR="003B46B4" w:rsidRDefault="00737A07" w:rsidP="00BA1CB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3B46B4">
        <w:rPr>
          <w:rFonts w:ascii="Times New Roman" w:hAnsi="Times New Roman"/>
          <w:sz w:val="24"/>
          <w:szCs w:val="24"/>
        </w:rPr>
        <w:lastRenderedPageBreak/>
        <w:t>Būvvalde</w:t>
      </w:r>
      <w:r w:rsidRPr="003B46B4">
        <w:rPr>
          <w:rFonts w:ascii="Times New Roman" w:hAnsi="Times New Roman"/>
          <w:color w:val="FF0000"/>
          <w:sz w:val="24"/>
          <w:szCs w:val="24"/>
        </w:rPr>
        <w:t xml:space="preserve"> </w:t>
      </w:r>
      <w:r w:rsidR="006C4E17" w:rsidRPr="003B46B4">
        <w:rPr>
          <w:rFonts w:ascii="Times New Roman" w:hAnsi="Times New Roman"/>
          <w:sz w:val="24"/>
          <w:szCs w:val="24"/>
        </w:rPr>
        <w:t xml:space="preserve">2024.gada 24.aprīlī </w:t>
      </w:r>
      <w:r w:rsidRPr="003B46B4">
        <w:rPr>
          <w:rFonts w:ascii="Times New Roman" w:hAnsi="Times New Roman"/>
          <w:sz w:val="24"/>
          <w:szCs w:val="24"/>
        </w:rPr>
        <w:t xml:space="preserve">veica </w:t>
      </w:r>
      <w:r w:rsidR="003C70BE" w:rsidRPr="003B46B4">
        <w:rPr>
          <w:rFonts w:ascii="Times New Roman" w:hAnsi="Times New Roman"/>
          <w:sz w:val="24"/>
          <w:szCs w:val="24"/>
        </w:rPr>
        <w:t xml:space="preserve">būves ar kadastra apzīmējumu </w:t>
      </w:r>
      <w:r w:rsidR="006C4E17" w:rsidRPr="003B46B4">
        <w:rPr>
          <w:rFonts w:ascii="Times New Roman" w:hAnsi="Times New Roman"/>
          <w:sz w:val="24"/>
          <w:szCs w:val="24"/>
        </w:rPr>
        <w:t xml:space="preserve">5001 009 0079 001 </w:t>
      </w:r>
      <w:r w:rsidRPr="003B46B4">
        <w:rPr>
          <w:rFonts w:ascii="Times New Roman" w:hAnsi="Times New Roman"/>
          <w:color w:val="FF0000"/>
          <w:sz w:val="24"/>
          <w:szCs w:val="24"/>
        </w:rPr>
        <w:t xml:space="preserve"> </w:t>
      </w:r>
      <w:r w:rsidRPr="003B46B4">
        <w:rPr>
          <w:rFonts w:ascii="Times New Roman" w:hAnsi="Times New Roman"/>
          <w:sz w:val="24"/>
          <w:szCs w:val="24"/>
        </w:rPr>
        <w:t>apsekošanu, sastādot atzinumu par būves ekspluatācijas pārbaudi Nr.</w:t>
      </w:r>
      <w:r w:rsidR="004F4918" w:rsidRPr="003B46B4">
        <w:rPr>
          <w:rFonts w:ascii="Times New Roman" w:hAnsi="Times New Roman"/>
          <w:sz w:val="24"/>
          <w:szCs w:val="24"/>
        </w:rPr>
        <w:t xml:space="preserve"> </w:t>
      </w:r>
      <w:r w:rsidR="006C4E17" w:rsidRPr="003B46B4">
        <w:rPr>
          <w:rFonts w:ascii="Times New Roman" w:hAnsi="Times New Roman"/>
          <w:sz w:val="24"/>
          <w:szCs w:val="24"/>
        </w:rPr>
        <w:t xml:space="preserve">BIS-BV-15.1-2024-593 </w:t>
      </w:r>
      <w:r w:rsidRPr="003B46B4">
        <w:rPr>
          <w:rFonts w:ascii="Times New Roman" w:hAnsi="Times New Roman"/>
          <w:sz w:val="24"/>
          <w:szCs w:val="24"/>
        </w:rPr>
        <w:t xml:space="preserve">(turpmāk – Atzinums Nr.1), kurā konstatēja, ka </w:t>
      </w:r>
      <w:r w:rsidR="003C70BE" w:rsidRPr="003B46B4">
        <w:rPr>
          <w:rFonts w:ascii="Times New Roman" w:hAnsi="Times New Roman"/>
          <w:sz w:val="24"/>
          <w:szCs w:val="24"/>
        </w:rPr>
        <w:t>minētā</w:t>
      </w:r>
      <w:r w:rsidR="005D3680" w:rsidRPr="003B46B4">
        <w:rPr>
          <w:rFonts w:ascii="Times New Roman" w:hAnsi="Times New Roman"/>
          <w:sz w:val="24"/>
          <w:szCs w:val="24"/>
        </w:rPr>
        <w:t>s</w:t>
      </w:r>
      <w:r w:rsidR="003C70BE" w:rsidRPr="003B46B4">
        <w:rPr>
          <w:rFonts w:ascii="Times New Roman" w:hAnsi="Times New Roman"/>
          <w:sz w:val="24"/>
          <w:szCs w:val="24"/>
        </w:rPr>
        <w:t xml:space="preserve"> būve</w:t>
      </w:r>
      <w:r w:rsidR="005D3680" w:rsidRPr="003B46B4">
        <w:rPr>
          <w:rFonts w:ascii="Times New Roman" w:hAnsi="Times New Roman"/>
          <w:sz w:val="24"/>
          <w:szCs w:val="24"/>
        </w:rPr>
        <w:t>s</w:t>
      </w:r>
      <w:r w:rsidR="00877FB9" w:rsidRPr="003B46B4">
        <w:rPr>
          <w:rFonts w:ascii="Times New Roman" w:hAnsi="Times New Roman"/>
          <w:sz w:val="24"/>
          <w:szCs w:val="24"/>
        </w:rPr>
        <w:t xml:space="preserve"> </w:t>
      </w:r>
      <w:r w:rsidR="003C70BE" w:rsidRPr="003B46B4">
        <w:rPr>
          <w:rFonts w:ascii="Times New Roman" w:hAnsi="Times New Roman"/>
          <w:sz w:val="24"/>
          <w:szCs w:val="24"/>
        </w:rPr>
        <w:t>–</w:t>
      </w:r>
      <w:r w:rsidR="00877FB9" w:rsidRPr="003B46B4">
        <w:rPr>
          <w:rFonts w:ascii="Times New Roman" w:hAnsi="Times New Roman"/>
          <w:sz w:val="24"/>
          <w:szCs w:val="24"/>
        </w:rPr>
        <w:t xml:space="preserve"> </w:t>
      </w:r>
      <w:r w:rsidR="003C70BE" w:rsidRPr="003B46B4">
        <w:rPr>
          <w:rFonts w:ascii="Times New Roman" w:hAnsi="Times New Roman"/>
          <w:sz w:val="24"/>
          <w:szCs w:val="24"/>
        </w:rPr>
        <w:t>dzīvojamā</w:t>
      </w:r>
      <w:r w:rsidR="005D3680" w:rsidRPr="003B46B4">
        <w:rPr>
          <w:rFonts w:ascii="Times New Roman" w:hAnsi="Times New Roman"/>
          <w:sz w:val="24"/>
          <w:szCs w:val="24"/>
        </w:rPr>
        <w:t>s</w:t>
      </w:r>
      <w:r w:rsidR="003C70BE" w:rsidRPr="003B46B4">
        <w:rPr>
          <w:rFonts w:ascii="Times New Roman" w:hAnsi="Times New Roman"/>
          <w:sz w:val="24"/>
          <w:szCs w:val="24"/>
        </w:rPr>
        <w:t xml:space="preserve"> </w:t>
      </w:r>
      <w:r w:rsidR="006C4E17" w:rsidRPr="003B46B4">
        <w:rPr>
          <w:rFonts w:ascii="Times New Roman" w:hAnsi="Times New Roman"/>
          <w:sz w:val="24"/>
          <w:szCs w:val="24"/>
        </w:rPr>
        <w:t>ēk</w:t>
      </w:r>
      <w:r w:rsidR="003C70BE" w:rsidRPr="003B46B4">
        <w:rPr>
          <w:rFonts w:ascii="Times New Roman" w:hAnsi="Times New Roman"/>
          <w:sz w:val="24"/>
          <w:szCs w:val="24"/>
        </w:rPr>
        <w:t>a</w:t>
      </w:r>
      <w:r w:rsidR="005D3680" w:rsidRPr="003B46B4">
        <w:rPr>
          <w:rFonts w:ascii="Times New Roman" w:hAnsi="Times New Roman"/>
          <w:sz w:val="24"/>
          <w:szCs w:val="24"/>
        </w:rPr>
        <w:t>s</w:t>
      </w:r>
      <w:r w:rsidR="003C70BE" w:rsidRPr="003B46B4">
        <w:rPr>
          <w:rFonts w:ascii="Times New Roman" w:hAnsi="Times New Roman"/>
          <w:sz w:val="24"/>
          <w:szCs w:val="24"/>
        </w:rPr>
        <w:t>,</w:t>
      </w:r>
      <w:r w:rsidR="00877FB9" w:rsidRPr="003B46B4">
        <w:rPr>
          <w:rFonts w:ascii="Times New Roman" w:hAnsi="Times New Roman"/>
          <w:sz w:val="24"/>
          <w:szCs w:val="24"/>
        </w:rPr>
        <w:t xml:space="preserve"> </w:t>
      </w:r>
      <w:r w:rsidR="006C4E17" w:rsidRPr="003B46B4">
        <w:rPr>
          <w:rFonts w:ascii="Times New Roman" w:hAnsi="Times New Roman"/>
          <w:sz w:val="24"/>
          <w:szCs w:val="24"/>
        </w:rPr>
        <w:t>kuras ekspluatācija uzsākta 1925.gadā</w:t>
      </w:r>
      <w:r w:rsidR="0097467F" w:rsidRPr="003B46B4">
        <w:rPr>
          <w:rFonts w:ascii="Times New Roman" w:hAnsi="Times New Roman"/>
          <w:sz w:val="24"/>
          <w:szCs w:val="24"/>
        </w:rPr>
        <w:t xml:space="preserve">, pamati vietām izdrupuši </w:t>
      </w:r>
      <w:r w:rsidR="00426D2D" w:rsidRPr="003B46B4">
        <w:rPr>
          <w:rFonts w:ascii="Times New Roman" w:hAnsi="Times New Roman"/>
          <w:sz w:val="24"/>
          <w:szCs w:val="24"/>
        </w:rPr>
        <w:t xml:space="preserve">un </w:t>
      </w:r>
      <w:r w:rsidR="0097467F" w:rsidRPr="003B46B4">
        <w:rPr>
          <w:rFonts w:ascii="Times New Roman" w:hAnsi="Times New Roman"/>
          <w:sz w:val="24"/>
          <w:szCs w:val="24"/>
        </w:rPr>
        <w:t xml:space="preserve">izgāzušies, </w:t>
      </w:r>
      <w:r w:rsidR="00426D2D" w:rsidRPr="003B46B4">
        <w:rPr>
          <w:rFonts w:ascii="Times New Roman" w:hAnsi="Times New Roman"/>
          <w:sz w:val="24"/>
          <w:szCs w:val="24"/>
        </w:rPr>
        <w:t xml:space="preserve">ir </w:t>
      </w:r>
      <w:r w:rsidR="0097467F" w:rsidRPr="003B46B4">
        <w:rPr>
          <w:rFonts w:ascii="Times New Roman" w:hAnsi="Times New Roman"/>
          <w:sz w:val="24"/>
          <w:szCs w:val="24"/>
        </w:rPr>
        <w:t xml:space="preserve">atlikuši atsevišķi pamatu fragmenti uz kā balstās ēkas konstrukcija. Ēkai </w:t>
      </w:r>
      <w:r w:rsidR="00426D2D" w:rsidRPr="003B46B4">
        <w:rPr>
          <w:rFonts w:ascii="Times New Roman" w:hAnsi="Times New Roman"/>
          <w:sz w:val="24"/>
          <w:szCs w:val="24"/>
        </w:rPr>
        <w:t xml:space="preserve">ir </w:t>
      </w:r>
      <w:r w:rsidR="0097467F" w:rsidRPr="003B46B4">
        <w:rPr>
          <w:rFonts w:ascii="Times New Roman" w:hAnsi="Times New Roman"/>
          <w:sz w:val="24"/>
          <w:szCs w:val="24"/>
        </w:rPr>
        <w:t xml:space="preserve">izsisti logi un vaļējas durvis, </w:t>
      </w:r>
      <w:r w:rsidR="00426D2D" w:rsidRPr="003B46B4">
        <w:rPr>
          <w:rFonts w:ascii="Times New Roman" w:hAnsi="Times New Roman"/>
          <w:sz w:val="24"/>
          <w:szCs w:val="24"/>
        </w:rPr>
        <w:t>kā rezultātā</w:t>
      </w:r>
      <w:r w:rsidR="0097467F" w:rsidRPr="003B46B4">
        <w:rPr>
          <w:rFonts w:ascii="Times New Roman" w:hAnsi="Times New Roman"/>
          <w:sz w:val="24"/>
          <w:szCs w:val="24"/>
        </w:rPr>
        <w:t xml:space="preserve"> ēkā var brīvi iekļūt cilvēki</w:t>
      </w:r>
      <w:r w:rsidR="00426D2D" w:rsidRPr="003B46B4">
        <w:rPr>
          <w:rFonts w:ascii="Times New Roman" w:hAnsi="Times New Roman"/>
          <w:sz w:val="24"/>
          <w:szCs w:val="24"/>
        </w:rPr>
        <w:t>;</w:t>
      </w:r>
      <w:r w:rsidR="0097467F" w:rsidRPr="003B46B4">
        <w:rPr>
          <w:rFonts w:ascii="Times New Roman" w:hAnsi="Times New Roman"/>
          <w:sz w:val="24"/>
          <w:szCs w:val="24"/>
        </w:rPr>
        <w:t xml:space="preserve"> ēka ir vizuāli nepievilcīga un</w:t>
      </w:r>
      <w:r w:rsidR="00426D2D" w:rsidRPr="003B46B4">
        <w:rPr>
          <w:rFonts w:ascii="Times New Roman" w:hAnsi="Times New Roman"/>
          <w:sz w:val="24"/>
          <w:szCs w:val="24"/>
        </w:rPr>
        <w:t xml:space="preserve"> </w:t>
      </w:r>
      <w:r w:rsidR="0097467F" w:rsidRPr="003B46B4">
        <w:rPr>
          <w:rFonts w:ascii="Times New Roman" w:hAnsi="Times New Roman"/>
          <w:sz w:val="24"/>
          <w:szCs w:val="24"/>
        </w:rPr>
        <w:t>bojā pilsētvides ainavu.</w:t>
      </w:r>
      <w:r w:rsidR="00426D2D" w:rsidRPr="003B46B4">
        <w:rPr>
          <w:rFonts w:ascii="Times New Roman" w:hAnsi="Times New Roman"/>
          <w:sz w:val="24"/>
          <w:szCs w:val="24"/>
        </w:rPr>
        <w:t xml:space="preserve"> Ēka </w:t>
      </w:r>
      <w:r w:rsidR="005D3680" w:rsidRPr="003B46B4">
        <w:rPr>
          <w:rFonts w:ascii="Times New Roman" w:hAnsi="Times New Roman"/>
          <w:sz w:val="24"/>
          <w:szCs w:val="24"/>
        </w:rPr>
        <w:t>neatbilst Būvniecības likuma 9. pantā būvei paredzētajām būtiskām prasībām, proti, būve projektējama</w:t>
      </w:r>
      <w:r w:rsidR="005D3680" w:rsidRPr="00426D2D">
        <w:rPr>
          <w:rFonts w:ascii="Times New Roman" w:hAnsi="Times New Roman"/>
          <w:sz w:val="24"/>
          <w:szCs w:val="24"/>
        </w:rPr>
        <w:t xml:space="preserve">,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w:t>
      </w:r>
      <w:r w:rsidR="00F26196" w:rsidRPr="00F26196">
        <w:rPr>
          <w:rFonts w:ascii="Times New Roman" w:hAnsi="Times New Roman"/>
          <w:sz w:val="24"/>
          <w:szCs w:val="24"/>
        </w:rPr>
        <w:t>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r w:rsidR="003B46B4">
        <w:rPr>
          <w:rFonts w:ascii="Times New Roman" w:hAnsi="Times New Roman"/>
          <w:sz w:val="24"/>
          <w:szCs w:val="24"/>
        </w:rPr>
        <w:t xml:space="preserve"> </w:t>
      </w:r>
      <w:r w:rsidR="003B46B4" w:rsidRPr="003B46B4">
        <w:rPr>
          <w:rFonts w:ascii="Times New Roman" w:hAnsi="Times New Roman"/>
          <w:sz w:val="24"/>
          <w:szCs w:val="24"/>
        </w:rPr>
        <w:t>Papildus norādīts, ka</w:t>
      </w:r>
      <w:r w:rsidR="003B46B4">
        <w:rPr>
          <w:rFonts w:ascii="Times New Roman" w:hAnsi="Times New Roman"/>
          <w:sz w:val="24"/>
          <w:szCs w:val="24"/>
        </w:rPr>
        <w:t>:</w:t>
      </w:r>
    </w:p>
    <w:p w14:paraId="7426A455" w14:textId="268F3917" w:rsidR="00F26196" w:rsidRPr="003B46B4" w:rsidRDefault="003B46B4" w:rsidP="00BA1CBF">
      <w:pPr>
        <w:pStyle w:val="Sarakstarindkopa"/>
        <w:numPr>
          <w:ilvl w:val="0"/>
          <w:numId w:val="5"/>
        </w:numPr>
        <w:tabs>
          <w:tab w:val="left" w:pos="567"/>
        </w:tabs>
        <w:spacing w:line="360" w:lineRule="auto"/>
        <w:ind w:left="0" w:firstLine="567"/>
        <w:jc w:val="both"/>
        <w:rPr>
          <w:rFonts w:ascii="Times New Roman" w:hAnsi="Times New Roman"/>
          <w:sz w:val="24"/>
          <w:szCs w:val="24"/>
        </w:rPr>
      </w:pPr>
      <w:r w:rsidRPr="003B46B4">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p>
    <w:p w14:paraId="432C8F72" w14:textId="77777777" w:rsidR="003B46B4" w:rsidRDefault="003B46B4" w:rsidP="00BA1CBF">
      <w:pPr>
        <w:pStyle w:val="Sarakstarindkopa"/>
        <w:numPr>
          <w:ilvl w:val="0"/>
          <w:numId w:val="5"/>
        </w:numPr>
        <w:tabs>
          <w:tab w:val="left" w:pos="567"/>
        </w:tabs>
        <w:spacing w:line="360" w:lineRule="auto"/>
        <w:ind w:left="0" w:firstLine="567"/>
        <w:jc w:val="both"/>
        <w:rPr>
          <w:rFonts w:ascii="Times New Roman" w:hAnsi="Times New Roman"/>
          <w:sz w:val="24"/>
          <w:szCs w:val="24"/>
        </w:rPr>
      </w:pPr>
      <w:r w:rsidRPr="003B46B4">
        <w:rPr>
          <w:rFonts w:ascii="Times New Roman" w:hAnsi="Times New Roman"/>
          <w:sz w:val="24"/>
          <w:szCs w:val="24"/>
        </w:rPr>
        <w:t>ē</w:t>
      </w:r>
      <w:r w:rsidR="00426D2D" w:rsidRPr="003B46B4">
        <w:rPr>
          <w:rFonts w:ascii="Times New Roman" w:hAnsi="Times New Roman"/>
          <w:sz w:val="24"/>
          <w:szCs w:val="24"/>
        </w:rPr>
        <w:t>ka</w:t>
      </w:r>
      <w:r w:rsidR="005D3680" w:rsidRPr="003B46B4">
        <w:rPr>
          <w:rFonts w:ascii="Times New Roman" w:hAnsi="Times New Roman"/>
          <w:sz w:val="24"/>
          <w:szCs w:val="24"/>
        </w:rPr>
        <w:t>s un piegulošās teritorijas vizuālais izskats neatbilst Gulbenes novada pašvaldības domes saistošo noteikumu par teritorijas kopšanu un būvju uzturēšanu Gulbenes novadā noteiktajām prasībām.</w:t>
      </w:r>
    </w:p>
    <w:p w14:paraId="1B1188E0" w14:textId="739C4B78" w:rsidR="004F4918" w:rsidRDefault="00B5561E" w:rsidP="00BA1CBF">
      <w:pPr>
        <w:pStyle w:val="Sarakstarindkopa"/>
        <w:tabs>
          <w:tab w:val="left" w:pos="0"/>
        </w:tabs>
        <w:spacing w:line="360" w:lineRule="auto"/>
        <w:ind w:left="0" w:firstLine="567"/>
        <w:jc w:val="both"/>
        <w:rPr>
          <w:rFonts w:ascii="Times New Roman" w:hAnsi="Times New Roman"/>
          <w:sz w:val="24"/>
          <w:szCs w:val="24"/>
        </w:rPr>
      </w:pPr>
      <w:r w:rsidRPr="003B46B4">
        <w:rPr>
          <w:rFonts w:ascii="Times New Roman" w:hAnsi="Times New Roman"/>
          <w:sz w:val="24"/>
          <w:szCs w:val="24"/>
        </w:rPr>
        <w:t xml:space="preserve">Atzinums Nr.1 tika nosūtīts </w:t>
      </w:r>
      <w:r w:rsidR="005D3680" w:rsidRPr="003B46B4">
        <w:rPr>
          <w:rFonts w:ascii="Times New Roman" w:hAnsi="Times New Roman"/>
          <w:sz w:val="24"/>
          <w:szCs w:val="24"/>
        </w:rPr>
        <w:t>būves</w:t>
      </w:r>
      <w:r w:rsidRPr="003B46B4">
        <w:rPr>
          <w:rFonts w:ascii="Times New Roman" w:hAnsi="Times New Roman"/>
          <w:sz w:val="24"/>
          <w:szCs w:val="24"/>
        </w:rPr>
        <w:t xml:space="preserve"> īpašnie</w:t>
      </w:r>
      <w:r w:rsidR="003B46B4" w:rsidRPr="003B46B4">
        <w:rPr>
          <w:rFonts w:ascii="Times New Roman" w:hAnsi="Times New Roman"/>
          <w:sz w:val="24"/>
          <w:szCs w:val="24"/>
        </w:rPr>
        <w:t>ce</w:t>
      </w:r>
      <w:r w:rsidR="008A6234">
        <w:rPr>
          <w:rFonts w:ascii="Times New Roman" w:hAnsi="Times New Roman"/>
          <w:sz w:val="24"/>
          <w:szCs w:val="24"/>
        </w:rPr>
        <w:t>i</w:t>
      </w:r>
      <w:r w:rsidRPr="003B46B4">
        <w:rPr>
          <w:rFonts w:ascii="Times New Roman" w:hAnsi="Times New Roman"/>
          <w:sz w:val="24"/>
          <w:szCs w:val="24"/>
        </w:rPr>
        <w:t xml:space="preserve"> </w:t>
      </w:r>
      <w:r w:rsidR="009816ED" w:rsidRPr="009816ED">
        <w:rPr>
          <w:rFonts w:ascii="Times New Roman" w:hAnsi="Times New Roman"/>
          <w:b/>
          <w:sz w:val="24"/>
          <w:szCs w:val="24"/>
        </w:rPr>
        <w:t>[…]</w:t>
      </w:r>
      <w:r w:rsidR="009816ED">
        <w:rPr>
          <w:rFonts w:ascii="Times New Roman" w:hAnsi="Times New Roman"/>
          <w:b/>
          <w:sz w:val="24"/>
          <w:szCs w:val="24"/>
        </w:rPr>
        <w:t xml:space="preserve"> </w:t>
      </w:r>
      <w:r w:rsidRPr="003B46B4">
        <w:rPr>
          <w:rFonts w:ascii="Times New Roman" w:hAnsi="Times New Roman"/>
          <w:sz w:val="24"/>
          <w:szCs w:val="24"/>
        </w:rPr>
        <w:t>ar norādi līdz 202</w:t>
      </w:r>
      <w:r w:rsidR="005D3680" w:rsidRPr="003B46B4">
        <w:rPr>
          <w:rFonts w:ascii="Times New Roman" w:hAnsi="Times New Roman"/>
          <w:sz w:val="24"/>
          <w:szCs w:val="24"/>
        </w:rPr>
        <w:t>4</w:t>
      </w:r>
      <w:r w:rsidRPr="003B46B4">
        <w:rPr>
          <w:rFonts w:ascii="Times New Roman" w:hAnsi="Times New Roman"/>
          <w:sz w:val="24"/>
          <w:szCs w:val="24"/>
        </w:rPr>
        <w:t>.gada 3</w:t>
      </w:r>
      <w:r w:rsidR="005D3680" w:rsidRPr="003B46B4">
        <w:rPr>
          <w:rFonts w:ascii="Times New Roman" w:hAnsi="Times New Roman"/>
          <w:sz w:val="24"/>
          <w:szCs w:val="24"/>
        </w:rPr>
        <w:t>1</w:t>
      </w:r>
      <w:r w:rsidRPr="003B46B4">
        <w:rPr>
          <w:rFonts w:ascii="Times New Roman" w:hAnsi="Times New Roman"/>
          <w:sz w:val="24"/>
          <w:szCs w:val="24"/>
        </w:rPr>
        <w:t>.jū</w:t>
      </w:r>
      <w:r w:rsidR="003B46B4" w:rsidRPr="003B46B4">
        <w:rPr>
          <w:rFonts w:ascii="Times New Roman" w:hAnsi="Times New Roman"/>
          <w:sz w:val="24"/>
          <w:szCs w:val="24"/>
        </w:rPr>
        <w:t>l</w:t>
      </w:r>
      <w:r w:rsidRPr="003B46B4">
        <w:rPr>
          <w:rFonts w:ascii="Times New Roman" w:hAnsi="Times New Roman"/>
          <w:sz w:val="24"/>
          <w:szCs w:val="24"/>
        </w:rPr>
        <w:t>ijam veikt nepieciešamās darbības</w:t>
      </w:r>
      <w:r w:rsidR="003B46B4" w:rsidRPr="003B46B4">
        <w:rPr>
          <w:rFonts w:ascii="Times New Roman" w:hAnsi="Times New Roman"/>
          <w:sz w:val="24"/>
          <w:szCs w:val="24"/>
        </w:rPr>
        <w:t xml:space="preserve"> ēkas vizuālā un tehniskā stāvokļa uzlabošanai, kā arī nodrošināt cilvēku brīvu neiekļūšanu ēkā</w:t>
      </w:r>
      <w:r w:rsidR="005D3680" w:rsidRPr="003B46B4">
        <w:rPr>
          <w:rFonts w:ascii="Times New Roman" w:hAnsi="Times New Roman"/>
          <w:sz w:val="24"/>
          <w:szCs w:val="24"/>
        </w:rPr>
        <w:t>.</w:t>
      </w:r>
    </w:p>
    <w:p w14:paraId="1A0FD2AB" w14:textId="35EEE5D2" w:rsidR="008A6234" w:rsidRPr="008A6234" w:rsidRDefault="008A6234" w:rsidP="00BA1CB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8A6234">
        <w:rPr>
          <w:rFonts w:ascii="Times New Roman" w:hAnsi="Times New Roman"/>
          <w:sz w:val="24"/>
          <w:szCs w:val="24"/>
        </w:rPr>
        <w:t xml:space="preserve">Būvvalde 2024.gada 24.aprīlī veica būves ar kadastra apzīmējumu 5001 009 0079 004  apsekošanu, sastādot atzinumu par būves ekspluatācijas pārbaudi Nr. BIS-BV-15.1-2024-594 (turpmāk – Atzinums Nr.2), kurā konstatēja, ka minētā būve tehniskā nolietojuma un atmosfēras laikapstākļu ietekmē kļuvusi bīstama, konstrukcijas ir nestabilas, pastāv sagrūšanas risks. Ēka ir bīstama un tā bojā pilsētvides ainavu. Ēka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Savukārt Būvniecības likuma 21. panta devītā daļa nosaka, ja būve ir pilnīgi vai daļēji sagruvusi vai nonākusi tādā tehniskajā stāvoklī, ka ir bīstama vai bojā ainavu, šīs būves īpašniekam atbilstoši pašvaldības lēmumam tā </w:t>
      </w:r>
      <w:r w:rsidRPr="008A6234">
        <w:rPr>
          <w:rFonts w:ascii="Times New Roman" w:hAnsi="Times New Roman"/>
          <w:sz w:val="24"/>
          <w:szCs w:val="24"/>
        </w:rPr>
        <w:lastRenderedPageBreak/>
        <w:t>jāsakārto vai jānojauc. Šā lēmuma izpildi nodrošina Administratīvā procesa likumā noteiktajā kārtībā. Papildus norādīts, ka:</w:t>
      </w:r>
    </w:p>
    <w:p w14:paraId="7E1197D8" w14:textId="77777777" w:rsidR="008A6234" w:rsidRPr="008A6234" w:rsidRDefault="008A6234" w:rsidP="00BA1CBF">
      <w:pPr>
        <w:pStyle w:val="Sarakstarindkopa"/>
        <w:numPr>
          <w:ilvl w:val="0"/>
          <w:numId w:val="6"/>
        </w:numPr>
        <w:tabs>
          <w:tab w:val="left" w:pos="567"/>
        </w:tabs>
        <w:spacing w:line="360" w:lineRule="auto"/>
        <w:ind w:left="0" w:firstLine="567"/>
        <w:jc w:val="both"/>
        <w:rPr>
          <w:rFonts w:ascii="Times New Roman" w:hAnsi="Times New Roman"/>
          <w:sz w:val="24"/>
          <w:szCs w:val="24"/>
        </w:rPr>
      </w:pPr>
      <w:r w:rsidRPr="008A6234">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p>
    <w:p w14:paraId="79F4B278" w14:textId="67ECAF65" w:rsidR="008A6234" w:rsidRPr="008A6234" w:rsidRDefault="008A6234" w:rsidP="00BA1CBF">
      <w:pPr>
        <w:pStyle w:val="Sarakstarindkopa"/>
        <w:numPr>
          <w:ilvl w:val="0"/>
          <w:numId w:val="6"/>
        </w:numPr>
        <w:tabs>
          <w:tab w:val="left" w:pos="567"/>
        </w:tabs>
        <w:spacing w:line="360" w:lineRule="auto"/>
        <w:ind w:left="0" w:firstLine="567"/>
        <w:jc w:val="both"/>
        <w:rPr>
          <w:rFonts w:ascii="Times New Roman" w:hAnsi="Times New Roman"/>
          <w:sz w:val="24"/>
          <w:szCs w:val="24"/>
        </w:rPr>
      </w:pPr>
      <w:r w:rsidRPr="008A6234">
        <w:rPr>
          <w:rFonts w:ascii="Times New Roman" w:hAnsi="Times New Roman"/>
          <w:sz w:val="24"/>
          <w:szCs w:val="24"/>
        </w:rPr>
        <w:t>ēkas un piegulošās teritorijas vizuālais izskats neatbilst Gulbenes novada pašvaldības domes saistošo noteikumu par teritorijas kopšanu un būvju uzturēšanu Gulbenes novadā noteiktajām prasībām.</w:t>
      </w:r>
    </w:p>
    <w:p w14:paraId="06870340" w14:textId="26659CCD" w:rsidR="00023FD1" w:rsidRDefault="008A6234" w:rsidP="00BA1CBF">
      <w:pPr>
        <w:pStyle w:val="Sarakstarindkopa"/>
        <w:tabs>
          <w:tab w:val="left" w:pos="0"/>
        </w:tabs>
        <w:spacing w:line="360" w:lineRule="auto"/>
        <w:ind w:left="0" w:firstLine="567"/>
        <w:jc w:val="both"/>
        <w:rPr>
          <w:rFonts w:ascii="Times New Roman" w:hAnsi="Times New Roman"/>
          <w:sz w:val="24"/>
          <w:szCs w:val="24"/>
        </w:rPr>
      </w:pPr>
      <w:r w:rsidRPr="008A6234">
        <w:rPr>
          <w:rFonts w:ascii="Times New Roman" w:hAnsi="Times New Roman"/>
          <w:sz w:val="24"/>
          <w:szCs w:val="24"/>
        </w:rPr>
        <w:t>Atzinums Nr.</w:t>
      </w:r>
      <w:r>
        <w:rPr>
          <w:rFonts w:ascii="Times New Roman" w:hAnsi="Times New Roman"/>
          <w:sz w:val="24"/>
          <w:szCs w:val="24"/>
        </w:rPr>
        <w:t>2</w:t>
      </w:r>
      <w:r w:rsidRPr="008A6234">
        <w:rPr>
          <w:rFonts w:ascii="Times New Roman" w:hAnsi="Times New Roman"/>
          <w:sz w:val="24"/>
          <w:szCs w:val="24"/>
        </w:rPr>
        <w:t xml:space="preserve"> tika nosūtīts būves īpašniece</w:t>
      </w:r>
      <w:r>
        <w:rPr>
          <w:rFonts w:ascii="Times New Roman" w:hAnsi="Times New Roman"/>
          <w:sz w:val="24"/>
          <w:szCs w:val="24"/>
        </w:rPr>
        <w:t>i</w:t>
      </w:r>
      <w:r w:rsidRPr="008A6234">
        <w:rPr>
          <w:rFonts w:ascii="Times New Roman" w:hAnsi="Times New Roman"/>
          <w:sz w:val="24"/>
          <w:szCs w:val="24"/>
        </w:rPr>
        <w:t xml:space="preserve"> </w:t>
      </w:r>
      <w:r w:rsidR="009816ED" w:rsidRPr="009816ED">
        <w:rPr>
          <w:rFonts w:ascii="Times New Roman" w:hAnsi="Times New Roman"/>
          <w:b/>
          <w:sz w:val="24"/>
          <w:szCs w:val="24"/>
        </w:rPr>
        <w:t>[…]</w:t>
      </w:r>
      <w:r w:rsidR="009816ED">
        <w:rPr>
          <w:rFonts w:ascii="Times New Roman" w:hAnsi="Times New Roman"/>
          <w:b/>
          <w:sz w:val="24"/>
          <w:szCs w:val="24"/>
        </w:rPr>
        <w:t xml:space="preserve"> </w:t>
      </w:r>
      <w:r w:rsidRPr="008A6234">
        <w:rPr>
          <w:rFonts w:ascii="Times New Roman" w:hAnsi="Times New Roman"/>
          <w:sz w:val="24"/>
          <w:szCs w:val="24"/>
        </w:rPr>
        <w:t>ar norādi līdz 2024.gada 31.jūlijam veikt nepieciešamās darbības bīstamības novēršanai, nojaukt ēku vai to atjaunot.</w:t>
      </w:r>
    </w:p>
    <w:p w14:paraId="69B313E4" w14:textId="0C8B9B69" w:rsidR="00023FD1" w:rsidRPr="00023FD1" w:rsidRDefault="00023FD1" w:rsidP="00BA1CB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023FD1">
        <w:rPr>
          <w:rFonts w:ascii="Times New Roman" w:hAnsi="Times New Roman"/>
          <w:sz w:val="24"/>
          <w:szCs w:val="24"/>
        </w:rPr>
        <w:t>Būvvalde 2024.gada 24.aprīlī veica būves ar kadastra apzīmējumu 5001 009 0079 002  apsekošanu, sastādot atzinumu par būves ekspluatācijas pārbaudi Nr. BIS-BV-15.1-2024-595 (turpmāk – Atzinums Nr.3), kurā konstatēja, ka minētā būve ir būvēta kā monolīta betona būve. Pagraba durvis ir vaļējas un telpā vērojams paaugstināts ūdens līmenis, būvē var brīvi iekļūt cilvēki un dzīvnieki. Paaugstinātā ūdens līmeņa dēļ pastāv noslīkšanas risks, kā arī betona lējumā vērojamas plaisas. Ēka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 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norādīts, ka:</w:t>
      </w:r>
    </w:p>
    <w:p w14:paraId="160EF779" w14:textId="2BFFDA17" w:rsidR="00023FD1" w:rsidRPr="00023FD1" w:rsidRDefault="00023FD1" w:rsidP="00BA1CBF">
      <w:pPr>
        <w:pStyle w:val="Sarakstarindkopa"/>
        <w:numPr>
          <w:ilvl w:val="0"/>
          <w:numId w:val="7"/>
        </w:numPr>
        <w:tabs>
          <w:tab w:val="left" w:pos="284"/>
        </w:tabs>
        <w:spacing w:line="360" w:lineRule="auto"/>
        <w:ind w:left="0" w:firstLine="567"/>
        <w:jc w:val="both"/>
        <w:rPr>
          <w:rFonts w:ascii="Times New Roman" w:hAnsi="Times New Roman"/>
          <w:sz w:val="24"/>
          <w:szCs w:val="24"/>
        </w:rPr>
      </w:pPr>
      <w:r w:rsidRPr="00023FD1">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p>
    <w:p w14:paraId="7EA16F0C" w14:textId="77777777" w:rsidR="00023FD1" w:rsidRPr="00023FD1" w:rsidRDefault="00023FD1" w:rsidP="00BA1CBF">
      <w:pPr>
        <w:pStyle w:val="Sarakstarindkopa"/>
        <w:numPr>
          <w:ilvl w:val="0"/>
          <w:numId w:val="7"/>
        </w:numPr>
        <w:tabs>
          <w:tab w:val="left" w:pos="284"/>
        </w:tabs>
        <w:spacing w:line="360" w:lineRule="auto"/>
        <w:ind w:left="0" w:firstLine="567"/>
        <w:jc w:val="both"/>
        <w:rPr>
          <w:rFonts w:ascii="Times New Roman" w:hAnsi="Times New Roman"/>
          <w:sz w:val="24"/>
          <w:szCs w:val="24"/>
        </w:rPr>
      </w:pPr>
      <w:r w:rsidRPr="00023FD1">
        <w:rPr>
          <w:rFonts w:ascii="Times New Roman" w:hAnsi="Times New Roman"/>
          <w:sz w:val="24"/>
          <w:szCs w:val="24"/>
        </w:rPr>
        <w:t>ēkas un piegulošās teritorijas vizuālais izskats neatbilst Gulbenes novada pašvaldības domes saistošo noteikumu par teritorijas kopšanu un būvju uzturēšanu Gulbenes novadā noteiktajām prasībām.</w:t>
      </w:r>
    </w:p>
    <w:p w14:paraId="7C4CC2DC" w14:textId="55D9F17D" w:rsidR="00023FD1" w:rsidRDefault="00023FD1" w:rsidP="00BA1CBF">
      <w:pPr>
        <w:pStyle w:val="Sarakstarindkopa"/>
        <w:spacing w:line="360" w:lineRule="auto"/>
        <w:ind w:left="0" w:firstLine="567"/>
        <w:jc w:val="both"/>
        <w:rPr>
          <w:rFonts w:ascii="Times New Roman" w:hAnsi="Times New Roman"/>
          <w:sz w:val="24"/>
          <w:szCs w:val="24"/>
        </w:rPr>
      </w:pPr>
      <w:r w:rsidRPr="00023FD1">
        <w:rPr>
          <w:rFonts w:ascii="Times New Roman" w:hAnsi="Times New Roman"/>
          <w:sz w:val="24"/>
          <w:szCs w:val="24"/>
        </w:rPr>
        <w:t xml:space="preserve">Atzinums Nr.3 tika nosūtīts būves īpašniecei </w:t>
      </w:r>
      <w:r w:rsidR="009816ED" w:rsidRPr="009816ED">
        <w:rPr>
          <w:rFonts w:ascii="Times New Roman" w:hAnsi="Times New Roman"/>
          <w:b/>
          <w:sz w:val="24"/>
          <w:szCs w:val="24"/>
        </w:rPr>
        <w:t>[…]</w:t>
      </w:r>
      <w:r w:rsidRPr="00023FD1">
        <w:rPr>
          <w:rFonts w:ascii="Times New Roman" w:hAnsi="Times New Roman"/>
          <w:sz w:val="24"/>
          <w:szCs w:val="24"/>
        </w:rPr>
        <w:t xml:space="preserve">ar norādi līdz 2024.gada 31.jūlijam veikt nepieciešamās darbības bīstamības novēršanai, </w:t>
      </w:r>
      <w:r w:rsidR="007F6B47">
        <w:rPr>
          <w:rFonts w:ascii="Times New Roman" w:hAnsi="Times New Roman"/>
          <w:sz w:val="24"/>
          <w:szCs w:val="24"/>
        </w:rPr>
        <w:t xml:space="preserve">kā arī </w:t>
      </w:r>
      <w:r w:rsidR="007F6B47" w:rsidRPr="007F6B47">
        <w:rPr>
          <w:rFonts w:ascii="Times New Roman" w:hAnsi="Times New Roman"/>
          <w:sz w:val="24"/>
          <w:szCs w:val="24"/>
        </w:rPr>
        <w:t>nodrošināt pagrabu pret brīvu iekļūšanu tajā</w:t>
      </w:r>
      <w:r w:rsidRPr="00023FD1">
        <w:rPr>
          <w:rFonts w:ascii="Times New Roman" w:hAnsi="Times New Roman"/>
          <w:sz w:val="24"/>
          <w:szCs w:val="24"/>
        </w:rPr>
        <w:t>.</w:t>
      </w:r>
    </w:p>
    <w:p w14:paraId="7D8D8C4D" w14:textId="77777777" w:rsidR="007F6B47" w:rsidRPr="007F6B47" w:rsidRDefault="003B46B4" w:rsidP="00BA1CBF">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8A6234">
        <w:rPr>
          <w:rFonts w:ascii="Times New Roman" w:hAnsi="Times New Roman"/>
          <w:sz w:val="24"/>
          <w:szCs w:val="24"/>
        </w:rPr>
        <w:t xml:space="preserve">2024.gada 6.augustā </w:t>
      </w:r>
      <w:r w:rsidR="00B5561E" w:rsidRPr="008A6234">
        <w:rPr>
          <w:rFonts w:ascii="Times New Roman" w:hAnsi="Times New Roman"/>
          <w:sz w:val="24"/>
          <w:szCs w:val="24"/>
        </w:rPr>
        <w:t xml:space="preserve">Būvvaldes būvinspektors atkārtoti </w:t>
      </w:r>
      <w:r w:rsidR="005D3680" w:rsidRPr="008A6234">
        <w:rPr>
          <w:rFonts w:ascii="Times New Roman" w:hAnsi="Times New Roman"/>
          <w:sz w:val="24"/>
          <w:szCs w:val="24"/>
        </w:rPr>
        <w:t>veica būves ar kadastra apzīmējumu</w:t>
      </w:r>
      <w:r w:rsidR="005D3680" w:rsidRPr="008A6234">
        <w:rPr>
          <w:rFonts w:ascii="Times New Roman" w:hAnsi="Times New Roman"/>
          <w:color w:val="FF0000"/>
          <w:sz w:val="24"/>
          <w:szCs w:val="24"/>
        </w:rPr>
        <w:t xml:space="preserve"> </w:t>
      </w:r>
      <w:r w:rsidRPr="008A6234">
        <w:rPr>
          <w:rFonts w:ascii="Times New Roman" w:hAnsi="Times New Roman"/>
          <w:sz w:val="24"/>
          <w:szCs w:val="24"/>
        </w:rPr>
        <w:t xml:space="preserve">5001 009 0079 001 </w:t>
      </w:r>
      <w:r w:rsidR="005D3680" w:rsidRPr="008A6234">
        <w:rPr>
          <w:rFonts w:ascii="Times New Roman" w:hAnsi="Times New Roman"/>
          <w:sz w:val="24"/>
          <w:szCs w:val="24"/>
        </w:rPr>
        <w:t xml:space="preserve"> apsekošanu </w:t>
      </w:r>
      <w:r w:rsidR="00B5561E" w:rsidRPr="008A6234">
        <w:rPr>
          <w:rFonts w:ascii="Times New Roman" w:hAnsi="Times New Roman"/>
          <w:sz w:val="24"/>
          <w:szCs w:val="24"/>
        </w:rPr>
        <w:t xml:space="preserve">un sagatavoja atzinumu par būves pārbaudi Nr. </w:t>
      </w:r>
      <w:r w:rsidRPr="008A6234">
        <w:rPr>
          <w:rFonts w:ascii="Times New Roman" w:hAnsi="Times New Roman"/>
          <w:sz w:val="24"/>
          <w:szCs w:val="24"/>
        </w:rPr>
        <w:t>BIS-</w:t>
      </w:r>
      <w:r w:rsidRPr="008A6234">
        <w:rPr>
          <w:rFonts w:ascii="Times New Roman" w:hAnsi="Times New Roman"/>
          <w:sz w:val="24"/>
          <w:szCs w:val="24"/>
        </w:rPr>
        <w:lastRenderedPageBreak/>
        <w:t>BV-15.1-2024-1113</w:t>
      </w:r>
      <w:r w:rsidR="00B5561E" w:rsidRPr="008A6234">
        <w:rPr>
          <w:rFonts w:ascii="Times New Roman" w:hAnsi="Times New Roman"/>
          <w:sz w:val="24"/>
          <w:szCs w:val="24"/>
        </w:rPr>
        <w:t xml:space="preserve"> (turpmāk – Atzinums Nr.</w:t>
      </w:r>
      <w:r w:rsidRPr="008A6234">
        <w:rPr>
          <w:rFonts w:ascii="Times New Roman" w:hAnsi="Times New Roman"/>
          <w:sz w:val="24"/>
          <w:szCs w:val="24"/>
        </w:rPr>
        <w:t>4</w:t>
      </w:r>
      <w:r w:rsidR="00B5561E" w:rsidRPr="008A6234">
        <w:rPr>
          <w:rFonts w:ascii="Times New Roman" w:hAnsi="Times New Roman"/>
          <w:sz w:val="24"/>
          <w:szCs w:val="24"/>
        </w:rPr>
        <w:t xml:space="preserve">), kurā konstatēja, ka </w:t>
      </w:r>
      <w:r w:rsidR="00836359" w:rsidRPr="008A6234">
        <w:rPr>
          <w:rFonts w:ascii="Times New Roman" w:hAnsi="Times New Roman"/>
          <w:sz w:val="24"/>
          <w:szCs w:val="24"/>
        </w:rPr>
        <w:t>situācija nav mainījusies</w:t>
      </w:r>
      <w:r w:rsidRPr="008A6234">
        <w:rPr>
          <w:rFonts w:ascii="Times New Roman" w:hAnsi="Times New Roman"/>
          <w:sz w:val="24"/>
          <w:szCs w:val="24"/>
        </w:rPr>
        <w:t xml:space="preserve"> un nav veiktas nekādas darbības teritorijas un Ēku tehniskā un vizuālā stāvokļa uzlabošanai.</w:t>
      </w:r>
      <w:r w:rsidR="00836359" w:rsidRPr="008A6234">
        <w:rPr>
          <w:rFonts w:ascii="Times New Roman" w:hAnsi="Times New Roman"/>
          <w:sz w:val="24"/>
          <w:szCs w:val="24"/>
        </w:rPr>
        <w:t xml:space="preserve"> Vienlaikus Atzinumā Nr.</w:t>
      </w:r>
      <w:r w:rsidRPr="008A6234">
        <w:rPr>
          <w:rFonts w:ascii="Times New Roman" w:hAnsi="Times New Roman"/>
          <w:sz w:val="24"/>
          <w:szCs w:val="24"/>
        </w:rPr>
        <w:t>4</w:t>
      </w:r>
      <w:r w:rsidR="00836359" w:rsidRPr="008A6234">
        <w:rPr>
          <w:rFonts w:ascii="Times New Roman" w:hAnsi="Times New Roman"/>
          <w:sz w:val="24"/>
          <w:szCs w:val="24"/>
        </w:rPr>
        <w:t xml:space="preserve"> norād</w:t>
      </w:r>
      <w:r w:rsidRPr="008A6234">
        <w:rPr>
          <w:rFonts w:ascii="Times New Roman" w:hAnsi="Times New Roman"/>
          <w:sz w:val="24"/>
          <w:szCs w:val="24"/>
        </w:rPr>
        <w:t>īts</w:t>
      </w:r>
      <w:r w:rsidR="00836359" w:rsidRPr="008A6234">
        <w:rPr>
          <w:rFonts w:ascii="Times New Roman" w:hAnsi="Times New Roman"/>
          <w:sz w:val="24"/>
          <w:szCs w:val="24"/>
        </w:rPr>
        <w:t>, ka vidi degradējošu būvi apliek ar paaugstinātu nekustamā īpašuma nodokli.</w:t>
      </w:r>
      <w:r w:rsidR="007F6B47" w:rsidRPr="007F6B47">
        <w:rPr>
          <w:rFonts w:ascii="Times New Roman" w:hAnsi="Times New Roman"/>
          <w:sz w:val="24"/>
          <w:szCs w:val="24"/>
        </w:rPr>
        <w:t xml:space="preserve"> </w:t>
      </w:r>
    </w:p>
    <w:p w14:paraId="15D53883" w14:textId="69E52164" w:rsidR="007F6B47" w:rsidRDefault="007F6B47" w:rsidP="00BA1CBF">
      <w:pPr>
        <w:tabs>
          <w:tab w:val="left" w:pos="567"/>
        </w:tabs>
        <w:spacing w:line="360" w:lineRule="auto"/>
        <w:ind w:firstLine="567"/>
        <w:jc w:val="both"/>
      </w:pPr>
      <w:r w:rsidRPr="007F6B47">
        <w:t xml:space="preserve">Atzinums Nr.4 tika nosūtīts Ēku īpašniecei </w:t>
      </w:r>
      <w:r w:rsidR="009816ED" w:rsidRPr="009816ED">
        <w:rPr>
          <w:b/>
        </w:rPr>
        <w:t>[…]</w:t>
      </w:r>
      <w:r w:rsidRPr="007F6B47">
        <w:t>ar norādi līdz 2024.gada 31.augustam veikt nepieciešamās darbības Ēku vizuālā un tehniskā stāvokļa uzlabošanai, kā arī nodrošināt cilvēku brīvu neiekļūšanu tajās</w:t>
      </w:r>
      <w:r>
        <w:t>.</w:t>
      </w:r>
    </w:p>
    <w:p w14:paraId="12CF7D38" w14:textId="7225E385" w:rsidR="004F4918" w:rsidRDefault="007404EF" w:rsidP="00BA1CB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7F6B47">
        <w:rPr>
          <w:rFonts w:ascii="Times New Roman" w:hAnsi="Times New Roman"/>
          <w:sz w:val="24"/>
          <w:szCs w:val="24"/>
        </w:rPr>
        <w:t>Ēku īpašnieks nav sadarbojies</w:t>
      </w:r>
      <w:r w:rsidR="002A1B47" w:rsidRPr="007F6B47">
        <w:rPr>
          <w:rFonts w:ascii="Times New Roman" w:hAnsi="Times New Roman"/>
          <w:sz w:val="24"/>
          <w:szCs w:val="24"/>
        </w:rPr>
        <w:t xml:space="preserve"> ar</w:t>
      </w:r>
      <w:r w:rsidRPr="007F6B47">
        <w:rPr>
          <w:rFonts w:ascii="Times New Roman" w:hAnsi="Times New Roman"/>
          <w:sz w:val="24"/>
          <w:szCs w:val="24"/>
        </w:rPr>
        <w:t xml:space="preserve"> Būvvaldi Ēku sakārtošanas jautājumos, kā arī nav sniedzis nekāda veida skaidrojumu par esošās situācijas risinājumiem.</w:t>
      </w:r>
    </w:p>
    <w:p w14:paraId="11B8B5D4" w14:textId="77777777" w:rsidR="00DE2490" w:rsidRPr="007F6B47" w:rsidRDefault="00F026C8" w:rsidP="00BA1CB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7F6B47">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170A83F" w:rsidR="00CB2AEC" w:rsidRPr="007F6B47" w:rsidRDefault="00CB2AEC" w:rsidP="00BA1CBF">
      <w:pPr>
        <w:tabs>
          <w:tab w:val="left" w:pos="567"/>
        </w:tabs>
        <w:spacing w:line="360" w:lineRule="auto"/>
        <w:ind w:firstLine="567"/>
        <w:jc w:val="both"/>
      </w:pPr>
      <w:r w:rsidRPr="007F6B47">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7F6B47">
        <w:t>a</w:t>
      </w:r>
      <w:r w:rsidRPr="007F6B47">
        <w:t>.</w:t>
      </w:r>
    </w:p>
    <w:p w14:paraId="191E49E1" w14:textId="49F33701" w:rsidR="00191DBB" w:rsidRPr="007F6B47" w:rsidRDefault="00191DBB" w:rsidP="00BA1CBF">
      <w:pPr>
        <w:tabs>
          <w:tab w:val="left" w:pos="567"/>
        </w:tabs>
        <w:spacing w:line="360" w:lineRule="auto"/>
        <w:ind w:firstLine="567"/>
        <w:jc w:val="both"/>
      </w:pPr>
      <w:r w:rsidRPr="007F6B47">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7F6B47">
        <w:t>aizvietotājizpildi</w:t>
      </w:r>
      <w:proofErr w:type="spellEnd"/>
      <w:r w:rsidRPr="007F6B47">
        <w:t xml:space="preserve"> un citus Administratīvā procesa likumā noteiktos piespiedu izpildes līdzekļus.</w:t>
      </w:r>
    </w:p>
    <w:p w14:paraId="6EA72127" w14:textId="1291EB19" w:rsidR="00B90FDE" w:rsidRPr="007F6B47" w:rsidRDefault="00B90FDE" w:rsidP="00BA1CBF">
      <w:pPr>
        <w:tabs>
          <w:tab w:val="left" w:pos="567"/>
        </w:tabs>
        <w:spacing w:line="360" w:lineRule="auto"/>
        <w:ind w:firstLine="567"/>
        <w:jc w:val="both"/>
      </w:pPr>
      <w:r w:rsidRPr="007F6B47">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7F6B47">
        <w:rPr>
          <w:i/>
          <w:iCs/>
        </w:rPr>
        <w:t>skat. Latvijas Republikas Augstākās tiesas Administratīvo lietu departamenta 2016.gada 3.maija lēmumu lietā Nr.A420358614 (SKA-849/2016)</w:t>
      </w:r>
      <w:r w:rsidRPr="007F6B47">
        <w:t>).</w:t>
      </w:r>
    </w:p>
    <w:p w14:paraId="10BDC4F4" w14:textId="02F4C75F" w:rsidR="00A157C9" w:rsidRPr="007F6B47" w:rsidRDefault="00F026C8" w:rsidP="00BA1CBF">
      <w:pPr>
        <w:spacing w:line="360" w:lineRule="auto"/>
        <w:ind w:firstLine="567"/>
        <w:jc w:val="both"/>
      </w:pPr>
      <w:r w:rsidRPr="007F6B47">
        <w:t>Ministru kabineta 2014.gada 19.augusta noteikumu Nr.500 “Vispārīgie būvnoteikumi”</w:t>
      </w:r>
      <w:r w:rsidR="00191DBB" w:rsidRPr="007F6B47">
        <w:t xml:space="preserve"> </w:t>
      </w:r>
      <w:r w:rsidRPr="007F6B47">
        <w:t>158.</w:t>
      </w:r>
      <w:r w:rsidR="003F69B4" w:rsidRPr="007F6B47">
        <w:t>punkts nosaka, ka</w:t>
      </w:r>
      <w:r w:rsidRPr="007F6B47">
        <w:t xml:space="preserve"> būve ir jāsakārto, jāveic tās konservācija vai jānojauc (atkarībā no </w:t>
      </w:r>
      <w:r w:rsidRPr="007F6B47">
        <w:lastRenderedPageBreak/>
        <w:t>konkrētiem apstākļiem), ja tās stāvoklis neatbilst Būvniecības likuma 9.pantā noteiktajām būtiskajām prasībām attiecībā uz būves lietošanas drošību, mehānisko stiprību un stabilitāti</w:t>
      </w:r>
      <w:r w:rsidR="003F69B4" w:rsidRPr="007F6B47">
        <w:t xml:space="preserve">, vai arī </w:t>
      </w:r>
      <w:r w:rsidRPr="007F6B47">
        <w:t xml:space="preserve"> </w:t>
      </w:r>
      <w:r w:rsidR="003F69B4" w:rsidRPr="007F6B47">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7F6B47">
        <w:t xml:space="preserve">pienākumu </w:t>
      </w:r>
      <w:r w:rsidR="003F69B4" w:rsidRPr="007F6B47">
        <w:t>būves īpašniekam sakārtot būvi, veikt būves konservāciju vai nojaukt, lai tā neradītu bīstamību, ja būve ir pilnīgi vai daļēji sagruvusi vai nonākusi tādā tehniskajā stāvoklī, ka kļuvusi bīstama</w:t>
      </w:r>
      <w:r w:rsidR="003E2F46" w:rsidRPr="007F6B47">
        <w:t>, k</w:t>
      </w:r>
      <w:r w:rsidR="003F69B4" w:rsidRPr="007F6B47">
        <w:t>ā arī sakārtot būvi, lai tā atbilstu pilsētvides ainavas vai ainaviski vērtīgās teritorijas prasībām, ja būve bojā ainavu.</w:t>
      </w:r>
      <w:r w:rsidR="00A157C9" w:rsidRPr="007F6B47">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7F6B47" w:rsidRDefault="00F026C8" w:rsidP="00BA1CBF">
      <w:pPr>
        <w:pStyle w:val="Sarakstarindkopa"/>
        <w:spacing w:line="360" w:lineRule="auto"/>
        <w:ind w:left="0" w:firstLine="567"/>
        <w:jc w:val="both"/>
        <w:rPr>
          <w:rFonts w:ascii="Times New Roman" w:hAnsi="Times New Roman"/>
          <w:sz w:val="24"/>
          <w:szCs w:val="24"/>
        </w:rPr>
      </w:pPr>
      <w:r w:rsidRPr="007F6B47">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7F6B47" w:rsidRDefault="00CC350E" w:rsidP="00BA1CBF">
      <w:pPr>
        <w:pStyle w:val="Sarakstarindkopa"/>
        <w:spacing w:line="360" w:lineRule="auto"/>
        <w:ind w:left="0" w:firstLine="567"/>
        <w:jc w:val="both"/>
        <w:rPr>
          <w:rFonts w:ascii="Times New Roman" w:hAnsi="Times New Roman"/>
          <w:sz w:val="24"/>
          <w:szCs w:val="24"/>
        </w:rPr>
      </w:pPr>
      <w:r w:rsidRPr="007F6B47">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7F6B47" w:rsidRDefault="00A157C9" w:rsidP="00BA1CBF">
      <w:pPr>
        <w:pStyle w:val="Sarakstarindkopa"/>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7F6B47">
        <w:rPr>
          <w:rFonts w:ascii="Times New Roman" w:hAnsi="Times New Roman"/>
          <w:sz w:val="24"/>
          <w:szCs w:val="24"/>
        </w:rPr>
        <w:t xml:space="preserve">nekustamā īpašuma </w:t>
      </w:r>
      <w:r w:rsidRPr="007F6B47">
        <w:rPr>
          <w:rFonts w:ascii="Times New Roman" w:hAnsi="Times New Roman"/>
          <w:sz w:val="24"/>
          <w:szCs w:val="24"/>
        </w:rPr>
        <w:t>nodokli, piemērojot nodokļa likmi 3 % apmērā</w:t>
      </w:r>
      <w:r w:rsidR="000D70C3" w:rsidRPr="007F6B47">
        <w:rPr>
          <w:rFonts w:ascii="Times New Roman" w:hAnsi="Times New Roman"/>
          <w:sz w:val="24"/>
          <w:szCs w:val="24"/>
        </w:rPr>
        <w:t xml:space="preserve"> no lielākās kadastrālās vērtības (vidi degradējošās būves kadastrālās vērtības vai tai piekritīgās zemes kadastrālās vērtības)</w:t>
      </w:r>
      <w:r w:rsidRPr="007F6B47">
        <w:rPr>
          <w:rFonts w:ascii="Times New Roman" w:hAnsi="Times New Roman"/>
          <w:sz w:val="24"/>
          <w:szCs w:val="24"/>
        </w:rPr>
        <w:t>.</w:t>
      </w:r>
    </w:p>
    <w:p w14:paraId="0F9F6FC3" w14:textId="112B650D" w:rsidR="00494858" w:rsidRPr="007F6B47" w:rsidRDefault="00494858" w:rsidP="00BA1CBF">
      <w:pPr>
        <w:pStyle w:val="Sarakstarindkopa"/>
        <w:spacing w:after="0" w:line="360" w:lineRule="auto"/>
        <w:ind w:left="0" w:firstLine="567"/>
        <w:jc w:val="both"/>
        <w:rPr>
          <w:rFonts w:ascii="Times New Roman" w:hAnsi="Times New Roman"/>
          <w:sz w:val="24"/>
          <w:szCs w:val="24"/>
        </w:rPr>
      </w:pPr>
      <w:r w:rsidRPr="007F6B47">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7F6B47">
        <w:rPr>
          <w:rFonts w:ascii="Times New Roman" w:hAnsi="Times New Roman"/>
          <w:sz w:val="24"/>
          <w:szCs w:val="24"/>
        </w:rPr>
        <w:t>aizvietotājizpildes</w:t>
      </w:r>
      <w:proofErr w:type="spellEnd"/>
      <w:r w:rsidRPr="007F6B47">
        <w:rPr>
          <w:rFonts w:ascii="Times New Roman" w:hAnsi="Times New Roman"/>
          <w:sz w:val="24"/>
          <w:szCs w:val="24"/>
        </w:rPr>
        <w:t xml:space="preserve">, piespiedu naudas vai tiešā spēka palīdzību. Šajā gadījumā </w:t>
      </w:r>
      <w:proofErr w:type="spellStart"/>
      <w:r w:rsidRPr="007F6B47">
        <w:rPr>
          <w:rFonts w:ascii="Times New Roman" w:hAnsi="Times New Roman"/>
          <w:sz w:val="24"/>
          <w:szCs w:val="24"/>
        </w:rPr>
        <w:t>izpildiestāde</w:t>
      </w:r>
      <w:proofErr w:type="spellEnd"/>
      <w:r w:rsidRPr="007F6B47">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4A897FAE" w:rsidR="004F0728" w:rsidRPr="007F6B47" w:rsidRDefault="00A17A9E" w:rsidP="00BA1CBF">
      <w:pPr>
        <w:tabs>
          <w:tab w:val="left" w:pos="567"/>
        </w:tabs>
        <w:spacing w:line="360" w:lineRule="auto"/>
        <w:ind w:firstLine="567"/>
        <w:jc w:val="both"/>
      </w:pPr>
      <w:r w:rsidRPr="007F6B47">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7F6B47">
        <w:t xml:space="preserve"> </w:t>
      </w:r>
      <w:r w:rsidR="00CC350E" w:rsidRPr="007F6B47">
        <w:t xml:space="preserve">Gulbenes novada pašvaldības domes 2024.gada 29.februāra saistošo noteikumu Nr.2 “Par teritorijas kopšanu un būvju uzturēšanu Gulbenes novadā” 3.punktu, </w:t>
      </w:r>
      <w:r w:rsidR="00DC59D8" w:rsidRPr="007F6B47">
        <w:t>Gulbenes novada pašvaldības domes 2021.gada 25.novembra saistošo noteikumu Nr.26 “Par nekustamā īpašuma nodokļa piemērošanas kārtību Gulbenes novadā” 4.punktu,</w:t>
      </w:r>
      <w:r w:rsidRPr="007F6B47">
        <w:t xml:space="preserve"> kā arī </w:t>
      </w:r>
      <w:bookmarkStart w:id="0" w:name="_Hlk184129314"/>
      <w:r w:rsidR="00E23807" w:rsidRPr="007F6B47">
        <w:t xml:space="preserve">Apvienotās Finanšu komitejas </w:t>
      </w:r>
      <w:r w:rsidR="00E23807" w:rsidRPr="007F6B47">
        <w:lastRenderedPageBreak/>
        <w:t xml:space="preserve">un </w:t>
      </w:r>
      <w:bookmarkEnd w:id="0"/>
      <w:r w:rsidR="00DC59D8" w:rsidRPr="007F6B47">
        <w:t>Attīstības un t</w:t>
      </w:r>
      <w:r w:rsidRPr="007F6B47">
        <w:t xml:space="preserve">autsaimniecības komitejas ieteikumu, atklāti balsojot: </w:t>
      </w:r>
      <w:r w:rsidR="00BA1CBF" w:rsidRPr="009D3B32">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BA1CBF" w:rsidRPr="009D3B32">
        <w:t xml:space="preserve">, </w:t>
      </w:r>
      <w:r w:rsidRPr="007F6B47">
        <w:t xml:space="preserve">Gulbenes novada </w:t>
      </w:r>
      <w:r w:rsidR="00DC59D8" w:rsidRPr="007F6B47">
        <w:t xml:space="preserve">pašvaldības </w:t>
      </w:r>
      <w:r w:rsidRPr="007F6B47">
        <w:t>dome NOLEMJ:</w:t>
      </w:r>
    </w:p>
    <w:p w14:paraId="6CFC2528" w14:textId="511072DE" w:rsidR="00A157C9" w:rsidRPr="007F6B47" w:rsidRDefault="00A157C9"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UZDOT </w:t>
      </w:r>
      <w:r w:rsidR="009816ED" w:rsidRPr="009816ED">
        <w:rPr>
          <w:rFonts w:ascii="Times New Roman" w:hAnsi="Times New Roman"/>
          <w:b/>
          <w:sz w:val="24"/>
          <w:szCs w:val="24"/>
        </w:rPr>
        <w:t>[…]</w:t>
      </w:r>
      <w:r w:rsidRPr="007F6B47">
        <w:rPr>
          <w:rFonts w:ascii="Times New Roman" w:hAnsi="Times New Roman"/>
          <w:sz w:val="24"/>
          <w:szCs w:val="24"/>
        </w:rPr>
        <w:t>, veikt ēk</w:t>
      </w:r>
      <w:r w:rsidR="00B90FDE" w:rsidRPr="007F6B47">
        <w:rPr>
          <w:rFonts w:ascii="Times New Roman" w:hAnsi="Times New Roman"/>
          <w:sz w:val="24"/>
          <w:szCs w:val="24"/>
        </w:rPr>
        <w:t>u</w:t>
      </w:r>
      <w:r w:rsidRPr="007F6B47">
        <w:rPr>
          <w:rFonts w:ascii="Times New Roman" w:hAnsi="Times New Roman"/>
          <w:sz w:val="24"/>
          <w:szCs w:val="24"/>
        </w:rPr>
        <w:t xml:space="preserve"> </w:t>
      </w:r>
      <w:r w:rsidR="00B90FDE" w:rsidRPr="007F6B47">
        <w:rPr>
          <w:rFonts w:ascii="Times New Roman" w:hAnsi="Times New Roman"/>
          <w:sz w:val="24"/>
          <w:szCs w:val="24"/>
        </w:rPr>
        <w:t xml:space="preserve">ar </w:t>
      </w:r>
      <w:r w:rsidR="00DC59D8" w:rsidRPr="007F6B47">
        <w:rPr>
          <w:rFonts w:ascii="Times New Roman" w:hAnsi="Times New Roman"/>
          <w:sz w:val="24"/>
          <w:szCs w:val="24"/>
        </w:rPr>
        <w:t>kadastra apzīmējum</w:t>
      </w:r>
      <w:r w:rsidR="00B90FDE" w:rsidRPr="007F6B47">
        <w:rPr>
          <w:rFonts w:ascii="Times New Roman" w:hAnsi="Times New Roman"/>
          <w:sz w:val="24"/>
          <w:szCs w:val="24"/>
        </w:rPr>
        <w:t>iem</w:t>
      </w:r>
      <w:r w:rsidR="00DC59D8" w:rsidRPr="007F6B47">
        <w:rPr>
          <w:rFonts w:ascii="Times New Roman" w:hAnsi="Times New Roman"/>
          <w:sz w:val="24"/>
          <w:szCs w:val="24"/>
        </w:rPr>
        <w:t xml:space="preserve"> </w:t>
      </w:r>
      <w:r w:rsidR="007F6B47" w:rsidRPr="007F6B47">
        <w:rPr>
          <w:rFonts w:ascii="Times New Roman" w:hAnsi="Times New Roman"/>
          <w:sz w:val="24"/>
          <w:szCs w:val="24"/>
        </w:rPr>
        <w:t>50010090079001, 50010090079002 un 50010090079004</w:t>
      </w:r>
      <w:r w:rsidR="00B90FDE" w:rsidRPr="007F6B47">
        <w:rPr>
          <w:rFonts w:ascii="Times New Roman" w:hAnsi="Times New Roman"/>
          <w:sz w:val="24"/>
          <w:szCs w:val="24"/>
        </w:rPr>
        <w:t xml:space="preserve">, kas atrodas pēc adreses </w:t>
      </w:r>
      <w:r w:rsidR="007F6B47" w:rsidRPr="007F6B47">
        <w:rPr>
          <w:rFonts w:ascii="Times New Roman" w:hAnsi="Times New Roman"/>
          <w:sz w:val="24"/>
          <w:szCs w:val="24"/>
        </w:rPr>
        <w:t>Pļavu</w:t>
      </w:r>
      <w:r w:rsidR="00E23807" w:rsidRPr="007F6B47">
        <w:rPr>
          <w:rFonts w:ascii="Times New Roman" w:hAnsi="Times New Roman"/>
          <w:sz w:val="24"/>
          <w:szCs w:val="24"/>
        </w:rPr>
        <w:t xml:space="preserve"> iela </w:t>
      </w:r>
      <w:r w:rsidR="007F6B47" w:rsidRPr="007F6B47">
        <w:rPr>
          <w:rFonts w:ascii="Times New Roman" w:hAnsi="Times New Roman"/>
          <w:sz w:val="24"/>
          <w:szCs w:val="24"/>
        </w:rPr>
        <w:t>8</w:t>
      </w:r>
      <w:r w:rsidR="00DC59D8" w:rsidRPr="007F6B47">
        <w:rPr>
          <w:rFonts w:ascii="Times New Roman" w:hAnsi="Times New Roman"/>
          <w:sz w:val="24"/>
          <w:szCs w:val="24"/>
        </w:rPr>
        <w:t>, Gulben</w:t>
      </w:r>
      <w:r w:rsidR="00B90FDE" w:rsidRPr="007F6B47">
        <w:rPr>
          <w:rFonts w:ascii="Times New Roman" w:hAnsi="Times New Roman"/>
          <w:sz w:val="24"/>
          <w:szCs w:val="24"/>
        </w:rPr>
        <w:t>e</w:t>
      </w:r>
      <w:r w:rsidR="00DC59D8" w:rsidRPr="007F6B47">
        <w:rPr>
          <w:rFonts w:ascii="Times New Roman" w:hAnsi="Times New Roman"/>
          <w:sz w:val="24"/>
          <w:szCs w:val="24"/>
        </w:rPr>
        <w:t>, Gulbenes novad</w:t>
      </w:r>
      <w:r w:rsidR="00B90FDE" w:rsidRPr="007F6B47">
        <w:rPr>
          <w:rFonts w:ascii="Times New Roman" w:hAnsi="Times New Roman"/>
          <w:sz w:val="24"/>
          <w:szCs w:val="24"/>
        </w:rPr>
        <w:t>s</w:t>
      </w:r>
      <w:r w:rsidRPr="007F6B47">
        <w:rPr>
          <w:rFonts w:ascii="Times New Roman" w:hAnsi="Times New Roman"/>
          <w:sz w:val="24"/>
          <w:szCs w:val="24"/>
        </w:rPr>
        <w:t xml:space="preserve">, sakārtošanu vai nojaukšanu atbilstoši normatīvo aktu prasībām </w:t>
      </w:r>
      <w:r w:rsidR="00B90FDE" w:rsidRPr="007F6B47">
        <w:rPr>
          <w:rFonts w:ascii="Times New Roman" w:hAnsi="Times New Roman"/>
          <w:sz w:val="24"/>
          <w:szCs w:val="24"/>
        </w:rPr>
        <w:t>līdz 2025.gada 1.</w:t>
      </w:r>
      <w:r w:rsidR="005D12A1">
        <w:rPr>
          <w:rFonts w:ascii="Times New Roman" w:hAnsi="Times New Roman"/>
          <w:sz w:val="24"/>
          <w:szCs w:val="24"/>
        </w:rPr>
        <w:t>nov</w:t>
      </w:r>
      <w:r w:rsidR="00B90FDE" w:rsidRPr="007F6B47">
        <w:rPr>
          <w:rFonts w:ascii="Times New Roman" w:hAnsi="Times New Roman"/>
          <w:sz w:val="24"/>
          <w:szCs w:val="24"/>
        </w:rPr>
        <w:t>embrim</w:t>
      </w:r>
      <w:r w:rsidRPr="007F6B47">
        <w:rPr>
          <w:rFonts w:ascii="Times New Roman" w:hAnsi="Times New Roman"/>
          <w:sz w:val="24"/>
          <w:szCs w:val="24"/>
        </w:rPr>
        <w:t>.</w:t>
      </w:r>
    </w:p>
    <w:p w14:paraId="202A50F1" w14:textId="700F0FB4" w:rsidR="00A157C9" w:rsidRPr="007F6B47" w:rsidRDefault="00A157C9"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UZDOT </w:t>
      </w:r>
      <w:r w:rsidR="009816ED" w:rsidRPr="009816ED">
        <w:rPr>
          <w:rFonts w:ascii="Times New Roman" w:hAnsi="Times New Roman"/>
          <w:b/>
          <w:sz w:val="24"/>
          <w:szCs w:val="24"/>
        </w:rPr>
        <w:t>[…]</w:t>
      </w:r>
      <w:r w:rsidRPr="007F6B47">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68267841" w:rsidR="00A157C9" w:rsidRPr="007F6B47" w:rsidRDefault="00A157C9"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ATZĪT ēk</w:t>
      </w:r>
      <w:r w:rsidR="00B90FDE" w:rsidRPr="007F6B47">
        <w:rPr>
          <w:rFonts w:ascii="Times New Roman" w:hAnsi="Times New Roman"/>
          <w:sz w:val="24"/>
          <w:szCs w:val="24"/>
        </w:rPr>
        <w:t xml:space="preserve">as ar </w:t>
      </w:r>
      <w:r w:rsidR="00DC59D8" w:rsidRPr="007F6B47">
        <w:rPr>
          <w:rFonts w:ascii="Times New Roman" w:hAnsi="Times New Roman"/>
          <w:sz w:val="24"/>
          <w:szCs w:val="24"/>
        </w:rPr>
        <w:t>kadastra apzīmējum</w:t>
      </w:r>
      <w:r w:rsidR="00B90FDE" w:rsidRPr="007F6B47">
        <w:rPr>
          <w:rFonts w:ascii="Times New Roman" w:hAnsi="Times New Roman"/>
          <w:sz w:val="24"/>
          <w:szCs w:val="24"/>
        </w:rPr>
        <w:t>iem</w:t>
      </w:r>
      <w:r w:rsidR="00DC59D8" w:rsidRPr="007F6B47">
        <w:rPr>
          <w:rFonts w:ascii="Times New Roman" w:hAnsi="Times New Roman"/>
          <w:sz w:val="24"/>
          <w:szCs w:val="24"/>
        </w:rPr>
        <w:t xml:space="preserve"> </w:t>
      </w:r>
      <w:r w:rsidR="007F6B47" w:rsidRPr="007F6B47">
        <w:rPr>
          <w:rFonts w:ascii="Times New Roman" w:hAnsi="Times New Roman"/>
          <w:sz w:val="24"/>
          <w:szCs w:val="24"/>
        </w:rPr>
        <w:t xml:space="preserve">50010090079001, 50010090079002 un 50010090079004 </w:t>
      </w:r>
      <w:r w:rsidR="00B90FDE" w:rsidRPr="007F6B47">
        <w:rPr>
          <w:rFonts w:ascii="Times New Roman" w:hAnsi="Times New Roman"/>
          <w:sz w:val="24"/>
          <w:szCs w:val="24"/>
        </w:rPr>
        <w:t>par</w:t>
      </w:r>
      <w:r w:rsidRPr="007F6B47">
        <w:rPr>
          <w:rFonts w:ascii="Times New Roman" w:hAnsi="Times New Roman"/>
          <w:sz w:val="24"/>
          <w:szCs w:val="24"/>
        </w:rPr>
        <w:t xml:space="preserve"> vidi degradējoš</w:t>
      </w:r>
      <w:r w:rsidR="00B90FDE" w:rsidRPr="007F6B47">
        <w:rPr>
          <w:rFonts w:ascii="Times New Roman" w:hAnsi="Times New Roman"/>
          <w:sz w:val="24"/>
          <w:szCs w:val="24"/>
        </w:rPr>
        <w:t>ām</w:t>
      </w:r>
      <w:r w:rsidRPr="007F6B47">
        <w:rPr>
          <w:rFonts w:ascii="Times New Roman" w:hAnsi="Times New Roman"/>
          <w:sz w:val="24"/>
          <w:szCs w:val="24"/>
        </w:rPr>
        <w:t xml:space="preserve"> būv</w:t>
      </w:r>
      <w:r w:rsidR="00B90FDE" w:rsidRPr="007F6B47">
        <w:rPr>
          <w:rFonts w:ascii="Times New Roman" w:hAnsi="Times New Roman"/>
          <w:sz w:val="24"/>
          <w:szCs w:val="24"/>
        </w:rPr>
        <w:t>ēm</w:t>
      </w:r>
      <w:r w:rsidRPr="007F6B47">
        <w:rPr>
          <w:rFonts w:ascii="Times New Roman" w:hAnsi="Times New Roman"/>
          <w:sz w:val="24"/>
          <w:szCs w:val="24"/>
        </w:rPr>
        <w:t>.</w:t>
      </w:r>
    </w:p>
    <w:p w14:paraId="2D4E78A1" w14:textId="67591BAA" w:rsidR="00B90FDE" w:rsidRPr="007F6B47" w:rsidRDefault="000D70C3"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PIEMĒROT lēmuma 3.punktā norādītajām ēkām nekustamā nodokļa likmi 3 % apmērā no lielākās kadastrālās vērtības (vidi degradējošās būves kadastrālās vērtības vai tai piekritīgās zemes kadastrālās vērtības).</w:t>
      </w:r>
    </w:p>
    <w:p w14:paraId="47346686" w14:textId="251C31BC" w:rsidR="00A157C9" w:rsidRPr="007F6B47" w:rsidRDefault="00A157C9"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Ja </w:t>
      </w:r>
      <w:r w:rsidR="009816ED" w:rsidRPr="009816ED">
        <w:rPr>
          <w:rFonts w:ascii="Times New Roman" w:hAnsi="Times New Roman"/>
          <w:b/>
          <w:sz w:val="24"/>
          <w:szCs w:val="24"/>
        </w:rPr>
        <w:t>[…]</w:t>
      </w:r>
      <w:r w:rsidRPr="007F6B47">
        <w:rPr>
          <w:rFonts w:ascii="Times New Roman" w:hAnsi="Times New Roman"/>
          <w:sz w:val="24"/>
          <w:szCs w:val="24"/>
        </w:rPr>
        <w:t>neizpilda šī lēmuma 1.punktā paredzēto uzdevumu noteiktajā termiņā, Gulbenes novada pašvaldība</w:t>
      </w:r>
      <w:r w:rsidR="00494858" w:rsidRPr="007F6B47">
        <w:rPr>
          <w:rFonts w:ascii="Times New Roman" w:hAnsi="Times New Roman"/>
          <w:sz w:val="24"/>
          <w:szCs w:val="24"/>
        </w:rPr>
        <w:t>i</w:t>
      </w:r>
      <w:r w:rsidR="000D70C3" w:rsidRPr="007F6B47">
        <w:rPr>
          <w:rFonts w:ascii="Times New Roman" w:hAnsi="Times New Roman"/>
          <w:sz w:val="24"/>
          <w:szCs w:val="24"/>
        </w:rPr>
        <w:t xml:space="preserve"> </w:t>
      </w:r>
      <w:r w:rsidRPr="007F6B47">
        <w:rPr>
          <w:rFonts w:ascii="Times New Roman" w:hAnsi="Times New Roman"/>
          <w:sz w:val="24"/>
          <w:szCs w:val="24"/>
        </w:rPr>
        <w:t xml:space="preserve">organizēt šī lēmuma piespiedu izpildi ar </w:t>
      </w:r>
      <w:r w:rsidR="00494858" w:rsidRPr="007F6B47">
        <w:rPr>
          <w:rFonts w:ascii="Times New Roman" w:hAnsi="Times New Roman"/>
          <w:sz w:val="24"/>
          <w:szCs w:val="24"/>
        </w:rPr>
        <w:t xml:space="preserve">piespiedu naudas vai </w:t>
      </w:r>
      <w:proofErr w:type="spellStart"/>
      <w:r w:rsidRPr="007F6B47">
        <w:rPr>
          <w:rFonts w:ascii="Times New Roman" w:hAnsi="Times New Roman"/>
          <w:sz w:val="24"/>
          <w:szCs w:val="24"/>
        </w:rPr>
        <w:t>aizvietotājizpildes</w:t>
      </w:r>
      <w:proofErr w:type="spellEnd"/>
      <w:r w:rsidRPr="007F6B47">
        <w:rPr>
          <w:rFonts w:ascii="Times New Roman" w:hAnsi="Times New Roman"/>
          <w:sz w:val="24"/>
          <w:szCs w:val="24"/>
        </w:rPr>
        <w:t xml:space="preserve"> palīdzību</w:t>
      </w:r>
      <w:r w:rsidR="00494858" w:rsidRPr="007F6B47">
        <w:rPr>
          <w:rFonts w:ascii="Times New Roman" w:hAnsi="Times New Roman"/>
          <w:sz w:val="24"/>
          <w:szCs w:val="24"/>
        </w:rPr>
        <w:t xml:space="preserve"> (</w:t>
      </w:r>
      <w:r w:rsidRPr="007F6B47">
        <w:rPr>
          <w:rFonts w:ascii="Times New Roman" w:hAnsi="Times New Roman"/>
          <w:sz w:val="24"/>
          <w:szCs w:val="24"/>
        </w:rPr>
        <w:t xml:space="preserve">uzliekot tās izpildes izmaksas </w:t>
      </w:r>
      <w:r w:rsidR="009816ED" w:rsidRPr="009816ED">
        <w:rPr>
          <w:rFonts w:ascii="Times New Roman" w:hAnsi="Times New Roman"/>
          <w:b/>
          <w:sz w:val="24"/>
          <w:szCs w:val="24"/>
        </w:rPr>
        <w:t>[…]</w:t>
      </w:r>
      <w:r w:rsidR="00494858" w:rsidRPr="007F6B47">
        <w:rPr>
          <w:rFonts w:ascii="Times New Roman" w:hAnsi="Times New Roman"/>
          <w:sz w:val="24"/>
          <w:szCs w:val="24"/>
        </w:rPr>
        <w:t>)</w:t>
      </w:r>
      <w:r w:rsidRPr="007F6B47">
        <w:rPr>
          <w:rFonts w:ascii="Times New Roman" w:hAnsi="Times New Roman"/>
          <w:sz w:val="24"/>
          <w:szCs w:val="24"/>
        </w:rPr>
        <w:t>.</w:t>
      </w:r>
    </w:p>
    <w:p w14:paraId="404E0B81" w14:textId="1AC109AF" w:rsidR="00A157C9" w:rsidRPr="007F6B47" w:rsidRDefault="00A157C9"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Šī lēmuma piespiedu izpildes uzsākšanas gadījumā uzdot Gulbenes novada pašvaldībai par šo faktu paziņot </w:t>
      </w:r>
      <w:r w:rsidR="009816ED" w:rsidRPr="009816ED">
        <w:rPr>
          <w:rFonts w:ascii="Times New Roman" w:hAnsi="Times New Roman"/>
          <w:b/>
          <w:sz w:val="24"/>
          <w:szCs w:val="24"/>
        </w:rPr>
        <w:t>[…]</w:t>
      </w:r>
      <w:r w:rsidR="00494858" w:rsidRPr="007F6B47">
        <w:rPr>
          <w:rFonts w:ascii="Times New Roman" w:hAnsi="Times New Roman"/>
          <w:sz w:val="24"/>
          <w:szCs w:val="24"/>
        </w:rPr>
        <w:t>normatīvajos aktos paredzētajā kārtībā</w:t>
      </w:r>
      <w:r w:rsidRPr="007F6B47">
        <w:rPr>
          <w:rFonts w:ascii="Times New Roman" w:hAnsi="Times New Roman"/>
          <w:sz w:val="24"/>
          <w:szCs w:val="24"/>
        </w:rPr>
        <w:t>.</w:t>
      </w:r>
    </w:p>
    <w:p w14:paraId="31D01B55" w14:textId="065273D1" w:rsidR="00C26F36" w:rsidRPr="007F6B47" w:rsidRDefault="00C26F36"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UZDOT Gulbenes novada pašvaldības izpilddirektoram kontrolēt lēmuma izpildi.</w:t>
      </w:r>
    </w:p>
    <w:p w14:paraId="6D19E7CE" w14:textId="77777777" w:rsidR="000D70C3" w:rsidRPr="007F6B47" w:rsidRDefault="00A157C9" w:rsidP="00BA1CBF">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Lēmuma izrakstu nosūtīt:</w:t>
      </w:r>
    </w:p>
    <w:p w14:paraId="0DBBBC70" w14:textId="68B60CCC" w:rsidR="00A157C9" w:rsidRPr="007F6B47" w:rsidRDefault="00C46864" w:rsidP="00BA1CBF">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 </w:t>
      </w:r>
      <w:r w:rsidR="009816ED" w:rsidRPr="009816ED">
        <w:rPr>
          <w:rFonts w:ascii="Times New Roman" w:hAnsi="Times New Roman"/>
          <w:b/>
          <w:sz w:val="24"/>
          <w:szCs w:val="24"/>
        </w:rPr>
        <w:t>[…]</w:t>
      </w:r>
    </w:p>
    <w:p w14:paraId="7638BAC0" w14:textId="2C34ACAF" w:rsidR="00A157C9" w:rsidRPr="007F6B47" w:rsidRDefault="00C46864" w:rsidP="00BA1CBF">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7F6B47">
        <w:rPr>
          <w:rFonts w:ascii="Times New Roman" w:hAnsi="Times New Roman"/>
          <w:sz w:val="24"/>
          <w:szCs w:val="24"/>
        </w:rPr>
        <w:t xml:space="preserve"> </w:t>
      </w:r>
      <w:r w:rsidR="00A157C9" w:rsidRPr="007F6B47">
        <w:rPr>
          <w:rFonts w:ascii="Times New Roman" w:hAnsi="Times New Roman"/>
          <w:sz w:val="24"/>
          <w:szCs w:val="24"/>
        </w:rPr>
        <w:t>Gulbenes novada būvvaldei.</w:t>
      </w:r>
    </w:p>
    <w:p w14:paraId="3BD2FB68" w14:textId="77777777" w:rsidR="000D70C3" w:rsidRPr="00F7026D" w:rsidRDefault="000D70C3" w:rsidP="00BA1CBF">
      <w:pPr>
        <w:pStyle w:val="Sarakstarindkopa"/>
        <w:tabs>
          <w:tab w:val="left" w:pos="567"/>
          <w:tab w:val="left" w:pos="993"/>
        </w:tabs>
        <w:spacing w:line="360" w:lineRule="auto"/>
        <w:ind w:left="0" w:firstLine="567"/>
        <w:jc w:val="both"/>
        <w:rPr>
          <w:rFonts w:ascii="Times New Roman" w:hAnsi="Times New Roman"/>
          <w:color w:val="FF0000"/>
          <w:sz w:val="24"/>
          <w:szCs w:val="24"/>
        </w:rPr>
      </w:pPr>
    </w:p>
    <w:p w14:paraId="422C6E43" w14:textId="79613C13" w:rsidR="007B40E5" w:rsidRPr="007F6B47" w:rsidRDefault="00A157C9" w:rsidP="00BA1CBF">
      <w:pPr>
        <w:pStyle w:val="Sarakstarindkopa"/>
        <w:tabs>
          <w:tab w:val="left" w:pos="993"/>
        </w:tabs>
        <w:spacing w:line="360" w:lineRule="auto"/>
        <w:ind w:left="0" w:firstLine="567"/>
        <w:jc w:val="both"/>
        <w:rPr>
          <w:rFonts w:ascii="Times New Roman" w:hAnsi="Times New Roman"/>
          <w:sz w:val="24"/>
          <w:szCs w:val="24"/>
        </w:rPr>
      </w:pPr>
      <w:r w:rsidRPr="007F6B47">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7F6B47"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7F6B47" w:rsidRDefault="00A03F49" w:rsidP="00E234DE">
      <w:pPr>
        <w:pStyle w:val="Default"/>
        <w:spacing w:line="257" w:lineRule="auto"/>
        <w:rPr>
          <w:color w:val="auto"/>
        </w:rPr>
      </w:pPr>
    </w:p>
    <w:p w14:paraId="394A59C8" w14:textId="06AB9AE9"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proofErr w:type="spellStart"/>
      <w:r w:rsidR="0081509F" w:rsidRPr="007F6B47">
        <w:t>A.Caunītis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BA1CBF">
      <w:pPr>
        <w:spacing w:line="257" w:lineRule="auto"/>
        <w:jc w:val="center"/>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B7F8" w14:textId="77777777" w:rsidR="0037345D" w:rsidRDefault="0037345D" w:rsidP="00FC2A8A">
      <w:r>
        <w:separator/>
      </w:r>
    </w:p>
  </w:endnote>
  <w:endnote w:type="continuationSeparator" w:id="0">
    <w:p w14:paraId="2DA1EA0D" w14:textId="77777777" w:rsidR="0037345D" w:rsidRDefault="0037345D"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7EAB38FC"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0CAF" w14:textId="77777777" w:rsidR="0037345D" w:rsidRDefault="0037345D" w:rsidP="00FC2A8A">
      <w:r>
        <w:separator/>
      </w:r>
    </w:p>
  </w:footnote>
  <w:footnote w:type="continuationSeparator" w:id="0">
    <w:p w14:paraId="5D328363" w14:textId="77777777" w:rsidR="0037345D" w:rsidRDefault="0037345D"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5"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1"/>
  </w:num>
  <w:num w:numId="2" w16cid:durableId="1856337681">
    <w:abstractNumId w:val="3"/>
  </w:num>
  <w:num w:numId="3" w16cid:durableId="1449858962">
    <w:abstractNumId w:val="5"/>
  </w:num>
  <w:num w:numId="4" w16cid:durableId="1235313161">
    <w:abstractNumId w:val="4"/>
  </w:num>
  <w:num w:numId="5" w16cid:durableId="306277668">
    <w:abstractNumId w:val="2"/>
  </w:num>
  <w:num w:numId="6" w16cid:durableId="1800100552">
    <w:abstractNumId w:val="0"/>
  </w:num>
  <w:num w:numId="7" w16cid:durableId="84004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3FD1"/>
    <w:rsid w:val="000256BA"/>
    <w:rsid w:val="000264FE"/>
    <w:rsid w:val="000359A6"/>
    <w:rsid w:val="000645DB"/>
    <w:rsid w:val="00072D3A"/>
    <w:rsid w:val="0007655B"/>
    <w:rsid w:val="00084D44"/>
    <w:rsid w:val="00094C02"/>
    <w:rsid w:val="000A11A0"/>
    <w:rsid w:val="000A1C38"/>
    <w:rsid w:val="000A4B8D"/>
    <w:rsid w:val="000A4FC2"/>
    <w:rsid w:val="000C472F"/>
    <w:rsid w:val="000C57EE"/>
    <w:rsid w:val="000D0F7F"/>
    <w:rsid w:val="000D70C3"/>
    <w:rsid w:val="000E6FB4"/>
    <w:rsid w:val="000F2B61"/>
    <w:rsid w:val="000F4964"/>
    <w:rsid w:val="001076E0"/>
    <w:rsid w:val="00107826"/>
    <w:rsid w:val="00113052"/>
    <w:rsid w:val="00114A69"/>
    <w:rsid w:val="00131AC4"/>
    <w:rsid w:val="00134D60"/>
    <w:rsid w:val="001429A3"/>
    <w:rsid w:val="00162DEC"/>
    <w:rsid w:val="00167B2A"/>
    <w:rsid w:val="00186D72"/>
    <w:rsid w:val="00191DBB"/>
    <w:rsid w:val="001B1177"/>
    <w:rsid w:val="001C487E"/>
    <w:rsid w:val="001F11DC"/>
    <w:rsid w:val="001F1D52"/>
    <w:rsid w:val="00202949"/>
    <w:rsid w:val="00207871"/>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33D8"/>
    <w:rsid w:val="00325071"/>
    <w:rsid w:val="00325305"/>
    <w:rsid w:val="0032573F"/>
    <w:rsid w:val="00325E77"/>
    <w:rsid w:val="00332EB7"/>
    <w:rsid w:val="003367D6"/>
    <w:rsid w:val="00354E4E"/>
    <w:rsid w:val="0037345D"/>
    <w:rsid w:val="0038403C"/>
    <w:rsid w:val="003A33D0"/>
    <w:rsid w:val="003B3DB8"/>
    <w:rsid w:val="003B46B4"/>
    <w:rsid w:val="003C3FB1"/>
    <w:rsid w:val="003C52F2"/>
    <w:rsid w:val="003C70BE"/>
    <w:rsid w:val="003D40D6"/>
    <w:rsid w:val="003E2F46"/>
    <w:rsid w:val="003E780F"/>
    <w:rsid w:val="003F61ED"/>
    <w:rsid w:val="003F69B4"/>
    <w:rsid w:val="003F6C9A"/>
    <w:rsid w:val="00426AEA"/>
    <w:rsid w:val="00426D2D"/>
    <w:rsid w:val="00461591"/>
    <w:rsid w:val="004910D5"/>
    <w:rsid w:val="00494858"/>
    <w:rsid w:val="004A057C"/>
    <w:rsid w:val="004A2021"/>
    <w:rsid w:val="004A7D3E"/>
    <w:rsid w:val="004D0DFA"/>
    <w:rsid w:val="004D15B1"/>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D12A1"/>
    <w:rsid w:val="005D3680"/>
    <w:rsid w:val="005D7CB0"/>
    <w:rsid w:val="005E49B8"/>
    <w:rsid w:val="005E561B"/>
    <w:rsid w:val="005E64C0"/>
    <w:rsid w:val="006054E5"/>
    <w:rsid w:val="00626437"/>
    <w:rsid w:val="0066195B"/>
    <w:rsid w:val="006A2988"/>
    <w:rsid w:val="006B2780"/>
    <w:rsid w:val="006C0D1C"/>
    <w:rsid w:val="006C397A"/>
    <w:rsid w:val="006C4E17"/>
    <w:rsid w:val="006D16A0"/>
    <w:rsid w:val="006D4C23"/>
    <w:rsid w:val="006E0E55"/>
    <w:rsid w:val="006E2140"/>
    <w:rsid w:val="006E7A1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B583A"/>
    <w:rsid w:val="007C41AA"/>
    <w:rsid w:val="007C6232"/>
    <w:rsid w:val="007C68B6"/>
    <w:rsid w:val="007C6F18"/>
    <w:rsid w:val="007E0983"/>
    <w:rsid w:val="007E18F2"/>
    <w:rsid w:val="007F34EF"/>
    <w:rsid w:val="007F6B47"/>
    <w:rsid w:val="00801DF7"/>
    <w:rsid w:val="008059C2"/>
    <w:rsid w:val="0081509F"/>
    <w:rsid w:val="0083094C"/>
    <w:rsid w:val="00836359"/>
    <w:rsid w:val="00875DFD"/>
    <w:rsid w:val="00877C37"/>
    <w:rsid w:val="00877FB9"/>
    <w:rsid w:val="008A6234"/>
    <w:rsid w:val="008C5A29"/>
    <w:rsid w:val="008F0E9A"/>
    <w:rsid w:val="009012DD"/>
    <w:rsid w:val="00925626"/>
    <w:rsid w:val="00931544"/>
    <w:rsid w:val="0093289E"/>
    <w:rsid w:val="00935C30"/>
    <w:rsid w:val="009557E0"/>
    <w:rsid w:val="00960BC9"/>
    <w:rsid w:val="00962D87"/>
    <w:rsid w:val="0096796E"/>
    <w:rsid w:val="0097467F"/>
    <w:rsid w:val="00980DE2"/>
    <w:rsid w:val="009816ED"/>
    <w:rsid w:val="00982A00"/>
    <w:rsid w:val="00993912"/>
    <w:rsid w:val="0099483F"/>
    <w:rsid w:val="0099672C"/>
    <w:rsid w:val="009974EC"/>
    <w:rsid w:val="009A260F"/>
    <w:rsid w:val="009A68B1"/>
    <w:rsid w:val="009B1155"/>
    <w:rsid w:val="009B11B0"/>
    <w:rsid w:val="009B5C5D"/>
    <w:rsid w:val="009B5F66"/>
    <w:rsid w:val="009C18EA"/>
    <w:rsid w:val="009C5459"/>
    <w:rsid w:val="009D067C"/>
    <w:rsid w:val="009E48AF"/>
    <w:rsid w:val="00A0066C"/>
    <w:rsid w:val="00A027B4"/>
    <w:rsid w:val="00A03F49"/>
    <w:rsid w:val="00A07ADE"/>
    <w:rsid w:val="00A157C9"/>
    <w:rsid w:val="00A17A9E"/>
    <w:rsid w:val="00A23AC2"/>
    <w:rsid w:val="00A34A97"/>
    <w:rsid w:val="00A358CB"/>
    <w:rsid w:val="00A7565B"/>
    <w:rsid w:val="00AB080A"/>
    <w:rsid w:val="00AB4225"/>
    <w:rsid w:val="00AC1FCF"/>
    <w:rsid w:val="00AD41D9"/>
    <w:rsid w:val="00B04D50"/>
    <w:rsid w:val="00B072A8"/>
    <w:rsid w:val="00B07F24"/>
    <w:rsid w:val="00B41E6D"/>
    <w:rsid w:val="00B43475"/>
    <w:rsid w:val="00B5561E"/>
    <w:rsid w:val="00B63995"/>
    <w:rsid w:val="00B707FD"/>
    <w:rsid w:val="00B75A22"/>
    <w:rsid w:val="00B77751"/>
    <w:rsid w:val="00B80E79"/>
    <w:rsid w:val="00B90FDE"/>
    <w:rsid w:val="00B93870"/>
    <w:rsid w:val="00BA06CD"/>
    <w:rsid w:val="00BA1CBF"/>
    <w:rsid w:val="00BA3BF5"/>
    <w:rsid w:val="00BC0076"/>
    <w:rsid w:val="00BE0B9C"/>
    <w:rsid w:val="00BE6DE1"/>
    <w:rsid w:val="00C2274C"/>
    <w:rsid w:val="00C26F36"/>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E10A7"/>
    <w:rsid w:val="00CE1859"/>
    <w:rsid w:val="00D05B8D"/>
    <w:rsid w:val="00D07E8A"/>
    <w:rsid w:val="00D1413C"/>
    <w:rsid w:val="00D20FFA"/>
    <w:rsid w:val="00D372B6"/>
    <w:rsid w:val="00D57D76"/>
    <w:rsid w:val="00D72090"/>
    <w:rsid w:val="00D73146"/>
    <w:rsid w:val="00D84B0F"/>
    <w:rsid w:val="00D90980"/>
    <w:rsid w:val="00DC1EAC"/>
    <w:rsid w:val="00DC59D8"/>
    <w:rsid w:val="00DD5A24"/>
    <w:rsid w:val="00DE163E"/>
    <w:rsid w:val="00DE2490"/>
    <w:rsid w:val="00DE5D7E"/>
    <w:rsid w:val="00DF75B8"/>
    <w:rsid w:val="00E17F59"/>
    <w:rsid w:val="00E22D29"/>
    <w:rsid w:val="00E234DE"/>
    <w:rsid w:val="00E23807"/>
    <w:rsid w:val="00E32CB6"/>
    <w:rsid w:val="00E34F8B"/>
    <w:rsid w:val="00E6078A"/>
    <w:rsid w:val="00E710DF"/>
    <w:rsid w:val="00E902FF"/>
    <w:rsid w:val="00EA08C2"/>
    <w:rsid w:val="00EA3D9D"/>
    <w:rsid w:val="00EA7D18"/>
    <w:rsid w:val="00EB65B6"/>
    <w:rsid w:val="00EC08FE"/>
    <w:rsid w:val="00EC7CB8"/>
    <w:rsid w:val="00EE27C9"/>
    <w:rsid w:val="00EE4CD5"/>
    <w:rsid w:val="00F000C0"/>
    <w:rsid w:val="00F0205E"/>
    <w:rsid w:val="00F026C8"/>
    <w:rsid w:val="00F21EED"/>
    <w:rsid w:val="00F22980"/>
    <w:rsid w:val="00F26196"/>
    <w:rsid w:val="00F57CA0"/>
    <w:rsid w:val="00F6341A"/>
    <w:rsid w:val="00F7026D"/>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10578</Words>
  <Characters>6031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2025-01-02T07:34:00Z</cp:lastPrinted>
  <dcterms:created xsi:type="dcterms:W3CDTF">2025-01-06T13:29:00Z</dcterms:created>
  <dcterms:modified xsi:type="dcterms:W3CDTF">2025-01-07T06:54:00Z</dcterms:modified>
</cp:coreProperties>
</file>