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C218F6" w14:paraId="1DBEBFAF" w14:textId="77777777" w:rsidTr="00FC04EB">
        <w:tc>
          <w:tcPr>
            <w:tcW w:w="9354" w:type="dxa"/>
          </w:tcPr>
          <w:p w14:paraId="7D5E17AA" w14:textId="77777777" w:rsidR="00C218F6" w:rsidRDefault="00C218F6" w:rsidP="00FC04EB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0F9025C0" wp14:editId="2804F20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8F6" w14:paraId="6F52C6F1" w14:textId="77777777" w:rsidTr="00FC04EB">
        <w:tc>
          <w:tcPr>
            <w:tcW w:w="9354" w:type="dxa"/>
          </w:tcPr>
          <w:p w14:paraId="39CC57D8" w14:textId="77777777" w:rsidR="00C218F6" w:rsidRDefault="00C218F6" w:rsidP="00FC04EB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C218F6" w14:paraId="036C8905" w14:textId="77777777" w:rsidTr="00FC04EB">
        <w:tc>
          <w:tcPr>
            <w:tcW w:w="9354" w:type="dxa"/>
          </w:tcPr>
          <w:p w14:paraId="55A704B5" w14:textId="77777777" w:rsidR="00C218F6" w:rsidRDefault="00C218F6" w:rsidP="00FC04EB">
            <w:pPr>
              <w:jc w:val="center"/>
            </w:pPr>
            <w:r w:rsidRPr="000B1C5E">
              <w:t>Reģ.Nr.90009116327</w:t>
            </w:r>
          </w:p>
        </w:tc>
      </w:tr>
      <w:tr w:rsidR="00C218F6" w14:paraId="77F33532" w14:textId="77777777" w:rsidTr="00FC04EB">
        <w:tc>
          <w:tcPr>
            <w:tcW w:w="9354" w:type="dxa"/>
          </w:tcPr>
          <w:p w14:paraId="75D1428E" w14:textId="77777777" w:rsidR="00C218F6" w:rsidRDefault="00C218F6" w:rsidP="00FC04EB">
            <w:pPr>
              <w:jc w:val="center"/>
            </w:pPr>
            <w:r w:rsidRPr="000B1C5E">
              <w:t>Ābeļu iela 2, Gulbene, Gulbenes nov., LV-4401</w:t>
            </w:r>
          </w:p>
        </w:tc>
      </w:tr>
      <w:tr w:rsidR="00C218F6" w14:paraId="44E8B8CA" w14:textId="77777777" w:rsidTr="00FC04EB">
        <w:tc>
          <w:tcPr>
            <w:tcW w:w="9354" w:type="dxa"/>
          </w:tcPr>
          <w:p w14:paraId="484CC9DB" w14:textId="77777777" w:rsidR="00C218F6" w:rsidRDefault="00C218F6" w:rsidP="00FC04EB">
            <w:pPr>
              <w:jc w:val="center"/>
            </w:pPr>
            <w:r w:rsidRPr="000B1C5E">
              <w:t>Tālrunis 64497710, mob.26595362, e-pasts</w:t>
            </w:r>
            <w:r>
              <w:t>:</w:t>
            </w:r>
            <w:r w:rsidRPr="000B1C5E">
              <w:t xml:space="preserve"> dome@gulbene.lv, www.gulbene.lv</w:t>
            </w:r>
          </w:p>
        </w:tc>
      </w:tr>
    </w:tbl>
    <w:p w14:paraId="2F05FC3E" w14:textId="77777777" w:rsidR="00C218F6" w:rsidRPr="006B578D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3AAAEB8" w14:textId="77777777" w:rsidR="00C218F6" w:rsidRPr="00B30CE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15FD744E" w14:textId="77777777" w:rsidR="00C218F6" w:rsidRPr="00B97398" w:rsidRDefault="00C218F6" w:rsidP="00C218F6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PAŠVALDĪBAS 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>DOMES LĒMUMS</w:t>
      </w:r>
    </w:p>
    <w:p w14:paraId="3763954D" w14:textId="77777777" w:rsidR="00C218F6" w:rsidRDefault="00C218F6" w:rsidP="00C218F6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C218F6" w14:paraId="2F51C72A" w14:textId="77777777" w:rsidTr="00FC04EB">
        <w:trPr>
          <w:trHeight w:val="141"/>
        </w:trPr>
        <w:tc>
          <w:tcPr>
            <w:tcW w:w="4676" w:type="dxa"/>
          </w:tcPr>
          <w:p w14:paraId="026370F6" w14:textId="3F3320E6" w:rsidR="00C218F6" w:rsidRPr="00EA6BEB" w:rsidRDefault="00C218F6" w:rsidP="00FC04EB">
            <w:pPr>
              <w:rPr>
                <w:b/>
                <w:bCs/>
              </w:rPr>
            </w:pPr>
            <w:r w:rsidRPr="00EA6BEB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  <w:r w:rsidRPr="00EA6BEB"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Pr="00EA6BEB">
              <w:rPr>
                <w:b/>
                <w:bCs/>
              </w:rPr>
              <w:t>gada</w:t>
            </w:r>
            <w:r>
              <w:rPr>
                <w:b/>
                <w:bCs/>
              </w:rPr>
              <w:t xml:space="preserve">  </w:t>
            </w:r>
            <w:r w:rsidR="00E37B1B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  <w:r w:rsidR="004C2779">
              <w:rPr>
                <w:b/>
                <w:bCs/>
              </w:rPr>
              <w:t xml:space="preserve"> </w:t>
            </w:r>
            <w:r w:rsidR="00E44508">
              <w:rPr>
                <w:b/>
                <w:bCs/>
              </w:rPr>
              <w:t>decembrī</w:t>
            </w:r>
          </w:p>
        </w:tc>
        <w:tc>
          <w:tcPr>
            <w:tcW w:w="4678" w:type="dxa"/>
          </w:tcPr>
          <w:p w14:paraId="3BF13382" w14:textId="4E95AB4F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Nr.</w:t>
            </w:r>
            <w:r>
              <w:rPr>
                <w:b/>
                <w:bCs/>
              </w:rPr>
              <w:t xml:space="preserve"> GND/2024</w:t>
            </w:r>
            <w:r w:rsidRPr="00EA6BEB">
              <w:rPr>
                <w:b/>
                <w:bCs/>
              </w:rPr>
              <w:t>/</w:t>
            </w:r>
            <w:r w:rsidR="00053546">
              <w:rPr>
                <w:b/>
                <w:bCs/>
              </w:rPr>
              <w:t>812</w:t>
            </w:r>
          </w:p>
        </w:tc>
      </w:tr>
      <w:tr w:rsidR="00C218F6" w14:paraId="0AFC63DF" w14:textId="77777777" w:rsidTr="00FC04EB">
        <w:tc>
          <w:tcPr>
            <w:tcW w:w="4676" w:type="dxa"/>
          </w:tcPr>
          <w:p w14:paraId="6F5264EE" w14:textId="77777777" w:rsidR="00C218F6" w:rsidRDefault="00C218F6" w:rsidP="00FC04EB"/>
        </w:tc>
        <w:tc>
          <w:tcPr>
            <w:tcW w:w="4678" w:type="dxa"/>
          </w:tcPr>
          <w:p w14:paraId="46F6F406" w14:textId="6CEDBF7C" w:rsidR="00C218F6" w:rsidRPr="00EA6BEB" w:rsidRDefault="00C218F6" w:rsidP="00FC04E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</w:t>
            </w:r>
            <w:r w:rsidRPr="00EA6BEB">
              <w:rPr>
                <w:b/>
                <w:bCs/>
              </w:rPr>
              <w:t>(protokols Nr.</w:t>
            </w:r>
            <w:r w:rsidR="00053546">
              <w:rPr>
                <w:b/>
                <w:bCs/>
              </w:rPr>
              <w:t>22</w:t>
            </w:r>
            <w:r w:rsidRPr="00EA6BEB">
              <w:rPr>
                <w:b/>
                <w:bCs/>
              </w:rPr>
              <w:t xml:space="preserve">; </w:t>
            </w:r>
            <w:r w:rsidR="00053546">
              <w:rPr>
                <w:b/>
                <w:bCs/>
              </w:rPr>
              <w:t>62</w:t>
            </w:r>
            <w:r w:rsidRPr="00EA6BEB">
              <w:rPr>
                <w:b/>
                <w:bCs/>
              </w:rPr>
              <w:t>.p</w:t>
            </w:r>
            <w:r>
              <w:rPr>
                <w:b/>
                <w:bCs/>
              </w:rPr>
              <w:t>.</w:t>
            </w:r>
            <w:r w:rsidRPr="00EA6BEB">
              <w:rPr>
                <w:b/>
                <w:bCs/>
              </w:rPr>
              <w:t>)</w:t>
            </w:r>
          </w:p>
        </w:tc>
      </w:tr>
    </w:tbl>
    <w:p w14:paraId="3F30054F" w14:textId="77777777" w:rsidR="008B1720" w:rsidRDefault="008B1720"/>
    <w:p w14:paraId="4C2C5C6D" w14:textId="4D918F8F" w:rsidR="00C218F6" w:rsidRPr="00C218F6" w:rsidRDefault="00E37B1B" w:rsidP="00C218F6">
      <w:pPr>
        <w:jc w:val="center"/>
        <w:rPr>
          <w:b/>
          <w:bCs/>
        </w:rPr>
      </w:pPr>
      <w:r>
        <w:rPr>
          <w:b/>
          <w:bCs/>
        </w:rPr>
        <w:t>Par grozījum</w:t>
      </w:r>
      <w:r w:rsidR="00AB08F8">
        <w:rPr>
          <w:b/>
          <w:bCs/>
        </w:rPr>
        <w:t>u</w:t>
      </w:r>
      <w:r>
        <w:rPr>
          <w:b/>
          <w:bCs/>
        </w:rPr>
        <w:t xml:space="preserve"> Gulbenes novada pašvaldības domes 2024.gada 26.septembra lēmumā Nr.</w:t>
      </w:r>
      <w:r w:rsidR="007F0BCA">
        <w:rPr>
          <w:b/>
          <w:bCs/>
        </w:rPr>
        <w:t> </w:t>
      </w:r>
      <w:r w:rsidRPr="00E37B1B">
        <w:rPr>
          <w:b/>
          <w:bCs/>
        </w:rPr>
        <w:t xml:space="preserve">GND/2024/550 </w:t>
      </w:r>
      <w:r>
        <w:rPr>
          <w:b/>
          <w:bCs/>
        </w:rPr>
        <w:t>“</w:t>
      </w:r>
      <w:bookmarkStart w:id="0" w:name="_Hlk184724992"/>
      <w:r w:rsidR="00BC382F" w:rsidRPr="00BC382F">
        <w:rPr>
          <w:b/>
          <w:bCs/>
        </w:rPr>
        <w:t>Par projekta “Jauniešu diennakts nometne “Pazudis dzīvē”” atbalstīšanu un priekšfinansējuma nodrošināšanu</w:t>
      </w:r>
      <w:r w:rsidR="00BC382F">
        <w:rPr>
          <w:b/>
          <w:bCs/>
        </w:rPr>
        <w:t>”</w:t>
      </w:r>
      <w:bookmarkEnd w:id="0"/>
    </w:p>
    <w:p w14:paraId="725FCE9C" w14:textId="77777777" w:rsidR="00C218F6" w:rsidRDefault="00C218F6"/>
    <w:p w14:paraId="7010D5E0" w14:textId="052BA76A" w:rsidR="00691650" w:rsidRDefault="00691650" w:rsidP="00691650">
      <w:pPr>
        <w:spacing w:line="360" w:lineRule="auto"/>
        <w:ind w:firstLine="567"/>
        <w:jc w:val="both"/>
      </w:pPr>
      <w:r>
        <w:t>Gulbenes novada pašvaldība 2024.gada 16.novembrī saņēm</w:t>
      </w:r>
      <w:r w:rsidR="007F0BCA">
        <w:t>a</w:t>
      </w:r>
      <w:r>
        <w:t xml:space="preserve"> biedrības “SATEKA” lēmumus par iesniegto projektu atbilstību vai noraidīšanu (dokumenta </w:t>
      </w:r>
      <w:r w:rsidR="007F0BCA">
        <w:t>vadības sistēmā</w:t>
      </w:r>
      <w:r>
        <w:t xml:space="preserve"> reģistrācijas </w:t>
      </w:r>
      <w:r w:rsidR="007F0BCA">
        <w:t>N</w:t>
      </w:r>
      <w:r>
        <w:t>r.</w:t>
      </w:r>
      <w:r w:rsidR="007F0BCA">
        <w:t> </w:t>
      </w:r>
      <w:r>
        <w:t>GND/17.2/24/3936-S)</w:t>
      </w:r>
      <w:r w:rsidR="00E37B1B">
        <w:t>, kurā teikts, ka b</w:t>
      </w:r>
      <w:r>
        <w:t xml:space="preserve">iedrība “SATEKA” ir izvērtējusi Gulbenes novada pašvaldības projekta iesniegumu </w:t>
      </w:r>
      <w:r w:rsidRPr="00691650">
        <w:t>“Jauniešu diennakts nometne “Pazudis dzīvē””</w:t>
      </w:r>
      <w:r>
        <w:t xml:space="preserve">, </w:t>
      </w:r>
      <w:r w:rsidRPr="00691650">
        <w:t>kas tika iesniegts biedrības “SATEKA” izsludinātajā atklātā projektu iesniegumu pieņemšanas 2.kārtas ietvaros, rīcībā</w:t>
      </w:r>
      <w:r>
        <w:t xml:space="preserve"> SLP4 </w:t>
      </w:r>
      <w:r w:rsidRPr="00691650">
        <w:t>“Atbalsts jauniešu iniciatīvām Gulbenes novada lauku teritorijā”</w:t>
      </w:r>
      <w:r w:rsidR="00593016" w:rsidRPr="00593016">
        <w:t xml:space="preserve"> un  pieņēmusi lēmumu, ka  projekts atbilst sabiedrības virzītas vietējās attīstības (turpmāk </w:t>
      </w:r>
      <w:r w:rsidR="007F0BCA">
        <w:t>–</w:t>
      </w:r>
      <w:r w:rsidR="00593016" w:rsidRPr="00593016">
        <w:t xml:space="preserve"> SVVA) stratēģijai</w:t>
      </w:r>
      <w:r w:rsidR="00593016">
        <w:t xml:space="preserve">, taču </w:t>
      </w:r>
      <w:r w:rsidR="00593016" w:rsidRPr="00593016">
        <w:t>nav izpildījis SVVA stratēģijā noteiktos nosacījumus paaugstinātas atbalsta intensitātes saņemšanai</w:t>
      </w:r>
      <w:r w:rsidR="00593016">
        <w:t xml:space="preserve">, tādēļ </w:t>
      </w:r>
      <w:r w:rsidR="00593016" w:rsidRPr="00593016">
        <w:t>projektam ir iespēja pretendēt uz finansējumu</w:t>
      </w:r>
      <w:r w:rsidR="00593016">
        <w:t xml:space="preserve"> 70%, t.i.</w:t>
      </w:r>
      <w:r w:rsidR="007F0BCA">
        <w:t>,</w:t>
      </w:r>
      <w:r w:rsidR="00593016">
        <w:t xml:space="preserve"> 4200,00 </w:t>
      </w:r>
      <w:r w:rsidR="00593016" w:rsidRPr="007F0BCA">
        <w:rPr>
          <w:i/>
          <w:iCs/>
        </w:rPr>
        <w:t>e</w:t>
      </w:r>
      <w:r w:rsidR="007F0BCA" w:rsidRPr="007F0BCA">
        <w:rPr>
          <w:i/>
          <w:iCs/>
        </w:rPr>
        <w:t>u</w:t>
      </w:r>
      <w:r w:rsidR="00593016" w:rsidRPr="007F0BCA">
        <w:rPr>
          <w:i/>
          <w:iCs/>
        </w:rPr>
        <w:t>ro</w:t>
      </w:r>
      <w:r w:rsidR="00593016">
        <w:t xml:space="preserve"> (četri tūkstoši divi simti </w:t>
      </w:r>
      <w:r w:rsidR="00593016" w:rsidRPr="007F0BCA">
        <w:rPr>
          <w:i/>
          <w:iCs/>
        </w:rPr>
        <w:t>e</w:t>
      </w:r>
      <w:r w:rsidR="007F0BCA">
        <w:rPr>
          <w:i/>
          <w:iCs/>
        </w:rPr>
        <w:t>u</w:t>
      </w:r>
      <w:r w:rsidR="00593016" w:rsidRPr="007F0BCA">
        <w:rPr>
          <w:i/>
          <w:iCs/>
        </w:rPr>
        <w:t>ro</w:t>
      </w:r>
      <w:r w:rsidR="00593016">
        <w:t xml:space="preserve"> nulle centi) apmērā no attiecināmajām izmaksām.</w:t>
      </w:r>
    </w:p>
    <w:p w14:paraId="314EAB52" w14:textId="19FA9806" w:rsidR="00CC5EAD" w:rsidRDefault="00CC5EAD" w:rsidP="00C218F6">
      <w:pPr>
        <w:spacing w:line="360" w:lineRule="auto"/>
        <w:ind w:firstLine="567"/>
        <w:jc w:val="both"/>
      </w:pPr>
      <w:r w:rsidRPr="00CC5EAD">
        <w:t xml:space="preserve"> </w:t>
      </w:r>
      <w:r w:rsidR="00593016" w:rsidRPr="00593016">
        <w:t>Gulbenes novada pašvaldības dome 2024.gada 26.septembra domes sēdē lēma (lēmums nr. GND/2024/</w:t>
      </w:r>
      <w:r w:rsidR="00593016" w:rsidRPr="00840280">
        <w:t>55</w:t>
      </w:r>
      <w:r w:rsidR="00840280" w:rsidRPr="00840280">
        <w:t>0</w:t>
      </w:r>
      <w:r w:rsidR="00593016" w:rsidRPr="00593016">
        <w:t xml:space="preserve">, protokols Nr. 17; </w:t>
      </w:r>
      <w:r w:rsidR="00840280" w:rsidRPr="00840280">
        <w:t>2</w:t>
      </w:r>
      <w:r w:rsidR="00840280">
        <w:t>7</w:t>
      </w:r>
      <w:r w:rsidR="00593016" w:rsidRPr="00840280">
        <w:t>.p</w:t>
      </w:r>
      <w:r w:rsidR="00593016" w:rsidRPr="00593016">
        <w:t>.) atbalstīt Gulbenes novada pašvaldības projekta</w:t>
      </w:r>
      <w:r w:rsidR="008F7D1F">
        <w:t xml:space="preserve"> </w:t>
      </w:r>
      <w:r w:rsidR="008F7D1F" w:rsidRPr="008F7D1F">
        <w:t>“Jauniešu diennakts nometne “Pazudis dzīvē”” iesniegšanu biedrības “SATEKA” atklātā projektu konkursā un projekta apstiprināšanas gadījumā nodrošināt projekta īstenošanai</w:t>
      </w:r>
      <w:r w:rsidR="008F7D1F">
        <w:t xml:space="preserve"> priekšfinansējumu.</w:t>
      </w:r>
    </w:p>
    <w:p w14:paraId="5BCBA6C8" w14:textId="3B26C10D" w:rsidR="008F7D1F" w:rsidRDefault="008F7D1F" w:rsidP="008F7D1F">
      <w:pPr>
        <w:spacing w:line="360" w:lineRule="auto"/>
        <w:ind w:firstLine="567"/>
        <w:jc w:val="both"/>
      </w:pPr>
      <w:r>
        <w:t xml:space="preserve">Ņemot vērā, ka projekts konkursā ir atbalstīts un nodots Lauku atbalsta dienestam vērtēšanā par publiskā finansējuma piešķiršanu, bet ar mazāku atbalsta intensitāti nekā projekta iesniedzējs plānojis un </w:t>
      </w:r>
      <w:r w:rsidR="007F0BCA">
        <w:t xml:space="preserve">Gulbenes novada </w:t>
      </w:r>
      <w:r>
        <w:t xml:space="preserve">pašvaldības dome apstiprinājusi, nepieciešams </w:t>
      </w:r>
      <w:r w:rsidR="0091106C">
        <w:t xml:space="preserve">veikt grozījumus Gulbenes novada pašvaldības domes lēmumā </w:t>
      </w:r>
      <w:r w:rsidR="0091106C" w:rsidRPr="0091106C">
        <w:t>Nr. GND/2024/550 “</w:t>
      </w:r>
      <w:r w:rsidR="00BC382F" w:rsidRPr="00BC382F">
        <w:t>Par projekta “Jauniešu diennakts nometne “Pazudis dzīvē”” atbalstīšanu un priekšfinansējuma nodrošināšanu</w:t>
      </w:r>
      <w:r w:rsidR="0091106C" w:rsidRPr="0091106C">
        <w:t>”</w:t>
      </w:r>
      <w:r w:rsidR="0091106C">
        <w:t>.</w:t>
      </w:r>
    </w:p>
    <w:p w14:paraId="5E440D47" w14:textId="33B49D10" w:rsidR="00C218F6" w:rsidRPr="0031124C" w:rsidRDefault="00C218F6" w:rsidP="00C218F6">
      <w:pPr>
        <w:spacing w:line="360" w:lineRule="auto"/>
        <w:ind w:firstLine="567"/>
        <w:jc w:val="both"/>
        <w:rPr>
          <w:b/>
        </w:rPr>
      </w:pPr>
      <w:r w:rsidRPr="00572AD2">
        <w:t xml:space="preserve">Ņemot vērā iepriekš minēto </w:t>
      </w:r>
      <w:r w:rsidR="008F7D1F">
        <w:t xml:space="preserve">un </w:t>
      </w:r>
      <w:r w:rsidR="0091106C">
        <w:t>Pašvaldības likuma</w:t>
      </w:r>
      <w:r w:rsidRPr="00572AD2">
        <w:t xml:space="preserve"> </w:t>
      </w:r>
      <w:r>
        <w:t>10</w:t>
      </w:r>
      <w:r w:rsidRPr="00572AD2">
        <w:t>.</w:t>
      </w:r>
      <w:r w:rsidR="00E0676E">
        <w:t xml:space="preserve"> </w:t>
      </w:r>
      <w:r w:rsidRPr="00572AD2">
        <w:t xml:space="preserve">panta pirmās daļas </w:t>
      </w:r>
      <w:r w:rsidR="00FF5E01">
        <w:t>21</w:t>
      </w:r>
      <w:r w:rsidRPr="00572AD2">
        <w:t>.</w:t>
      </w:r>
      <w:r w:rsidR="00E0676E">
        <w:t xml:space="preserve"> </w:t>
      </w:r>
      <w:r w:rsidRPr="00572AD2">
        <w:t>punktu, kas nosaka, ka</w:t>
      </w:r>
      <w:r>
        <w:t xml:space="preserve"> d</w:t>
      </w:r>
      <w:r w:rsidRPr="00C218F6">
        <w:t>ome ir tiesīga izlemt ikvienu pašvaldības kompetences jautājumu</w:t>
      </w:r>
      <w:r>
        <w:t xml:space="preserve"> un t</w:t>
      </w:r>
      <w:r w:rsidRPr="00C218F6">
        <w:t>ikai domes kompetencē ir</w:t>
      </w:r>
      <w:r w:rsidRPr="00572AD2">
        <w:t xml:space="preserve"> </w:t>
      </w:r>
      <w:r w:rsidR="00FF5E01" w:rsidRPr="00FF5E01">
        <w:t> pieņemt lēmumus citos ārējos normatīvajos aktos paredzētajos gadījumo</w:t>
      </w:r>
      <w:r w:rsidR="00FF5E01">
        <w:t xml:space="preserve">s, un </w:t>
      </w:r>
      <w:r w:rsidR="00FF5E01" w:rsidRPr="00E738CC">
        <w:t xml:space="preserve">ņemot </w:t>
      </w:r>
      <w:r w:rsidR="00FF5E01" w:rsidRPr="00804A3D">
        <w:t>vērā Attīstības un tautsaimniecības komitejas</w:t>
      </w:r>
      <w:r w:rsidR="00804A3D" w:rsidRPr="00804A3D">
        <w:t xml:space="preserve"> un Finanšu komitejas</w:t>
      </w:r>
      <w:r w:rsidR="00FF5E01" w:rsidRPr="00804A3D">
        <w:t xml:space="preserve"> ieteikumu</w:t>
      </w:r>
      <w:r>
        <w:t>,</w:t>
      </w:r>
      <w:r w:rsidRPr="00572AD2">
        <w:t xml:space="preserve"> atklāti balsojot:</w:t>
      </w:r>
      <w:r w:rsidRPr="0031124C">
        <w:t xml:space="preserve"> </w:t>
      </w:r>
      <w:r w:rsidR="00053546" w:rsidRPr="0016506D">
        <w:rPr>
          <w:noProof/>
        </w:rPr>
        <w:t xml:space="preserve">ar 14 balsīm "Par" (Ainārs Brezinskis, Aivars Circens, Anatolijs Savickis, Andis Caunītis, Atis Jencītis, Guna Pūcīte, Guna Švika, Gunārs Babris, Gunārs Ciglis, Intars Liepiņš, </w:t>
      </w:r>
      <w:r w:rsidR="00053546" w:rsidRPr="0016506D">
        <w:rPr>
          <w:noProof/>
        </w:rPr>
        <w:lastRenderedPageBreak/>
        <w:t>Ivars Kupčs, Lāsma Gabdulļina, Mudīte Motivāne, Normunds Mazūrs), "Pret" – nav, "Atturas" – nav, "Nepiedalās" – nav</w:t>
      </w:r>
      <w:r w:rsidR="00053546">
        <w:t xml:space="preserve">, </w:t>
      </w:r>
      <w:r w:rsidR="00FF5E01" w:rsidRPr="00E738CC">
        <w:t xml:space="preserve">Gulbenes novada pašvaldības dome </w:t>
      </w:r>
      <w:r w:rsidRPr="0031124C">
        <w:t>NOLEMJ</w:t>
      </w:r>
      <w:r w:rsidRPr="0031124C">
        <w:rPr>
          <w:b/>
        </w:rPr>
        <w:t>:</w:t>
      </w:r>
    </w:p>
    <w:p w14:paraId="35E62AFE" w14:textId="60D1B814" w:rsidR="00E279FE" w:rsidRPr="00E279FE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E279FE">
        <w:rPr>
          <w:rFonts w:eastAsia="Calibri"/>
          <w:lang w:eastAsia="en-US"/>
        </w:rPr>
        <w:t xml:space="preserve">IZDARĪT </w:t>
      </w:r>
      <w:r w:rsidR="003D00E8">
        <w:rPr>
          <w:rFonts w:eastAsia="Calibri"/>
          <w:lang w:eastAsia="en-US"/>
        </w:rPr>
        <w:t xml:space="preserve">grozījumu </w:t>
      </w:r>
      <w:r w:rsidRPr="00E279FE">
        <w:rPr>
          <w:rFonts w:eastAsia="Calibri"/>
          <w:lang w:eastAsia="en-US"/>
        </w:rPr>
        <w:t>Gulbenes novada pašvaldības domes 2024.gada 26.septembra lēmumā Nr.</w:t>
      </w:r>
      <w:r w:rsidR="007F0BCA">
        <w:rPr>
          <w:rFonts w:eastAsia="Calibri"/>
          <w:lang w:eastAsia="en-US"/>
        </w:rPr>
        <w:t> </w:t>
      </w:r>
      <w:r w:rsidRPr="00E279FE">
        <w:rPr>
          <w:rFonts w:eastAsia="Calibri"/>
          <w:lang w:eastAsia="en-US"/>
        </w:rPr>
        <w:t>GND/2024/5</w:t>
      </w:r>
      <w:r>
        <w:rPr>
          <w:rFonts w:eastAsia="Calibri"/>
          <w:lang w:eastAsia="en-US"/>
        </w:rPr>
        <w:t>50</w:t>
      </w:r>
      <w:r w:rsidRPr="00E279FE">
        <w:rPr>
          <w:rFonts w:eastAsia="Calibri"/>
          <w:lang w:eastAsia="en-US"/>
        </w:rPr>
        <w:t xml:space="preserve"> “</w:t>
      </w:r>
      <w:r w:rsidR="003D00E8" w:rsidRPr="003D00E8">
        <w:rPr>
          <w:rFonts w:eastAsia="Calibri"/>
          <w:lang w:eastAsia="en-US"/>
        </w:rPr>
        <w:t>Par projekta “Jauniešu diennakts nometne “Pazudis dzīvē”” atbalstīšanu un priekšfinansējuma nodrošināšanu”</w:t>
      </w:r>
      <w:r w:rsidRPr="00E279FE">
        <w:rPr>
          <w:rFonts w:eastAsia="Calibri"/>
          <w:lang w:eastAsia="en-US"/>
        </w:rPr>
        <w:t xml:space="preserve"> (protokols Nr.17; </w:t>
      </w:r>
      <w:r w:rsidRPr="00BC382F">
        <w:rPr>
          <w:rFonts w:eastAsia="Calibri"/>
          <w:lang w:eastAsia="en-US"/>
        </w:rPr>
        <w:t>2</w:t>
      </w:r>
      <w:r w:rsidR="00BC382F">
        <w:rPr>
          <w:rFonts w:eastAsia="Calibri"/>
          <w:lang w:eastAsia="en-US"/>
        </w:rPr>
        <w:t>7</w:t>
      </w:r>
      <w:r w:rsidRPr="00E279FE">
        <w:rPr>
          <w:rFonts w:eastAsia="Calibri"/>
          <w:lang w:eastAsia="en-US"/>
        </w:rPr>
        <w:t>.p.)</w:t>
      </w:r>
      <w:r w:rsidR="007F0BCA">
        <w:rPr>
          <w:rFonts w:eastAsia="Calibri"/>
          <w:lang w:eastAsia="en-US"/>
        </w:rPr>
        <w:t xml:space="preserve"> un </w:t>
      </w:r>
      <w:r w:rsidR="003D00E8">
        <w:rPr>
          <w:rFonts w:eastAsia="Calibri"/>
          <w:lang w:eastAsia="en-US"/>
        </w:rPr>
        <w:t>papildin</w:t>
      </w:r>
      <w:r w:rsidR="007F0BCA">
        <w:rPr>
          <w:rFonts w:eastAsia="Calibri"/>
          <w:lang w:eastAsia="en-US"/>
        </w:rPr>
        <w:t xml:space="preserve">āt </w:t>
      </w:r>
      <w:r w:rsidRPr="00E279FE">
        <w:rPr>
          <w:rFonts w:eastAsia="Calibri"/>
          <w:lang w:eastAsia="en-US"/>
        </w:rPr>
        <w:t>ar 3.punktu:</w:t>
      </w:r>
    </w:p>
    <w:p w14:paraId="3FFF569C" w14:textId="262F5D97" w:rsidR="00C218F6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E279FE">
        <w:rPr>
          <w:rFonts w:eastAsia="Calibri"/>
          <w:lang w:eastAsia="en-US"/>
        </w:rPr>
        <w:t xml:space="preserve">“3. </w:t>
      </w:r>
      <w:r w:rsidR="003D00E8" w:rsidRPr="003D00E8">
        <w:rPr>
          <w:rFonts w:eastAsia="Calibri"/>
          <w:lang w:eastAsia="en-US"/>
        </w:rPr>
        <w:t xml:space="preserve">ATBALSTĪT projekta Gulbenes novada pašvaldības projekta “Jauniešu diennakts nometne “Pazudis dzīvē”” realizēšanu </w:t>
      </w:r>
      <w:r w:rsidR="003D00E8">
        <w:rPr>
          <w:rFonts w:eastAsia="Calibri"/>
          <w:lang w:eastAsia="en-US"/>
        </w:rPr>
        <w:t xml:space="preserve">tikai </w:t>
      </w:r>
      <w:r w:rsidR="003D00E8" w:rsidRPr="003D00E8">
        <w:rPr>
          <w:rFonts w:eastAsia="Calibri"/>
          <w:lang w:eastAsia="en-US"/>
        </w:rPr>
        <w:t>ar 100% atbalsta intensitāti.</w:t>
      </w:r>
      <w:r w:rsidR="003D00E8">
        <w:rPr>
          <w:rFonts w:eastAsia="Calibri"/>
          <w:lang w:eastAsia="en-US"/>
        </w:rPr>
        <w:t>”</w:t>
      </w:r>
    </w:p>
    <w:p w14:paraId="37095095" w14:textId="77777777" w:rsidR="00E279FE" w:rsidRDefault="00E279FE" w:rsidP="00E279FE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41AA6242" w14:textId="77777777" w:rsidR="00C218F6" w:rsidRPr="0081003B" w:rsidRDefault="00C218F6" w:rsidP="00C218F6">
      <w:pPr>
        <w:spacing w:line="360" w:lineRule="auto"/>
      </w:pPr>
      <w:r w:rsidRPr="0081003B">
        <w:t xml:space="preserve">Gulbenes novada pašvaldības domes priekšsēdētājs </w:t>
      </w:r>
      <w:r w:rsidRPr="0081003B">
        <w:tab/>
      </w:r>
      <w:r w:rsidRPr="0081003B">
        <w:tab/>
      </w:r>
      <w:r w:rsidRPr="0081003B">
        <w:tab/>
      </w:r>
      <w:r w:rsidRPr="0081003B">
        <w:tab/>
      </w:r>
      <w:r w:rsidRPr="0081003B">
        <w:tab/>
        <w:t>A.Caunītis</w:t>
      </w:r>
    </w:p>
    <w:p w14:paraId="171C6AC0" w14:textId="77777777" w:rsidR="00C218F6" w:rsidRDefault="00C218F6"/>
    <w:sectPr w:rsidR="00C218F6" w:rsidSect="00053546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06B1"/>
    <w:multiLevelType w:val="hybridMultilevel"/>
    <w:tmpl w:val="0408FC2C"/>
    <w:lvl w:ilvl="0" w:tplc="EA58C7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4897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F6"/>
    <w:rsid w:val="00053546"/>
    <w:rsid w:val="00106756"/>
    <w:rsid w:val="00116F75"/>
    <w:rsid w:val="00147AF4"/>
    <w:rsid w:val="002B60E6"/>
    <w:rsid w:val="002E4C33"/>
    <w:rsid w:val="00314A35"/>
    <w:rsid w:val="003D00E8"/>
    <w:rsid w:val="003F36E6"/>
    <w:rsid w:val="004B331E"/>
    <w:rsid w:val="004C2779"/>
    <w:rsid w:val="004C6865"/>
    <w:rsid w:val="00525C8E"/>
    <w:rsid w:val="00534FDF"/>
    <w:rsid w:val="00593016"/>
    <w:rsid w:val="00601FCF"/>
    <w:rsid w:val="00617C1C"/>
    <w:rsid w:val="0068437B"/>
    <w:rsid w:val="00691650"/>
    <w:rsid w:val="007F0BCA"/>
    <w:rsid w:val="007F269A"/>
    <w:rsid w:val="007F33ED"/>
    <w:rsid w:val="00804A3D"/>
    <w:rsid w:val="00810C72"/>
    <w:rsid w:val="00823FA2"/>
    <w:rsid w:val="00840280"/>
    <w:rsid w:val="00840F88"/>
    <w:rsid w:val="008822DD"/>
    <w:rsid w:val="008B1720"/>
    <w:rsid w:val="008B2C6B"/>
    <w:rsid w:val="008F7D1F"/>
    <w:rsid w:val="008F7EAA"/>
    <w:rsid w:val="0091106C"/>
    <w:rsid w:val="00A922B0"/>
    <w:rsid w:val="00AB08F8"/>
    <w:rsid w:val="00AC1699"/>
    <w:rsid w:val="00B20B1E"/>
    <w:rsid w:val="00BC382F"/>
    <w:rsid w:val="00BF482F"/>
    <w:rsid w:val="00C218F6"/>
    <w:rsid w:val="00CC5EAD"/>
    <w:rsid w:val="00DF7107"/>
    <w:rsid w:val="00E0676E"/>
    <w:rsid w:val="00E279FE"/>
    <w:rsid w:val="00E37B1B"/>
    <w:rsid w:val="00E44508"/>
    <w:rsid w:val="00E93A06"/>
    <w:rsid w:val="00EE7E37"/>
    <w:rsid w:val="00EF41A0"/>
    <w:rsid w:val="00F9783C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F117"/>
  <w15:chartTrackingRefBased/>
  <w15:docId w15:val="{4DAF0317-9022-41FE-87ED-65425BBE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2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2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C218F6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BC3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Lapse</dc:creator>
  <cp:keywords/>
  <dc:description/>
  <cp:lastModifiedBy>Vita Bašķere</cp:lastModifiedBy>
  <cp:revision>2</cp:revision>
  <cp:lastPrinted>2025-01-02T13:21:00Z</cp:lastPrinted>
  <dcterms:created xsi:type="dcterms:W3CDTF">2025-01-06T13:49:00Z</dcterms:created>
  <dcterms:modified xsi:type="dcterms:W3CDTF">2025-01-06T13:49:00Z</dcterms:modified>
</cp:coreProperties>
</file>