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05CFCD9D" w14:textId="77777777" w:rsidR="00EA0333" w:rsidRPr="00EA0333" w:rsidRDefault="00EA0333" w:rsidP="00EA0333">
      <w:pPr>
        <w:spacing w:after="0" w:line="360" w:lineRule="auto"/>
        <w:rPr>
          <w:rFonts w:ascii="Times New Roman" w:eastAsia="Times New Roman" w:hAnsi="Times New Roman" w:cs="Times New Roman"/>
          <w:noProof/>
          <w:kern w:val="0"/>
          <w:sz w:val="24"/>
          <w:szCs w:val="24"/>
          <w:lang w:eastAsia="lv-LV"/>
          <w14:ligatures w14:val="none"/>
        </w:rPr>
      </w:pPr>
    </w:p>
    <w:tbl>
      <w:tblPr>
        <w:tblW w:w="9392" w:type="dxa"/>
        <w:tblLook w:val="04A0" w:firstRow="1" w:lastRow="0" w:firstColumn="1" w:lastColumn="0" w:noHBand="0" w:noVBand="1"/>
      </w:tblPr>
      <w:tblGrid>
        <w:gridCol w:w="4691"/>
        <w:gridCol w:w="4701"/>
      </w:tblGrid>
      <w:tr w:rsidR="00630FC1" w:rsidRPr="00630FC1" w14:paraId="607062DB" w14:textId="77777777" w:rsidTr="00CF313D">
        <w:trPr>
          <w:trHeight w:val="744"/>
        </w:trPr>
        <w:tc>
          <w:tcPr>
            <w:tcW w:w="4691" w:type="dxa"/>
            <w:shd w:val="clear" w:color="auto" w:fill="auto"/>
            <w:hideMark/>
          </w:tcPr>
          <w:p w14:paraId="31AD35FC" w14:textId="77777777" w:rsidR="00630FC1" w:rsidRPr="00630FC1" w:rsidRDefault="00630FC1" w:rsidP="00630FC1">
            <w:pPr>
              <w:spacing w:after="0"/>
              <w:rPr>
                <w:rFonts w:ascii="Times New Roman" w:eastAsia="Calibri" w:hAnsi="Times New Roman" w:cs="Times New Roman"/>
                <w:b/>
                <w:bCs/>
                <w:noProof/>
                <w:kern w:val="0"/>
                <w:sz w:val="24"/>
                <w:szCs w:val="24"/>
                <w:lang w:eastAsia="lv-LV"/>
                <w14:ligatures w14:val="none"/>
              </w:rPr>
            </w:pPr>
            <w:bookmarkStart w:id="0" w:name="_Hlk96680974"/>
            <w:bookmarkStart w:id="1" w:name="_Hlk114739477"/>
            <w:r w:rsidRPr="00630FC1">
              <w:rPr>
                <w:rFonts w:ascii="Times New Roman" w:eastAsia="Calibri" w:hAnsi="Times New Roman" w:cs="Times New Roman"/>
                <w:b/>
                <w:bCs/>
                <w:noProof/>
                <w:kern w:val="0"/>
                <w:sz w:val="24"/>
                <w:szCs w:val="24"/>
                <w:lang w:eastAsia="lv-LV"/>
                <w14:ligatures w14:val="none"/>
              </w:rPr>
              <w:t>2025.gada 23.janvārī</w:t>
            </w:r>
          </w:p>
        </w:tc>
        <w:tc>
          <w:tcPr>
            <w:tcW w:w="4701" w:type="dxa"/>
            <w:shd w:val="clear" w:color="auto" w:fill="auto"/>
            <w:hideMark/>
          </w:tcPr>
          <w:p w14:paraId="5CFCC642" w14:textId="77777777" w:rsidR="00630FC1" w:rsidRPr="00630FC1" w:rsidRDefault="00630FC1" w:rsidP="00630FC1">
            <w:pPr>
              <w:spacing w:after="0"/>
              <w:rPr>
                <w:rFonts w:ascii="Times New Roman" w:eastAsia="Calibri" w:hAnsi="Times New Roman" w:cs="Times New Roman"/>
                <w:b/>
                <w:bCs/>
                <w:noProof/>
                <w:kern w:val="0"/>
                <w:sz w:val="24"/>
                <w:szCs w:val="24"/>
                <w:lang w:eastAsia="lv-LV"/>
                <w14:ligatures w14:val="none"/>
              </w:rPr>
            </w:pPr>
            <w:r w:rsidRPr="00630FC1">
              <w:rPr>
                <w:rFonts w:ascii="Times New Roman" w:eastAsia="Calibri" w:hAnsi="Times New Roman" w:cs="Times New Roman"/>
                <w:b/>
                <w:bCs/>
                <w:noProof/>
                <w:kern w:val="0"/>
                <w:sz w:val="24"/>
                <w:szCs w:val="24"/>
                <w:lang w:eastAsia="lv-LV"/>
                <w14:ligatures w14:val="none"/>
              </w:rPr>
              <w:t xml:space="preserve">             Nr. GND/2025/5</w:t>
            </w:r>
          </w:p>
          <w:p w14:paraId="684EB747" w14:textId="77777777" w:rsidR="00630FC1" w:rsidRPr="00630FC1" w:rsidRDefault="00630FC1" w:rsidP="00630FC1">
            <w:pPr>
              <w:spacing w:after="0"/>
              <w:rPr>
                <w:rFonts w:ascii="Times New Roman" w:eastAsia="Calibri" w:hAnsi="Times New Roman" w:cs="Times New Roman"/>
                <w:b/>
                <w:bCs/>
                <w:noProof/>
                <w:kern w:val="0"/>
                <w:sz w:val="24"/>
                <w:szCs w:val="24"/>
                <w:lang w:eastAsia="lv-LV"/>
                <w14:ligatures w14:val="none"/>
              </w:rPr>
            </w:pPr>
            <w:r w:rsidRPr="00630FC1">
              <w:rPr>
                <w:rFonts w:ascii="Times New Roman" w:eastAsia="Calibri" w:hAnsi="Times New Roman" w:cs="Times New Roman"/>
                <w:b/>
                <w:bCs/>
                <w:noProof/>
                <w:kern w:val="0"/>
                <w:sz w:val="24"/>
                <w:szCs w:val="24"/>
                <w:lang w:eastAsia="lv-LV"/>
                <w14:ligatures w14:val="none"/>
              </w:rPr>
              <w:t xml:space="preserve">             (ārkārtas sēdes protokols Nr.2; 1.p.)</w:t>
            </w:r>
          </w:p>
          <w:tbl>
            <w:tblPr>
              <w:tblW w:w="0" w:type="auto"/>
              <w:tblLook w:val="04A0" w:firstRow="1" w:lastRow="0" w:firstColumn="1" w:lastColumn="0" w:noHBand="0" w:noVBand="1"/>
            </w:tblPr>
            <w:tblGrid>
              <w:gridCol w:w="1911"/>
            </w:tblGrid>
            <w:tr w:rsidR="00630FC1" w:rsidRPr="00630FC1" w14:paraId="7E770A3D" w14:textId="77777777" w:rsidTr="00CF313D">
              <w:trPr>
                <w:trHeight w:val="150"/>
              </w:trPr>
              <w:tc>
                <w:tcPr>
                  <w:tcW w:w="1911" w:type="dxa"/>
                </w:tcPr>
                <w:p w14:paraId="2EDA0ED0" w14:textId="77777777" w:rsidR="00630FC1" w:rsidRPr="00630FC1" w:rsidRDefault="00630FC1" w:rsidP="00630FC1">
                  <w:pPr>
                    <w:spacing w:after="0"/>
                    <w:rPr>
                      <w:rFonts w:ascii="Times New Roman" w:eastAsia="Calibri" w:hAnsi="Times New Roman" w:cs="Times New Roman"/>
                      <w:noProof/>
                      <w:kern w:val="0"/>
                      <w:sz w:val="24"/>
                      <w:szCs w:val="24"/>
                      <w:lang w:eastAsia="lv-LV"/>
                      <w14:ligatures w14:val="none"/>
                    </w:rPr>
                  </w:pPr>
                </w:p>
              </w:tc>
            </w:tr>
          </w:tbl>
          <w:p w14:paraId="37D0CDB5" w14:textId="77777777" w:rsidR="00630FC1" w:rsidRPr="00630FC1" w:rsidRDefault="00630FC1" w:rsidP="00630FC1">
            <w:pPr>
              <w:spacing w:after="0"/>
              <w:rPr>
                <w:rFonts w:ascii="Times New Roman" w:eastAsia="Calibri" w:hAnsi="Times New Roman" w:cs="Times New Roman"/>
                <w:b/>
                <w:bCs/>
                <w:noProof/>
                <w:kern w:val="0"/>
                <w:sz w:val="24"/>
                <w:szCs w:val="24"/>
                <w:lang w:eastAsia="lv-LV"/>
                <w14:ligatures w14:val="none"/>
              </w:rPr>
            </w:pPr>
          </w:p>
        </w:tc>
      </w:tr>
    </w:tbl>
    <w:p w14:paraId="528D5E0C" w14:textId="77777777" w:rsidR="00630FC1" w:rsidRPr="00630FC1" w:rsidRDefault="00630FC1" w:rsidP="00630FC1">
      <w:pPr>
        <w:spacing w:after="0"/>
        <w:jc w:val="center"/>
        <w:rPr>
          <w:rFonts w:ascii="Times New Roman" w:eastAsia="Calibri" w:hAnsi="Times New Roman" w:cs="Times New Roman"/>
          <w:b/>
          <w:bCs/>
          <w:noProof/>
          <w:kern w:val="0"/>
          <w:sz w:val="24"/>
          <w:szCs w:val="24"/>
          <w:lang w:eastAsia="lv-LV"/>
          <w14:ligatures w14:val="none"/>
        </w:rPr>
      </w:pPr>
      <w:r w:rsidRPr="00630FC1">
        <w:rPr>
          <w:rFonts w:ascii="Times New Roman" w:eastAsia="Calibri" w:hAnsi="Times New Roman" w:cs="Times New Roman"/>
          <w:b/>
          <w:bCs/>
          <w:noProof/>
          <w:kern w:val="0"/>
          <w:sz w:val="24"/>
          <w:szCs w:val="24"/>
          <w:lang w:eastAsia="lv-LV"/>
          <w14:ligatures w14:val="none"/>
        </w:rPr>
        <w:t>Par projekta “</w:t>
      </w:r>
      <w:bookmarkStart w:id="2" w:name="_Hlk187756974"/>
      <w:r w:rsidRPr="00630FC1">
        <w:rPr>
          <w:rFonts w:ascii="Times New Roman" w:eastAsia="Calibri" w:hAnsi="Times New Roman" w:cs="Times New Roman"/>
          <w:b/>
          <w:bCs/>
          <w:noProof/>
          <w:kern w:val="0"/>
          <w:sz w:val="24"/>
          <w:szCs w:val="24"/>
          <w:lang w:eastAsia="lv-LV"/>
          <w14:ligatures w14:val="none"/>
        </w:rPr>
        <w:t>Rēzeknes ielas atjaunošana posmā no Brīvības ielas līdz Parka ielai Gulbenē</w:t>
      </w:r>
      <w:bookmarkEnd w:id="2"/>
      <w:r w:rsidRPr="00630FC1">
        <w:rPr>
          <w:rFonts w:ascii="Times New Roman" w:eastAsia="Calibri" w:hAnsi="Times New Roman" w:cs="Times New Roman"/>
          <w:b/>
          <w:bCs/>
          <w:noProof/>
          <w:kern w:val="0"/>
          <w:sz w:val="24"/>
          <w:szCs w:val="24"/>
          <w:lang w:eastAsia="lv-LV"/>
          <w14:ligatures w14:val="none"/>
        </w:rPr>
        <w:t>” pieteikuma iesniegšanu Satiksmes ministrijā un projekta finansējuma nodrošināšanu</w:t>
      </w:r>
    </w:p>
    <w:p w14:paraId="145DE12E" w14:textId="77777777" w:rsidR="00630FC1" w:rsidRPr="00630FC1" w:rsidRDefault="00630FC1" w:rsidP="00630FC1">
      <w:pPr>
        <w:spacing w:after="0"/>
        <w:rPr>
          <w:rFonts w:ascii="Times New Roman" w:eastAsia="Calibri" w:hAnsi="Times New Roman" w:cs="Times New Roman"/>
          <w:b/>
          <w:bCs/>
          <w:noProof/>
          <w:kern w:val="0"/>
          <w:sz w:val="24"/>
          <w:szCs w:val="24"/>
          <w:lang w:eastAsia="lv-LV"/>
          <w14:ligatures w14:val="none"/>
        </w:rPr>
      </w:pPr>
      <w:r w:rsidRPr="00630FC1">
        <w:rPr>
          <w:rFonts w:ascii="Times New Roman" w:eastAsia="Calibri" w:hAnsi="Times New Roman" w:cs="Times New Roman"/>
          <w:b/>
          <w:bCs/>
          <w:noProof/>
          <w:kern w:val="0"/>
          <w:sz w:val="24"/>
          <w:szCs w:val="24"/>
          <w:lang w:eastAsia="lv-LV"/>
          <w14:ligatures w14:val="none"/>
        </w:rPr>
        <w:t xml:space="preserve">     </w:t>
      </w:r>
    </w:p>
    <w:p w14:paraId="70946DFC" w14:textId="77777777" w:rsidR="00630FC1" w:rsidRPr="00630FC1" w:rsidRDefault="00630FC1" w:rsidP="00630FC1">
      <w:pPr>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Gulbenes novada pašvaldība, pamatojoties uz Ministru kabineta 2008.gada 11.marta noteikumu Nr. 173 „Valsts pamatbudžeta valsts autoceļu fonda programmai piešķirto līdzekļu izlietošanas kārtība” (turpmāk – MK noteikumi Nr.173) VIII. nodaļu, gatavo iesniegumu Satiksmes ministrijai par līdzfinansējuma piešķiršanu no valsts budžeta Rēzeknes ielas atjaunošanai posmā no Brīvības ielas līdz Parka ielai.</w:t>
      </w:r>
    </w:p>
    <w:p w14:paraId="094C594E" w14:textId="77777777" w:rsidR="00630FC1" w:rsidRPr="00630FC1" w:rsidRDefault="00630FC1" w:rsidP="00630FC1">
      <w:pPr>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Projekta “</w:t>
      </w:r>
      <w:r w:rsidRPr="00630FC1">
        <w:rPr>
          <w:rFonts w:ascii="Times New Roman" w:eastAsia="Times New Roman" w:hAnsi="Times New Roman" w:cs="Times New Roman"/>
          <w:sz w:val="24"/>
          <w:szCs w:val="24"/>
          <w14:ligatures w14:val="none"/>
        </w:rPr>
        <w:t>Rēzeknes ielas atjaunošana posmā no Brīvības ielas līdz Parka ielai Gulbenē</w:t>
      </w:r>
      <w:r w:rsidRPr="00630FC1">
        <w:rPr>
          <w:rFonts w:ascii="Times New Roman" w:eastAsia="Calibri" w:hAnsi="Times New Roman" w:cs="Times New Roman"/>
          <w:noProof/>
          <w:kern w:val="0"/>
          <w:sz w:val="24"/>
          <w:szCs w:val="24"/>
          <w:lang w:eastAsia="lv-LV"/>
          <w14:ligatures w14:val="none"/>
        </w:rPr>
        <w:t xml:space="preserve">” ietvaros būvniecības kopējās paredzamās izmaksas ar pievienotās vērtības nodokli ir </w:t>
      </w:r>
      <w:r w:rsidRPr="00630FC1">
        <w:rPr>
          <w:rFonts w:ascii="Times New Roman" w:eastAsia="Times New Roman" w:hAnsi="Times New Roman" w:cs="Times New Roman"/>
          <w:sz w:val="24"/>
          <w:szCs w:val="24"/>
          <w14:ligatures w14:val="none"/>
        </w:rPr>
        <w:t>104 512,99</w:t>
      </w:r>
      <w:r w:rsidRPr="00630FC1">
        <w:rPr>
          <w:rFonts w:ascii="Times New Roman" w:eastAsia="Calibri" w:hAnsi="Times New Roman" w:cs="Times New Roman"/>
          <w:noProof/>
          <w:kern w:val="0"/>
          <w:sz w:val="24"/>
          <w:szCs w:val="24"/>
          <w:lang w:eastAsia="lv-LV"/>
          <w14:ligatures w14:val="none"/>
        </w:rPr>
        <w:t xml:space="preserve"> EUR (</w:t>
      </w:r>
      <w:r w:rsidRPr="00630FC1">
        <w:rPr>
          <w:rFonts w:ascii="Times New Roman" w:eastAsia="Times New Roman" w:hAnsi="Times New Roman" w:cs="Times New Roman"/>
          <w:sz w:val="24"/>
          <w:szCs w:val="24"/>
          <w14:ligatures w14:val="none"/>
        </w:rPr>
        <w:t xml:space="preserve">viens simts četri tūkstoši pieci simti divpadsmit </w:t>
      </w:r>
      <w:proofErr w:type="spellStart"/>
      <w:r w:rsidRPr="00630FC1">
        <w:rPr>
          <w:rFonts w:ascii="Times New Roman" w:eastAsia="Times New Roman" w:hAnsi="Times New Roman" w:cs="Times New Roman"/>
          <w:i/>
          <w:iCs/>
          <w:sz w:val="24"/>
          <w:szCs w:val="24"/>
          <w14:ligatures w14:val="none"/>
        </w:rPr>
        <w:t>euro</w:t>
      </w:r>
      <w:proofErr w:type="spellEnd"/>
      <w:r w:rsidRPr="00630FC1">
        <w:rPr>
          <w:rFonts w:ascii="Times New Roman" w:eastAsia="Times New Roman" w:hAnsi="Times New Roman" w:cs="Times New Roman"/>
          <w:sz w:val="24"/>
          <w:szCs w:val="24"/>
          <w14:ligatures w14:val="none"/>
        </w:rPr>
        <w:t xml:space="preserve">, 99 </w:t>
      </w:r>
      <w:r w:rsidRPr="00630FC1">
        <w:rPr>
          <w:rFonts w:ascii="Times New Roman" w:eastAsia="Times New Roman" w:hAnsi="Times New Roman" w:cs="Times New Roman"/>
          <w:i/>
          <w:iCs/>
          <w:sz w:val="24"/>
          <w:szCs w:val="24"/>
          <w14:ligatures w14:val="none"/>
        </w:rPr>
        <w:t>centi</w:t>
      </w:r>
      <w:r w:rsidRPr="00630FC1">
        <w:rPr>
          <w:rFonts w:ascii="Times New Roman" w:eastAsia="Calibri" w:hAnsi="Times New Roman" w:cs="Times New Roman"/>
          <w:noProof/>
          <w:kern w:val="0"/>
          <w:sz w:val="24"/>
          <w:szCs w:val="24"/>
          <w:lang w:eastAsia="lv-LV"/>
          <w14:ligatures w14:val="none"/>
        </w:rPr>
        <w:t xml:space="preserve">). Atbilstoši </w:t>
      </w:r>
      <w:r w:rsidRPr="00630FC1">
        <w:rPr>
          <w:rFonts w:ascii="Times New Roman" w:eastAsia="Times New Roman" w:hAnsi="Times New Roman" w:cs="Times New Roman"/>
          <w:sz w:val="24"/>
          <w:szCs w:val="24"/>
          <w14:ligatures w14:val="none"/>
        </w:rPr>
        <w:t xml:space="preserve">MK noteikumu Nr.173 36.1. punktā noteiktajam, līdzfinansējums no valsts budžeta ir 75% jeb 78 384,74 EUR (septiņdesmit astoņi tūkstoši trīs simti astoņdesmit četri </w:t>
      </w:r>
      <w:proofErr w:type="spellStart"/>
      <w:r w:rsidRPr="00630FC1">
        <w:rPr>
          <w:rFonts w:ascii="Times New Roman" w:eastAsia="Times New Roman" w:hAnsi="Times New Roman" w:cs="Times New Roman"/>
          <w:i/>
          <w:iCs/>
          <w:sz w:val="24"/>
          <w:szCs w:val="24"/>
          <w14:ligatures w14:val="none"/>
        </w:rPr>
        <w:t>euro</w:t>
      </w:r>
      <w:proofErr w:type="spellEnd"/>
      <w:r w:rsidRPr="00630FC1">
        <w:rPr>
          <w:rFonts w:ascii="Times New Roman" w:eastAsia="Times New Roman" w:hAnsi="Times New Roman" w:cs="Times New Roman"/>
          <w:sz w:val="24"/>
          <w:szCs w:val="24"/>
          <w14:ligatures w14:val="none"/>
        </w:rPr>
        <w:t xml:space="preserve">, 74 </w:t>
      </w:r>
      <w:r w:rsidRPr="00630FC1">
        <w:rPr>
          <w:rFonts w:ascii="Times New Roman" w:eastAsia="Times New Roman" w:hAnsi="Times New Roman" w:cs="Times New Roman"/>
          <w:i/>
          <w:iCs/>
          <w:sz w:val="24"/>
          <w:szCs w:val="24"/>
          <w14:ligatures w14:val="none"/>
        </w:rPr>
        <w:t>centi</w:t>
      </w:r>
      <w:r w:rsidRPr="00630FC1">
        <w:rPr>
          <w:rFonts w:ascii="Times New Roman" w:eastAsia="Times New Roman" w:hAnsi="Times New Roman" w:cs="Times New Roman"/>
          <w:sz w:val="24"/>
          <w:szCs w:val="24"/>
          <w14:ligatures w14:val="none"/>
        </w:rPr>
        <w:t>). P</w:t>
      </w:r>
      <w:r w:rsidRPr="00630FC1">
        <w:rPr>
          <w:rFonts w:ascii="Times New Roman" w:eastAsia="Calibri" w:hAnsi="Times New Roman" w:cs="Times New Roman"/>
          <w:noProof/>
          <w:kern w:val="0"/>
          <w:sz w:val="24"/>
          <w:szCs w:val="24"/>
          <w:lang w:eastAsia="lv-LV"/>
          <w14:ligatures w14:val="none"/>
        </w:rPr>
        <w:t xml:space="preserve">ašvaldības līdzfinansējums 25% jeb </w:t>
      </w:r>
      <w:bookmarkStart w:id="3" w:name="_Hlk187753175"/>
      <w:r w:rsidRPr="00630FC1">
        <w:rPr>
          <w:rFonts w:ascii="Times New Roman" w:eastAsia="Times New Roman" w:hAnsi="Times New Roman" w:cs="Times New Roman"/>
          <w:sz w:val="24"/>
          <w:szCs w:val="24"/>
          <w14:ligatures w14:val="none"/>
        </w:rPr>
        <w:t>26 128, 25</w:t>
      </w:r>
      <w:bookmarkEnd w:id="3"/>
      <w:r w:rsidRPr="00630FC1">
        <w:rPr>
          <w:rFonts w:ascii="Times New Roman" w:eastAsia="Times New Roman" w:hAnsi="Times New Roman" w:cs="Times New Roman"/>
          <w:sz w:val="24"/>
          <w:szCs w:val="24"/>
          <w14:ligatures w14:val="none"/>
        </w:rPr>
        <w:t xml:space="preserve"> EUR (divdesmit seši tūkstoši simt divdesmit astoņi </w:t>
      </w:r>
      <w:proofErr w:type="spellStart"/>
      <w:r w:rsidRPr="00630FC1">
        <w:rPr>
          <w:rFonts w:ascii="Times New Roman" w:eastAsia="Times New Roman" w:hAnsi="Times New Roman" w:cs="Times New Roman"/>
          <w:i/>
          <w:iCs/>
          <w:sz w:val="24"/>
          <w:szCs w:val="24"/>
          <w14:ligatures w14:val="none"/>
        </w:rPr>
        <w:t>euro</w:t>
      </w:r>
      <w:proofErr w:type="spellEnd"/>
      <w:r w:rsidRPr="00630FC1">
        <w:rPr>
          <w:rFonts w:ascii="Times New Roman" w:eastAsia="Times New Roman" w:hAnsi="Times New Roman" w:cs="Times New Roman"/>
          <w:sz w:val="24"/>
          <w:szCs w:val="24"/>
          <w14:ligatures w14:val="none"/>
        </w:rPr>
        <w:t xml:space="preserve">, 25 </w:t>
      </w:r>
      <w:r w:rsidRPr="00630FC1">
        <w:rPr>
          <w:rFonts w:ascii="Times New Roman" w:eastAsia="Times New Roman" w:hAnsi="Times New Roman" w:cs="Times New Roman"/>
          <w:i/>
          <w:iCs/>
          <w:sz w:val="24"/>
          <w:szCs w:val="24"/>
          <w14:ligatures w14:val="none"/>
        </w:rPr>
        <w:t>centi</w:t>
      </w:r>
      <w:r w:rsidRPr="00630FC1">
        <w:rPr>
          <w:rFonts w:ascii="Times New Roman" w:eastAsia="Times New Roman" w:hAnsi="Times New Roman" w:cs="Times New Roman"/>
          <w:sz w:val="24"/>
          <w:szCs w:val="24"/>
          <w14:ligatures w14:val="none"/>
        </w:rPr>
        <w:t>)</w:t>
      </w:r>
      <w:r w:rsidRPr="00630FC1">
        <w:rPr>
          <w:rFonts w:ascii="Times New Roman" w:eastAsia="Calibri" w:hAnsi="Times New Roman" w:cs="Times New Roman"/>
          <w:noProof/>
          <w:kern w:val="0"/>
          <w:sz w:val="24"/>
          <w:szCs w:val="24"/>
          <w:lang w:eastAsia="lv-LV"/>
          <w14:ligatures w14:val="none"/>
        </w:rPr>
        <w:t>. Pēc projekta īstenošani nepieciešamo iepirkumu pabeigšanas projekta finansējuma summas var tikt precizētas. Projekta īstenošanas laiks - līdz 2026.gada beigām.</w:t>
      </w:r>
    </w:p>
    <w:p w14:paraId="510AC972" w14:textId="77777777" w:rsidR="00630FC1" w:rsidRPr="00630FC1" w:rsidRDefault="00630FC1" w:rsidP="00630FC1">
      <w:pPr>
        <w:widowControl w:val="0"/>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kā arī ievērojot Ministru kabineta 2008.gada 11.marta noteikumu Nr. 173 „Valsts pamatbudžeta valsts autoceļu fonda programmai piešķirto līdzekļu izlietošanas kārtība” prasības, atklāti balsojot: </w:t>
      </w:r>
      <w:r w:rsidRPr="00630FC1">
        <w:rPr>
          <w:rFonts w:ascii="Times New Roman" w:eastAsia="Calibri" w:hAnsi="Times New Roman" w:cs="Times New Roman"/>
          <w:noProof/>
          <w:sz w:val="24"/>
          <w:szCs w:val="24"/>
          <w14:ligatures w14:val="none"/>
        </w:rPr>
        <w:t>ar 10 balsīm "Par" (Aivars Circens, Anatolijs Savickis, Andis Caunītis, Atis Jencītis, Guna Pūcīte, Guna Švika, Gunārs Babris, Gunārs Ciglis, Ivars Kupčs, Mudīte Motivāne), "Pret" – nav, "Atturas" – nav, "Nepiedalās" – nav</w:t>
      </w:r>
      <w:r w:rsidRPr="00630FC1">
        <w:rPr>
          <w:rFonts w:ascii="Times New Roman" w:eastAsia="Calibri" w:hAnsi="Times New Roman" w:cs="Times New Roman"/>
          <w:noProof/>
          <w:kern w:val="0"/>
          <w:sz w:val="24"/>
          <w:szCs w:val="24"/>
          <w:lang w:eastAsia="lv-LV"/>
          <w14:ligatures w14:val="none"/>
        </w:rPr>
        <w:t>, Gulbenes novada pašvaldības dome NOLEMJ:</w:t>
      </w:r>
    </w:p>
    <w:p w14:paraId="25DEF887" w14:textId="77777777" w:rsidR="00630FC1" w:rsidRPr="00630FC1" w:rsidRDefault="00630FC1" w:rsidP="00630FC1">
      <w:pPr>
        <w:widowControl w:val="0"/>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1. ATBALSTĪT Gulbenes novada pašvaldības projekta “</w:t>
      </w:r>
      <w:r w:rsidRPr="00630FC1">
        <w:rPr>
          <w:rFonts w:ascii="Times New Roman" w:eastAsia="Times New Roman" w:hAnsi="Times New Roman" w:cs="Times New Roman"/>
          <w:sz w:val="24"/>
          <w:szCs w:val="24"/>
          <w14:ligatures w14:val="none"/>
        </w:rPr>
        <w:t>Rēzeknes ielas atjaunošana posmā no Brīvības ielas līdz Parka ielai Gulbenē</w:t>
      </w:r>
      <w:r w:rsidRPr="00630FC1">
        <w:rPr>
          <w:rFonts w:ascii="Times New Roman" w:eastAsia="Calibri" w:hAnsi="Times New Roman" w:cs="Times New Roman"/>
          <w:noProof/>
          <w:kern w:val="0"/>
          <w:sz w:val="24"/>
          <w:szCs w:val="24"/>
          <w:lang w:eastAsia="lv-LV"/>
          <w14:ligatures w14:val="none"/>
        </w:rPr>
        <w:t xml:space="preserve">” pieteikuma iesniegšanu izvērtēšanai Satiksmes </w:t>
      </w:r>
      <w:r w:rsidRPr="00630FC1">
        <w:rPr>
          <w:rFonts w:ascii="Times New Roman" w:eastAsia="Calibri" w:hAnsi="Times New Roman" w:cs="Times New Roman"/>
          <w:noProof/>
          <w:kern w:val="0"/>
          <w:sz w:val="24"/>
          <w:szCs w:val="24"/>
          <w:lang w:eastAsia="lv-LV"/>
          <w14:ligatures w14:val="none"/>
        </w:rPr>
        <w:lastRenderedPageBreak/>
        <w:t>ministrijā.</w:t>
      </w:r>
    </w:p>
    <w:p w14:paraId="75F10BE9" w14:textId="77777777" w:rsidR="00630FC1" w:rsidRPr="00630FC1" w:rsidRDefault="00630FC1" w:rsidP="00630FC1">
      <w:pPr>
        <w:widowControl w:val="0"/>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 xml:space="preserve">2. Projekta apstiprināšanas gadījumā NODROŠINĀT projekta realizācijai nepieciešamo līdzfinansējumu līdz </w:t>
      </w:r>
      <w:r w:rsidRPr="00630FC1">
        <w:rPr>
          <w:rFonts w:ascii="Times New Roman" w:eastAsia="Times New Roman" w:hAnsi="Times New Roman" w:cs="Times New Roman"/>
          <w:sz w:val="24"/>
          <w:szCs w:val="24"/>
          <w14:ligatures w14:val="none"/>
        </w:rPr>
        <w:t>26 128, 25</w:t>
      </w:r>
      <w:r w:rsidRPr="00630FC1">
        <w:rPr>
          <w:rFonts w:ascii="Times New Roman" w:eastAsia="Calibri" w:hAnsi="Times New Roman" w:cs="Times New Roman"/>
          <w:noProof/>
          <w:kern w:val="0"/>
          <w:sz w:val="24"/>
          <w:szCs w:val="24"/>
          <w:lang w:eastAsia="lv-LV"/>
          <w14:ligatures w14:val="none"/>
        </w:rPr>
        <w:t xml:space="preserve"> EUR (</w:t>
      </w:r>
      <w:bookmarkStart w:id="4" w:name="_Hlk187753218"/>
      <w:r w:rsidRPr="00630FC1">
        <w:rPr>
          <w:rFonts w:ascii="Times New Roman" w:eastAsia="Times New Roman" w:hAnsi="Times New Roman" w:cs="Times New Roman"/>
          <w:sz w:val="24"/>
          <w:szCs w:val="24"/>
          <w14:ligatures w14:val="none"/>
        </w:rPr>
        <w:t xml:space="preserve">divdesmit seši tūkstoši simt divdesmit astoņi </w:t>
      </w:r>
      <w:proofErr w:type="spellStart"/>
      <w:r w:rsidRPr="00630FC1">
        <w:rPr>
          <w:rFonts w:ascii="Times New Roman" w:eastAsia="Times New Roman" w:hAnsi="Times New Roman" w:cs="Times New Roman"/>
          <w:i/>
          <w:iCs/>
          <w:sz w:val="24"/>
          <w:szCs w:val="24"/>
          <w14:ligatures w14:val="none"/>
        </w:rPr>
        <w:t>euro</w:t>
      </w:r>
      <w:proofErr w:type="spellEnd"/>
      <w:r w:rsidRPr="00630FC1">
        <w:rPr>
          <w:rFonts w:ascii="Times New Roman" w:eastAsia="Times New Roman" w:hAnsi="Times New Roman" w:cs="Times New Roman"/>
          <w:sz w:val="24"/>
          <w:szCs w:val="24"/>
          <w14:ligatures w14:val="none"/>
        </w:rPr>
        <w:t xml:space="preserve">, 25 </w:t>
      </w:r>
      <w:r w:rsidRPr="00630FC1">
        <w:rPr>
          <w:rFonts w:ascii="Times New Roman" w:eastAsia="Times New Roman" w:hAnsi="Times New Roman" w:cs="Times New Roman"/>
          <w:i/>
          <w:iCs/>
          <w:sz w:val="24"/>
          <w:szCs w:val="24"/>
          <w14:ligatures w14:val="none"/>
        </w:rPr>
        <w:t>centi</w:t>
      </w:r>
      <w:bookmarkEnd w:id="4"/>
      <w:r w:rsidRPr="00630FC1">
        <w:rPr>
          <w:rFonts w:ascii="Times New Roman" w:eastAsia="Calibri" w:hAnsi="Times New Roman" w:cs="Times New Roman"/>
          <w:noProof/>
          <w:kern w:val="0"/>
          <w:sz w:val="24"/>
          <w:szCs w:val="24"/>
          <w:lang w:eastAsia="lv-LV"/>
          <w14:ligatures w14:val="none"/>
        </w:rPr>
        <w:t>) Gulbenes novada pašvaldības 2025.gada un 2026.gada budžetā.</w:t>
      </w:r>
    </w:p>
    <w:p w14:paraId="3B62E4AD" w14:textId="77777777" w:rsidR="00630FC1" w:rsidRPr="00630FC1" w:rsidRDefault="00630FC1" w:rsidP="00630FC1">
      <w:pPr>
        <w:widowControl w:val="0"/>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3. Par Gulbenes novada pašvaldības projekta “</w:t>
      </w:r>
      <w:r w:rsidRPr="00630FC1">
        <w:rPr>
          <w:rFonts w:ascii="Times New Roman" w:eastAsia="Times New Roman" w:hAnsi="Times New Roman" w:cs="Times New Roman"/>
          <w:sz w:val="24"/>
          <w:szCs w:val="24"/>
          <w14:ligatures w14:val="none"/>
        </w:rPr>
        <w:t>Rēzeknes ielas atjaunošana posmā no Brīvības ielas līdz Parka ielai Gulbenē</w:t>
      </w:r>
      <w:r w:rsidRPr="00630FC1">
        <w:rPr>
          <w:rFonts w:ascii="Times New Roman" w:eastAsia="Calibri" w:hAnsi="Times New Roman" w:cs="Times New Roman"/>
          <w:noProof/>
          <w:kern w:val="0"/>
          <w:sz w:val="24"/>
          <w:szCs w:val="24"/>
          <w:lang w:eastAsia="lv-LV"/>
          <w14:ligatures w14:val="none"/>
        </w:rPr>
        <w:t>” pieteikuma iesniegšanu Satiksmes minsistrijā atbildīgs atbildīgs ir Gulbenes novada Centrālās pārvaldes Attīstības un iepirkumu nodaļas vadītājs.</w:t>
      </w:r>
    </w:p>
    <w:p w14:paraId="5BEBA493" w14:textId="77777777" w:rsidR="00630FC1" w:rsidRPr="00630FC1" w:rsidRDefault="00630FC1" w:rsidP="00630FC1">
      <w:pPr>
        <w:spacing w:after="0" w:line="360" w:lineRule="auto"/>
        <w:ind w:firstLine="567"/>
        <w:jc w:val="both"/>
        <w:rPr>
          <w:rFonts w:ascii="Times New Roman" w:eastAsia="Calibri" w:hAnsi="Times New Roman" w:cs="Times New Roman"/>
          <w:noProof/>
          <w:kern w:val="0"/>
          <w:sz w:val="24"/>
          <w:szCs w:val="24"/>
          <w:lang w:eastAsia="lv-LV"/>
          <w14:ligatures w14:val="none"/>
        </w:rPr>
      </w:pPr>
      <w:r w:rsidRPr="00630FC1">
        <w:rPr>
          <w:rFonts w:ascii="Times New Roman" w:eastAsia="Calibri" w:hAnsi="Times New Roman" w:cs="Times New Roman"/>
          <w:noProof/>
          <w:kern w:val="0"/>
          <w:sz w:val="24"/>
          <w:szCs w:val="24"/>
          <w:lang w:eastAsia="lv-LV"/>
          <w14:ligatures w14:val="none"/>
        </w:rPr>
        <w:t>4. Lēmuma izpildes kontroli veikt Gulbenes novada pašvaldības izpilddirektoram.</w:t>
      </w:r>
    </w:p>
    <w:p w14:paraId="7A159289" w14:textId="77777777" w:rsidR="00630FC1" w:rsidRPr="00630FC1" w:rsidRDefault="00630FC1" w:rsidP="00630FC1">
      <w:pPr>
        <w:spacing w:after="0"/>
        <w:rPr>
          <w:rFonts w:ascii="Times New Roman" w:eastAsia="Calibri" w:hAnsi="Times New Roman" w:cs="Times New Roman"/>
          <w:noProof/>
          <w:kern w:val="0"/>
          <w:sz w:val="24"/>
          <w:szCs w:val="24"/>
          <w:lang w:eastAsia="lv-LV"/>
          <w14:ligatures w14:val="none"/>
        </w:rPr>
      </w:pPr>
    </w:p>
    <w:bookmarkEnd w:id="0"/>
    <w:bookmarkEnd w:id="1"/>
    <w:p w14:paraId="250A1BE1" w14:textId="77777777" w:rsidR="00630FC1" w:rsidRPr="00630FC1" w:rsidRDefault="00630FC1" w:rsidP="00630FC1">
      <w:pPr>
        <w:spacing w:after="0"/>
        <w:rPr>
          <w:rFonts w:ascii="Times New Roman" w:eastAsia="Calibri" w:hAnsi="Times New Roman" w:cs="Times New Roman"/>
          <w:noProof/>
          <w:kern w:val="0"/>
          <w:sz w:val="24"/>
          <w:szCs w:val="24"/>
          <w:lang w:eastAsia="lv-LV"/>
          <w14:ligatures w14:val="none"/>
        </w:rPr>
      </w:pPr>
    </w:p>
    <w:p w14:paraId="527C8BB1" w14:textId="49A275BC" w:rsidR="00FD33E8" w:rsidRPr="00FD33E8" w:rsidRDefault="00FD33E8" w:rsidP="00FD33E8">
      <w:pPr>
        <w:spacing w:after="0" w:line="360" w:lineRule="auto"/>
        <w:rPr>
          <w:rFonts w:ascii="Times New Roman" w:eastAsia="Times New Roman" w:hAnsi="Times New Roman" w:cs="Times New Roman"/>
          <w:noProof/>
          <w:kern w:val="0"/>
          <w:sz w:val="24"/>
          <w:szCs w:val="24"/>
          <w:lang w:eastAsia="lv-LV"/>
          <w14:ligatures w14:val="none"/>
        </w:rPr>
      </w:pPr>
      <w:r w:rsidRPr="00FD33E8">
        <w:rPr>
          <w:rFonts w:ascii="Times New Roman" w:eastAsia="Times New Roman" w:hAnsi="Times New Roman" w:cs="Times New Roman"/>
          <w:noProof/>
          <w:kern w:val="0"/>
          <w:sz w:val="24"/>
          <w:szCs w:val="24"/>
          <w:lang w:eastAsia="lv-LV"/>
          <w14:ligatures w14:val="none"/>
        </w:rPr>
        <w:t xml:space="preserve">Gulbenes novada pašvaldības domes priekšsēdētājs </w:t>
      </w:r>
      <w:r w:rsidRPr="00FD33E8">
        <w:rPr>
          <w:rFonts w:ascii="Times New Roman" w:eastAsia="Times New Roman" w:hAnsi="Times New Roman" w:cs="Times New Roman"/>
          <w:noProof/>
          <w:kern w:val="0"/>
          <w:sz w:val="24"/>
          <w:szCs w:val="24"/>
          <w:lang w:eastAsia="lv-LV"/>
          <w14:ligatures w14:val="none"/>
        </w:rPr>
        <w:tab/>
      </w:r>
      <w:r w:rsidR="00F760BC">
        <w:rPr>
          <w:rFonts w:ascii="Times New Roman" w:eastAsia="Times New Roman" w:hAnsi="Times New Roman" w:cs="Times New Roman"/>
          <w:noProof/>
          <w:kern w:val="0"/>
          <w:sz w:val="24"/>
          <w:szCs w:val="24"/>
          <w:lang w:eastAsia="lv-LV"/>
          <w14:ligatures w14:val="none"/>
        </w:rPr>
        <w:tab/>
      </w:r>
      <w:r w:rsidR="00F760BC">
        <w:rPr>
          <w:rFonts w:ascii="Times New Roman" w:eastAsia="Times New Roman" w:hAnsi="Times New Roman" w:cs="Times New Roman"/>
          <w:noProof/>
          <w:kern w:val="0"/>
          <w:sz w:val="24"/>
          <w:szCs w:val="24"/>
          <w:lang w:eastAsia="lv-LV"/>
          <w14:ligatures w14:val="none"/>
        </w:rPr>
        <w:tab/>
      </w:r>
      <w:r w:rsidRPr="00FD33E8">
        <w:rPr>
          <w:rFonts w:ascii="Times New Roman" w:eastAsia="Times New Roman" w:hAnsi="Times New Roman" w:cs="Times New Roman"/>
          <w:noProof/>
          <w:kern w:val="0"/>
          <w:sz w:val="24"/>
          <w:szCs w:val="24"/>
          <w:lang w:eastAsia="lv-LV"/>
          <w14:ligatures w14:val="none"/>
        </w:rPr>
        <w:tab/>
        <w:t>A.Caunītis</w:t>
      </w:r>
    </w:p>
    <w:p w14:paraId="180E971C" w14:textId="77777777" w:rsidR="00A57A31" w:rsidRDefault="00A57A31"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0A19D2D0"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630F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353729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B6A81"/>
    <w:rsid w:val="001F4043"/>
    <w:rsid w:val="00234915"/>
    <w:rsid w:val="00235100"/>
    <w:rsid w:val="00253A15"/>
    <w:rsid w:val="0027111A"/>
    <w:rsid w:val="0027132F"/>
    <w:rsid w:val="00302D51"/>
    <w:rsid w:val="00345C4E"/>
    <w:rsid w:val="0035196E"/>
    <w:rsid w:val="003731D3"/>
    <w:rsid w:val="0039139E"/>
    <w:rsid w:val="00392F3D"/>
    <w:rsid w:val="00394F08"/>
    <w:rsid w:val="003964CE"/>
    <w:rsid w:val="003E01A8"/>
    <w:rsid w:val="003E4048"/>
    <w:rsid w:val="003F7D8D"/>
    <w:rsid w:val="00466FCD"/>
    <w:rsid w:val="00481EE5"/>
    <w:rsid w:val="004C09D3"/>
    <w:rsid w:val="004D5A12"/>
    <w:rsid w:val="004D6026"/>
    <w:rsid w:val="005404EA"/>
    <w:rsid w:val="005407B5"/>
    <w:rsid w:val="00551EA5"/>
    <w:rsid w:val="00597FA0"/>
    <w:rsid w:val="005C48B3"/>
    <w:rsid w:val="00606AE6"/>
    <w:rsid w:val="00614394"/>
    <w:rsid w:val="00620EE2"/>
    <w:rsid w:val="0062253E"/>
    <w:rsid w:val="00630FC1"/>
    <w:rsid w:val="006411EA"/>
    <w:rsid w:val="00677651"/>
    <w:rsid w:val="00686197"/>
    <w:rsid w:val="006F14B5"/>
    <w:rsid w:val="00704738"/>
    <w:rsid w:val="00727097"/>
    <w:rsid w:val="00730433"/>
    <w:rsid w:val="00750106"/>
    <w:rsid w:val="007832A8"/>
    <w:rsid w:val="0079621F"/>
    <w:rsid w:val="007C78B8"/>
    <w:rsid w:val="0089313F"/>
    <w:rsid w:val="008B16E4"/>
    <w:rsid w:val="008E2F71"/>
    <w:rsid w:val="009311F0"/>
    <w:rsid w:val="0094395A"/>
    <w:rsid w:val="009E3E2C"/>
    <w:rsid w:val="00A31867"/>
    <w:rsid w:val="00A333E9"/>
    <w:rsid w:val="00A36D45"/>
    <w:rsid w:val="00A4618E"/>
    <w:rsid w:val="00A57A31"/>
    <w:rsid w:val="00A712CB"/>
    <w:rsid w:val="00A71D71"/>
    <w:rsid w:val="00A87182"/>
    <w:rsid w:val="00A91FB4"/>
    <w:rsid w:val="00AD3928"/>
    <w:rsid w:val="00AD44D7"/>
    <w:rsid w:val="00B43884"/>
    <w:rsid w:val="00B73233"/>
    <w:rsid w:val="00BC7026"/>
    <w:rsid w:val="00C9461B"/>
    <w:rsid w:val="00D0439D"/>
    <w:rsid w:val="00D201DD"/>
    <w:rsid w:val="00D5552F"/>
    <w:rsid w:val="00D6474E"/>
    <w:rsid w:val="00DB4585"/>
    <w:rsid w:val="00DC1A6E"/>
    <w:rsid w:val="00DE0854"/>
    <w:rsid w:val="00E308F0"/>
    <w:rsid w:val="00E36D8E"/>
    <w:rsid w:val="00E40BE2"/>
    <w:rsid w:val="00E53AEC"/>
    <w:rsid w:val="00EA0333"/>
    <w:rsid w:val="00EB4C40"/>
    <w:rsid w:val="00F752F2"/>
    <w:rsid w:val="00F760BC"/>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2026</Words>
  <Characters>1155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2025-01-03T06:31:00Z</cp:lastPrinted>
  <dcterms:created xsi:type="dcterms:W3CDTF">2025-01-23T07:56:00Z</dcterms:created>
  <dcterms:modified xsi:type="dcterms:W3CDTF">2025-01-23T08:04:00Z</dcterms:modified>
</cp:coreProperties>
</file>