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bottom w:val="single" w:sz="4" w:space="0" w:color="auto"/>
        </w:tblBorders>
        <w:tblLook w:val="04A0" w:firstRow="1" w:lastRow="0" w:firstColumn="1" w:lastColumn="0" w:noHBand="0" w:noVBand="1"/>
      </w:tblPr>
      <w:tblGrid>
        <w:gridCol w:w="9354"/>
      </w:tblGrid>
      <w:tr w:rsidR="00562856" w:rsidRPr="00FB464F" w14:paraId="49E5F6F1" w14:textId="77777777" w:rsidTr="00D35627">
        <w:tc>
          <w:tcPr>
            <w:tcW w:w="9354" w:type="dxa"/>
            <w:shd w:val="clear" w:color="auto" w:fill="auto"/>
          </w:tcPr>
          <w:p w14:paraId="57D60E0D"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noProof/>
                <w:lang w:eastAsia="lv-LV"/>
              </w:rPr>
              <w:drawing>
                <wp:inline distT="0" distB="0" distL="0" distR="0" wp14:anchorId="6C186A3B" wp14:editId="7FB0542A">
                  <wp:extent cx="619125" cy="685800"/>
                  <wp:effectExtent l="0" t="0" r="9525" b="0"/>
                  <wp:docPr id="2" name="Attēl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562856" w:rsidRPr="00FB464F" w14:paraId="17D84233" w14:textId="77777777" w:rsidTr="00D35627">
        <w:tc>
          <w:tcPr>
            <w:tcW w:w="9354" w:type="dxa"/>
            <w:shd w:val="clear" w:color="auto" w:fill="auto"/>
          </w:tcPr>
          <w:p w14:paraId="163F5CD0"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b/>
                <w:bCs/>
                <w:sz w:val="28"/>
                <w:szCs w:val="28"/>
              </w:rPr>
              <w:t>GULBENES NOVADA PAŠVALDĪBA</w:t>
            </w:r>
          </w:p>
        </w:tc>
      </w:tr>
      <w:tr w:rsidR="00562856" w:rsidRPr="00FB464F" w14:paraId="180F0AA1" w14:textId="77777777" w:rsidTr="00D35627">
        <w:tc>
          <w:tcPr>
            <w:tcW w:w="9354" w:type="dxa"/>
            <w:shd w:val="clear" w:color="auto" w:fill="auto"/>
          </w:tcPr>
          <w:p w14:paraId="5E705F90"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Reģ.Nr.90009116327</w:t>
            </w:r>
          </w:p>
        </w:tc>
      </w:tr>
      <w:tr w:rsidR="00562856" w:rsidRPr="00FB464F" w14:paraId="66375252" w14:textId="77777777" w:rsidTr="00D35627">
        <w:tc>
          <w:tcPr>
            <w:tcW w:w="9354" w:type="dxa"/>
            <w:shd w:val="clear" w:color="auto" w:fill="auto"/>
          </w:tcPr>
          <w:p w14:paraId="14178ADF" w14:textId="77777777" w:rsidR="00562856" w:rsidRPr="00FB464F" w:rsidRDefault="00562856" w:rsidP="00D35627">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Ābeļu iela 2, Gulbene, Gulbenes nov., LV-4401</w:t>
            </w:r>
          </w:p>
        </w:tc>
      </w:tr>
      <w:tr w:rsidR="00562856" w:rsidRPr="00FB464F" w14:paraId="758BE9FE" w14:textId="77777777" w:rsidTr="00D35627">
        <w:tc>
          <w:tcPr>
            <w:tcW w:w="9354" w:type="dxa"/>
            <w:shd w:val="clear" w:color="auto" w:fill="auto"/>
          </w:tcPr>
          <w:p w14:paraId="735DEE4D" w14:textId="0ADF9E72" w:rsidR="00562856" w:rsidRPr="00FB464F" w:rsidRDefault="00562856" w:rsidP="0020330E">
            <w:pPr>
              <w:spacing w:after="0" w:line="240" w:lineRule="auto"/>
              <w:jc w:val="center"/>
              <w:rPr>
                <w:rFonts w:ascii="Calibri" w:eastAsia="Calibri" w:hAnsi="Calibri" w:cs="Times New Roman"/>
              </w:rPr>
            </w:pPr>
            <w:r w:rsidRPr="00FB464F">
              <w:rPr>
                <w:rFonts w:ascii="Times New Roman" w:eastAsia="Calibri" w:hAnsi="Times New Roman" w:cs="Times New Roman"/>
                <w:sz w:val="24"/>
                <w:szCs w:val="24"/>
              </w:rPr>
              <w:t>Tālrunis 64497710, mob.26595362, e-pasts</w:t>
            </w:r>
            <w:r w:rsidR="0020330E">
              <w:rPr>
                <w:rFonts w:ascii="Times New Roman" w:eastAsia="Calibri" w:hAnsi="Times New Roman" w:cs="Times New Roman"/>
                <w:sz w:val="24"/>
                <w:szCs w:val="24"/>
              </w:rPr>
              <w:t>:</w:t>
            </w:r>
            <w:r w:rsidRPr="00FB464F">
              <w:rPr>
                <w:rFonts w:ascii="Times New Roman" w:eastAsia="Calibri" w:hAnsi="Times New Roman" w:cs="Times New Roman"/>
                <w:sz w:val="24"/>
                <w:szCs w:val="24"/>
              </w:rPr>
              <w:t xml:space="preserve"> dome@gulbene.lv, www.gulbene.lv</w:t>
            </w:r>
          </w:p>
        </w:tc>
      </w:tr>
    </w:tbl>
    <w:p w14:paraId="139CB661" w14:textId="77777777" w:rsidR="00562856" w:rsidRPr="00FB464F" w:rsidRDefault="00562856" w:rsidP="00562856">
      <w:pPr>
        <w:spacing w:after="0" w:line="240" w:lineRule="auto"/>
        <w:jc w:val="center"/>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 xml:space="preserve">GULBENES NOVADA </w:t>
      </w:r>
      <w:r>
        <w:rPr>
          <w:rFonts w:ascii="Times New Roman" w:eastAsia="Calibri" w:hAnsi="Times New Roman" w:cs="Times New Roman"/>
          <w:b/>
          <w:bCs/>
          <w:sz w:val="24"/>
          <w:szCs w:val="24"/>
        </w:rPr>
        <w:t xml:space="preserve">PAŠVALDĪBAS </w:t>
      </w:r>
      <w:r w:rsidRPr="00FB464F">
        <w:rPr>
          <w:rFonts w:ascii="Times New Roman" w:eastAsia="Calibri" w:hAnsi="Times New Roman" w:cs="Times New Roman"/>
          <w:b/>
          <w:bCs/>
          <w:sz w:val="24"/>
          <w:szCs w:val="24"/>
        </w:rPr>
        <w:t>DOMES LĒMUMS</w:t>
      </w:r>
    </w:p>
    <w:p w14:paraId="7E0D5983" w14:textId="77777777" w:rsidR="00562856" w:rsidRPr="00FB464F" w:rsidRDefault="00562856" w:rsidP="00562856">
      <w:pPr>
        <w:spacing w:after="0" w:line="240" w:lineRule="auto"/>
        <w:jc w:val="center"/>
        <w:rPr>
          <w:rFonts w:ascii="Times New Roman" w:eastAsia="Calibri" w:hAnsi="Times New Roman" w:cs="Times New Roman"/>
          <w:sz w:val="24"/>
          <w:szCs w:val="24"/>
        </w:rPr>
      </w:pPr>
      <w:r w:rsidRPr="00FB464F">
        <w:rPr>
          <w:rFonts w:ascii="Times New Roman" w:eastAsia="Calibri" w:hAnsi="Times New Roman" w:cs="Times New Roman"/>
          <w:sz w:val="24"/>
          <w:szCs w:val="24"/>
        </w:rPr>
        <w:t>Gulbenē</w:t>
      </w:r>
    </w:p>
    <w:p w14:paraId="612FF238" w14:textId="77777777" w:rsidR="00562856" w:rsidRPr="00FB464F" w:rsidRDefault="00562856" w:rsidP="00562856">
      <w:pPr>
        <w:spacing w:after="0" w:line="240" w:lineRule="auto"/>
        <w:jc w:val="center"/>
        <w:rPr>
          <w:rFonts w:ascii="Times New Roman" w:eastAsia="Calibri" w:hAnsi="Times New Roman" w:cs="Times New Roman"/>
          <w:sz w:val="24"/>
          <w:szCs w:val="24"/>
        </w:rPr>
      </w:pPr>
    </w:p>
    <w:tbl>
      <w:tblPr>
        <w:tblW w:w="0" w:type="auto"/>
        <w:tblLook w:val="04A0" w:firstRow="1" w:lastRow="0" w:firstColumn="1" w:lastColumn="0" w:noHBand="0" w:noVBand="1"/>
      </w:tblPr>
      <w:tblGrid>
        <w:gridCol w:w="5812"/>
        <w:gridCol w:w="3542"/>
      </w:tblGrid>
      <w:tr w:rsidR="00562856" w:rsidRPr="00FB464F" w14:paraId="359A5CFB" w14:textId="77777777" w:rsidTr="0020330E">
        <w:tc>
          <w:tcPr>
            <w:tcW w:w="5812" w:type="dxa"/>
            <w:shd w:val="clear" w:color="auto" w:fill="auto"/>
          </w:tcPr>
          <w:p w14:paraId="076C4376" w14:textId="62CA0BCB" w:rsidR="00562856" w:rsidRPr="00FB464F" w:rsidRDefault="00562856" w:rsidP="00D35627">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202</w:t>
            </w:r>
            <w:r w:rsidR="006D22E7">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 xml:space="preserve">.gada </w:t>
            </w:r>
            <w:r w:rsidR="002726F4">
              <w:rPr>
                <w:rFonts w:ascii="Times New Roman" w:eastAsia="Calibri" w:hAnsi="Times New Roman" w:cs="Times New Roman"/>
                <w:b/>
                <w:bCs/>
                <w:sz w:val="24"/>
                <w:szCs w:val="24"/>
              </w:rPr>
              <w:t>30.janvārī</w:t>
            </w:r>
          </w:p>
        </w:tc>
        <w:tc>
          <w:tcPr>
            <w:tcW w:w="3542" w:type="dxa"/>
            <w:shd w:val="clear" w:color="auto" w:fill="auto"/>
          </w:tcPr>
          <w:p w14:paraId="5F64B5AB" w14:textId="3FCE4465" w:rsidR="00562856" w:rsidRPr="00FB464F" w:rsidRDefault="00562856" w:rsidP="0020330E">
            <w:pPr>
              <w:spacing w:after="0" w:line="240" w:lineRule="auto"/>
              <w:rPr>
                <w:rFonts w:ascii="Times New Roman" w:eastAsia="Calibri" w:hAnsi="Times New Roman" w:cs="Times New Roman"/>
                <w:b/>
                <w:bCs/>
                <w:sz w:val="24"/>
                <w:szCs w:val="24"/>
              </w:rPr>
            </w:pPr>
            <w:proofErr w:type="spellStart"/>
            <w:r w:rsidRPr="00FB464F">
              <w:rPr>
                <w:rFonts w:ascii="Times New Roman" w:eastAsia="Calibri" w:hAnsi="Times New Roman" w:cs="Times New Roman"/>
                <w:b/>
                <w:bCs/>
                <w:sz w:val="24"/>
                <w:szCs w:val="24"/>
              </w:rPr>
              <w:t>Nr.GND</w:t>
            </w:r>
            <w:proofErr w:type="spellEnd"/>
            <w:r w:rsidRPr="00FB464F">
              <w:rPr>
                <w:rFonts w:ascii="Times New Roman" w:eastAsia="Calibri" w:hAnsi="Times New Roman" w:cs="Times New Roman"/>
                <w:b/>
                <w:bCs/>
                <w:sz w:val="24"/>
                <w:szCs w:val="24"/>
              </w:rPr>
              <w:t>/202</w:t>
            </w:r>
            <w:r w:rsidR="002726F4">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w:t>
            </w:r>
          </w:p>
        </w:tc>
      </w:tr>
      <w:tr w:rsidR="00562856" w:rsidRPr="00FB464F" w14:paraId="5A58CE89" w14:textId="77777777" w:rsidTr="0020330E">
        <w:tc>
          <w:tcPr>
            <w:tcW w:w="5812" w:type="dxa"/>
            <w:shd w:val="clear" w:color="auto" w:fill="auto"/>
          </w:tcPr>
          <w:p w14:paraId="7DEDC652" w14:textId="77777777" w:rsidR="00562856" w:rsidRPr="00FB464F" w:rsidRDefault="00562856" w:rsidP="00D35627">
            <w:pPr>
              <w:spacing w:after="0" w:line="240" w:lineRule="auto"/>
              <w:rPr>
                <w:rFonts w:ascii="Times New Roman" w:eastAsia="Calibri" w:hAnsi="Times New Roman" w:cs="Times New Roman"/>
                <w:sz w:val="24"/>
                <w:szCs w:val="24"/>
              </w:rPr>
            </w:pPr>
          </w:p>
        </w:tc>
        <w:tc>
          <w:tcPr>
            <w:tcW w:w="3542" w:type="dxa"/>
            <w:shd w:val="clear" w:color="auto" w:fill="auto"/>
          </w:tcPr>
          <w:p w14:paraId="25DE4063" w14:textId="736A4355" w:rsidR="00562856" w:rsidRPr="00FB464F" w:rsidRDefault="00562856" w:rsidP="0020330E">
            <w:pPr>
              <w:spacing w:after="0" w:line="240" w:lineRule="auto"/>
              <w:rPr>
                <w:rFonts w:ascii="Times New Roman" w:eastAsia="Calibri" w:hAnsi="Times New Roman" w:cs="Times New Roman"/>
                <w:b/>
                <w:bCs/>
                <w:sz w:val="24"/>
                <w:szCs w:val="24"/>
              </w:rPr>
            </w:pPr>
            <w:r w:rsidRPr="00FB464F">
              <w:rPr>
                <w:rFonts w:ascii="Times New Roman" w:eastAsia="Calibri" w:hAnsi="Times New Roman" w:cs="Times New Roman"/>
                <w:b/>
                <w:bCs/>
                <w:sz w:val="24"/>
                <w:szCs w:val="24"/>
              </w:rPr>
              <w:t>(protokols Nr.</w:t>
            </w:r>
            <w:r w:rsidR="002726F4">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w:t>
            </w:r>
            <w:r w:rsidR="002726F4">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.p)</w:t>
            </w:r>
          </w:p>
        </w:tc>
      </w:tr>
    </w:tbl>
    <w:p w14:paraId="1BF83CEE" w14:textId="77777777" w:rsidR="00562856" w:rsidRPr="00FB464F" w:rsidRDefault="00562856" w:rsidP="00562856">
      <w:pPr>
        <w:rPr>
          <w:rFonts w:ascii="Times New Roman" w:eastAsia="Calibri" w:hAnsi="Times New Roman" w:cs="Times New Roman"/>
          <w:sz w:val="24"/>
          <w:szCs w:val="24"/>
        </w:rPr>
      </w:pPr>
    </w:p>
    <w:p w14:paraId="2BB1C099" w14:textId="3BA23165" w:rsidR="00562856" w:rsidRPr="00562856" w:rsidRDefault="00562856" w:rsidP="00562856">
      <w:pPr>
        <w:spacing w:after="0"/>
        <w:jc w:val="center"/>
        <w:rPr>
          <w:rFonts w:ascii="Times New Roman" w:eastAsia="Calibri" w:hAnsi="Times New Roman" w:cs="Times New Roman"/>
          <w:b/>
          <w:bCs/>
          <w:sz w:val="24"/>
          <w:szCs w:val="24"/>
        </w:rPr>
      </w:pPr>
      <w:bookmarkStart w:id="0" w:name="_Hlk178589220"/>
      <w:r w:rsidRPr="00FB464F">
        <w:rPr>
          <w:rFonts w:ascii="Times New Roman" w:eastAsia="Calibri" w:hAnsi="Times New Roman" w:cs="Times New Roman"/>
          <w:b/>
          <w:bCs/>
          <w:sz w:val="24"/>
          <w:szCs w:val="24"/>
        </w:rPr>
        <w:t>Par Gulbenes novada</w:t>
      </w:r>
      <w:r>
        <w:rPr>
          <w:rFonts w:ascii="Times New Roman" w:eastAsia="Calibri" w:hAnsi="Times New Roman" w:cs="Times New Roman"/>
          <w:b/>
          <w:bCs/>
          <w:sz w:val="24"/>
          <w:szCs w:val="24"/>
        </w:rPr>
        <w:t xml:space="preserve"> pašvaldības </w:t>
      </w:r>
      <w:r w:rsidRPr="00FB464F">
        <w:rPr>
          <w:rFonts w:ascii="Times New Roman" w:eastAsia="Calibri" w:hAnsi="Times New Roman" w:cs="Times New Roman"/>
          <w:b/>
          <w:bCs/>
          <w:sz w:val="24"/>
          <w:szCs w:val="24"/>
        </w:rPr>
        <w:t>domes 202</w:t>
      </w:r>
      <w:r w:rsidR="002726F4">
        <w:rPr>
          <w:rFonts w:ascii="Times New Roman" w:eastAsia="Calibri" w:hAnsi="Times New Roman" w:cs="Times New Roman"/>
          <w:b/>
          <w:bCs/>
          <w:sz w:val="24"/>
          <w:szCs w:val="24"/>
        </w:rPr>
        <w:t>5</w:t>
      </w:r>
      <w:r w:rsidRPr="00FB464F">
        <w:rPr>
          <w:rFonts w:ascii="Times New Roman" w:eastAsia="Calibri" w:hAnsi="Times New Roman" w:cs="Times New Roman"/>
          <w:b/>
          <w:bCs/>
          <w:sz w:val="24"/>
          <w:szCs w:val="24"/>
        </w:rPr>
        <w:t>.gada</w:t>
      </w:r>
      <w:r>
        <w:rPr>
          <w:rFonts w:ascii="Times New Roman" w:eastAsia="Calibri" w:hAnsi="Times New Roman" w:cs="Times New Roman"/>
          <w:b/>
          <w:bCs/>
          <w:sz w:val="24"/>
          <w:szCs w:val="24"/>
        </w:rPr>
        <w:t xml:space="preserve"> </w:t>
      </w:r>
      <w:r w:rsidR="002726F4">
        <w:rPr>
          <w:rFonts w:ascii="Times New Roman" w:eastAsia="Calibri" w:hAnsi="Times New Roman" w:cs="Times New Roman"/>
          <w:b/>
          <w:bCs/>
          <w:sz w:val="24"/>
          <w:szCs w:val="24"/>
        </w:rPr>
        <w:t>30.janvāra</w:t>
      </w:r>
      <w:r w:rsidRPr="00FB464F">
        <w:rPr>
          <w:rFonts w:ascii="Times New Roman" w:eastAsia="Calibri" w:hAnsi="Times New Roman" w:cs="Times New Roman"/>
          <w:b/>
          <w:bCs/>
          <w:sz w:val="24"/>
          <w:szCs w:val="24"/>
        </w:rPr>
        <w:t xml:space="preserve"> saistošo noteikumu Nr.</w:t>
      </w:r>
      <w:bookmarkStart w:id="1" w:name="_Hlk118891540"/>
      <w:bookmarkStart w:id="2" w:name="_Hlk112419214"/>
      <w:bookmarkEnd w:id="1"/>
      <w:bookmarkEnd w:id="2"/>
      <w:r w:rsidR="002726F4">
        <w:rPr>
          <w:rFonts w:ascii="Times New Roman" w:eastAsia="Calibri" w:hAnsi="Times New Roman" w:cs="Times New Roman"/>
          <w:b/>
          <w:bCs/>
          <w:sz w:val="24"/>
          <w:szCs w:val="24"/>
        </w:rPr>
        <w:t>__</w:t>
      </w:r>
      <w:r>
        <w:rPr>
          <w:rFonts w:ascii="Times New Roman" w:eastAsia="Calibri" w:hAnsi="Times New Roman" w:cs="Times New Roman"/>
          <w:b/>
          <w:bCs/>
          <w:sz w:val="24"/>
          <w:szCs w:val="24"/>
        </w:rPr>
        <w:t xml:space="preserve"> “</w:t>
      </w:r>
      <w:r w:rsidRPr="00562856">
        <w:rPr>
          <w:rFonts w:ascii="Times New Roman" w:eastAsia="Calibri" w:hAnsi="Times New Roman" w:cs="Times New Roman"/>
          <w:b/>
          <w:bCs/>
          <w:sz w:val="24"/>
          <w:szCs w:val="24"/>
        </w:rPr>
        <w:t xml:space="preserve">Gulbenes novada pašvaldības </w:t>
      </w:r>
      <w:r w:rsidR="002726F4">
        <w:rPr>
          <w:rFonts w:ascii="Times New Roman" w:eastAsia="Calibri" w:hAnsi="Times New Roman" w:cs="Times New Roman"/>
          <w:b/>
          <w:bCs/>
          <w:sz w:val="24"/>
          <w:szCs w:val="24"/>
        </w:rPr>
        <w:t>līdzdalības budžeta</w:t>
      </w:r>
      <w:r w:rsidRPr="00562856">
        <w:rPr>
          <w:rFonts w:ascii="Times New Roman" w:eastAsia="Calibri" w:hAnsi="Times New Roman" w:cs="Times New Roman"/>
          <w:b/>
          <w:bCs/>
          <w:sz w:val="24"/>
          <w:szCs w:val="24"/>
        </w:rPr>
        <w:t xml:space="preserve"> nolikums</w:t>
      </w:r>
      <w:r>
        <w:rPr>
          <w:rFonts w:ascii="Times New Roman" w:eastAsia="Calibri" w:hAnsi="Times New Roman" w:cs="Times New Roman"/>
          <w:b/>
          <w:bCs/>
          <w:sz w:val="24"/>
          <w:szCs w:val="24"/>
        </w:rPr>
        <w:t xml:space="preserve">” </w:t>
      </w:r>
      <w:r w:rsidRPr="00FB464F">
        <w:rPr>
          <w:rFonts w:ascii="Times New Roman" w:eastAsia="Calibri" w:hAnsi="Times New Roman" w:cs="Times New Roman"/>
          <w:b/>
          <w:bCs/>
          <w:sz w:val="24"/>
          <w:szCs w:val="24"/>
        </w:rPr>
        <w:t>izdošanu</w:t>
      </w:r>
      <w:bookmarkEnd w:id="0"/>
    </w:p>
    <w:p w14:paraId="5D36700B" w14:textId="77777777" w:rsidR="00562856" w:rsidRDefault="00562856" w:rsidP="00562856">
      <w:pPr>
        <w:pStyle w:val="tv213"/>
        <w:shd w:val="clear" w:color="auto" w:fill="FFFFFF"/>
        <w:spacing w:before="0" w:beforeAutospacing="0" w:after="0" w:afterAutospacing="0" w:line="360" w:lineRule="auto"/>
        <w:jc w:val="both"/>
        <w:rPr>
          <w:rFonts w:eastAsia="Calibri"/>
        </w:rPr>
      </w:pPr>
    </w:p>
    <w:p w14:paraId="4989BD71" w14:textId="21AC6B41" w:rsidR="00562856" w:rsidRDefault="00562856" w:rsidP="00562856">
      <w:pPr>
        <w:pStyle w:val="tv213"/>
        <w:shd w:val="clear" w:color="auto" w:fill="FFFFFF"/>
        <w:spacing w:before="0" w:beforeAutospacing="0" w:after="0" w:afterAutospacing="0" w:line="360" w:lineRule="auto"/>
        <w:ind w:firstLine="720"/>
        <w:jc w:val="both"/>
      </w:pPr>
      <w:r w:rsidRPr="00730B6D">
        <w:t>Gulbenes novada pašvaldības domes 202</w:t>
      </w:r>
      <w:r w:rsidR="002726F4">
        <w:t>5</w:t>
      </w:r>
      <w:r w:rsidRPr="00730B6D">
        <w:t xml:space="preserve">.gada </w:t>
      </w:r>
      <w:r w:rsidR="002726F4">
        <w:t>30.janvāra</w:t>
      </w:r>
      <w:r w:rsidRPr="00730B6D">
        <w:t xml:space="preserve"> saistošo noteikumu Nr.</w:t>
      </w:r>
      <w:r w:rsidR="002726F4">
        <w:t>__</w:t>
      </w:r>
      <w:r w:rsidR="00D753C2">
        <w:t xml:space="preserve"> </w:t>
      </w:r>
      <w:r w:rsidRPr="00730B6D">
        <w:t>“</w:t>
      </w:r>
      <w:r w:rsidRPr="00562856">
        <w:t xml:space="preserve">Gulbenes novada pašvaldības </w:t>
      </w:r>
      <w:r w:rsidR="002726F4">
        <w:t>līdzdalības budžeta</w:t>
      </w:r>
      <w:r w:rsidRPr="00562856">
        <w:t xml:space="preserve"> nolikums</w:t>
      </w:r>
      <w:r w:rsidRPr="00750D72">
        <w:t>” (turpmāk – saistošie noteikumi) izdošanas mērķis ir</w:t>
      </w:r>
      <w:r w:rsidR="002726F4" w:rsidRPr="002726F4">
        <w:t xml:space="preserve"> noteikt kārtību, kādā Gulbenes novada pašvaldība īsteno līdzdalības budžeta projektu ideju konkursu. Konkursa mērķis ir veicināt Gulbenes novada iedzīvotāju iniciatīvu, iesaisti un līdzdalību Gulbenes novada attīstībā un piešķirto finanšu līdzekļu izlietošanā.</w:t>
      </w:r>
      <w:r>
        <w:t xml:space="preserve"> </w:t>
      </w:r>
    </w:p>
    <w:p w14:paraId="6EE83E4B" w14:textId="2C1A220C" w:rsidR="002726F4" w:rsidRDefault="00562856" w:rsidP="00562856">
      <w:pPr>
        <w:spacing w:after="0" w:line="360" w:lineRule="auto"/>
        <w:ind w:firstLine="620"/>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Pašvaldību likuma 5</w:t>
      </w:r>
      <w:r w:rsidR="002726F4">
        <w:rPr>
          <w:rFonts w:ascii="Times New Roman" w:eastAsia="Times New Roman" w:hAnsi="Times New Roman" w:cs="Times New Roman"/>
          <w:sz w:val="24"/>
          <w:szCs w:val="24"/>
          <w:lang w:eastAsia="lv-LV"/>
        </w:rPr>
        <w:t>9</w:t>
      </w:r>
      <w:r w:rsidRPr="00562856">
        <w:rPr>
          <w:rFonts w:ascii="Times New Roman" w:eastAsia="Times New Roman" w:hAnsi="Times New Roman" w:cs="Times New Roman"/>
          <w:sz w:val="24"/>
          <w:szCs w:val="24"/>
          <w:lang w:eastAsia="lv-LV"/>
        </w:rPr>
        <w:t xml:space="preserve">.panta pirmā daļa nosaka, ka </w:t>
      </w:r>
      <w:r w:rsidR="002726F4">
        <w:rPr>
          <w:rFonts w:ascii="Times New Roman" w:eastAsia="Times New Roman" w:hAnsi="Times New Roman" w:cs="Times New Roman"/>
          <w:sz w:val="24"/>
          <w:szCs w:val="24"/>
          <w:lang w:eastAsia="lv-LV"/>
        </w:rPr>
        <w:t>p</w:t>
      </w:r>
      <w:r w:rsidR="002726F4" w:rsidRPr="002726F4">
        <w:rPr>
          <w:rFonts w:ascii="Times New Roman" w:eastAsia="Times New Roman" w:hAnsi="Times New Roman" w:cs="Times New Roman"/>
          <w:sz w:val="24"/>
          <w:szCs w:val="24"/>
          <w:lang w:eastAsia="lv-LV"/>
        </w:rPr>
        <w:t>ašvaldība līdzdalības budžetu izmanto, lai veicinātu pašvaldības administratīvās teritorijas iedzīvotāju iesaisti teritorijas attīstības jautājumu izlemšanā, ievērojot šā likuma prasības. Par līdzdalības budžeta izlietojumu lemj pašvaldības administratīvās teritorijas iedzīvotāji.</w:t>
      </w:r>
    </w:p>
    <w:p w14:paraId="12936DF5" w14:textId="77777777" w:rsidR="004A3EBB" w:rsidRDefault="00562856" w:rsidP="004A3EBB">
      <w:pPr>
        <w:spacing w:after="0" w:line="360" w:lineRule="auto"/>
        <w:ind w:firstLine="620"/>
        <w:jc w:val="both"/>
        <w:rPr>
          <w:rFonts w:ascii="Times New Roman" w:eastAsia="Times New Roman" w:hAnsi="Times New Roman" w:cs="Times New Roman"/>
          <w:sz w:val="24"/>
          <w:szCs w:val="24"/>
          <w:lang w:eastAsia="lv-LV"/>
        </w:rPr>
      </w:pPr>
      <w:r w:rsidRPr="00562856">
        <w:rPr>
          <w:rFonts w:ascii="Times New Roman" w:eastAsia="Times New Roman" w:hAnsi="Times New Roman" w:cs="Times New Roman"/>
          <w:sz w:val="24"/>
          <w:szCs w:val="24"/>
          <w:lang w:eastAsia="lv-LV"/>
        </w:rPr>
        <w:t xml:space="preserve">Pašvaldību likuma </w:t>
      </w:r>
      <w:r w:rsidR="004A3EBB">
        <w:rPr>
          <w:rFonts w:ascii="Times New Roman" w:eastAsia="Times New Roman" w:hAnsi="Times New Roman" w:cs="Times New Roman"/>
          <w:sz w:val="24"/>
          <w:szCs w:val="24"/>
          <w:lang w:eastAsia="lv-LV"/>
        </w:rPr>
        <w:t>61</w:t>
      </w:r>
      <w:r w:rsidRPr="00562856">
        <w:rPr>
          <w:rFonts w:ascii="Times New Roman" w:eastAsia="Times New Roman" w:hAnsi="Times New Roman" w:cs="Times New Roman"/>
          <w:sz w:val="24"/>
          <w:szCs w:val="24"/>
          <w:lang w:eastAsia="lv-LV"/>
        </w:rPr>
        <w:t>.pant</w:t>
      </w:r>
      <w:r w:rsidR="004A3EBB">
        <w:rPr>
          <w:rFonts w:ascii="Times New Roman" w:eastAsia="Times New Roman" w:hAnsi="Times New Roman" w:cs="Times New Roman"/>
          <w:sz w:val="24"/>
          <w:szCs w:val="24"/>
          <w:lang w:eastAsia="lv-LV"/>
        </w:rPr>
        <w:t>s</w:t>
      </w:r>
      <w:r w:rsidRPr="00562856">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nosaka, </w:t>
      </w:r>
      <w:r w:rsidRPr="00562856">
        <w:rPr>
          <w:rFonts w:ascii="Times New Roman" w:eastAsia="Times New Roman" w:hAnsi="Times New Roman" w:cs="Times New Roman"/>
          <w:sz w:val="24"/>
          <w:szCs w:val="24"/>
          <w:lang w:eastAsia="lv-LV"/>
        </w:rPr>
        <w:t>ka</w:t>
      </w:r>
      <w:r w:rsidR="004A3EBB">
        <w:rPr>
          <w:rFonts w:ascii="Times New Roman" w:eastAsia="Times New Roman" w:hAnsi="Times New Roman" w:cs="Times New Roman"/>
          <w:sz w:val="24"/>
          <w:szCs w:val="24"/>
          <w:lang w:eastAsia="lv-LV"/>
        </w:rPr>
        <w:t xml:space="preserve"> l</w:t>
      </w:r>
      <w:r w:rsidR="004A3EBB" w:rsidRPr="004A3EBB">
        <w:rPr>
          <w:rFonts w:ascii="Times New Roman" w:eastAsia="Times New Roman" w:hAnsi="Times New Roman" w:cs="Times New Roman"/>
          <w:sz w:val="24"/>
          <w:szCs w:val="24"/>
          <w:lang w:eastAsia="lv-LV"/>
        </w:rPr>
        <w:t xml:space="preserve">īdzdalības budžeta nolikums ir saistošie noteikumi, kuros nosaka līdzdalības budžeta izlietošanas kārtību, tostarp: </w:t>
      </w:r>
    </w:p>
    <w:p w14:paraId="10E3248D" w14:textId="77777777" w:rsidR="004A3EBB" w:rsidRDefault="004A3EBB" w:rsidP="004A3EBB">
      <w:pPr>
        <w:spacing w:after="0" w:line="360" w:lineRule="auto"/>
        <w:ind w:firstLine="620"/>
        <w:jc w:val="both"/>
        <w:rPr>
          <w:rFonts w:ascii="Times New Roman" w:eastAsia="Times New Roman" w:hAnsi="Times New Roman" w:cs="Times New Roman"/>
          <w:sz w:val="24"/>
          <w:szCs w:val="24"/>
          <w:lang w:eastAsia="lv-LV"/>
        </w:rPr>
      </w:pPr>
      <w:r w:rsidRPr="004A3EBB">
        <w:rPr>
          <w:rFonts w:ascii="Times New Roman" w:eastAsia="Times New Roman" w:hAnsi="Times New Roman" w:cs="Times New Roman"/>
          <w:sz w:val="24"/>
          <w:szCs w:val="24"/>
          <w:lang w:eastAsia="lv-LV"/>
        </w:rPr>
        <w:t xml:space="preserve">1) pašvaldības institūciju, kas nodrošina projektu atlasi un uzrauga līdzdalības budžeta izlietošanu; </w:t>
      </w:r>
    </w:p>
    <w:p w14:paraId="4B847052" w14:textId="77777777" w:rsidR="004A3EBB" w:rsidRDefault="004A3EBB" w:rsidP="004A3EBB">
      <w:pPr>
        <w:spacing w:after="0" w:line="360" w:lineRule="auto"/>
        <w:ind w:firstLine="620"/>
        <w:jc w:val="both"/>
        <w:rPr>
          <w:rFonts w:ascii="Times New Roman" w:eastAsia="Times New Roman" w:hAnsi="Times New Roman" w:cs="Times New Roman"/>
          <w:sz w:val="24"/>
          <w:szCs w:val="24"/>
          <w:lang w:eastAsia="lv-LV"/>
        </w:rPr>
      </w:pPr>
      <w:r w:rsidRPr="004A3EBB">
        <w:rPr>
          <w:rFonts w:ascii="Times New Roman" w:eastAsia="Times New Roman" w:hAnsi="Times New Roman" w:cs="Times New Roman"/>
          <w:sz w:val="24"/>
          <w:szCs w:val="24"/>
          <w:lang w:eastAsia="lv-LV"/>
        </w:rPr>
        <w:t xml:space="preserve">2) projekta pieteikuma paraugu; </w:t>
      </w:r>
    </w:p>
    <w:p w14:paraId="50249929" w14:textId="77777777" w:rsidR="004A3EBB" w:rsidRDefault="004A3EBB" w:rsidP="004A3EBB">
      <w:pPr>
        <w:spacing w:after="0" w:line="360" w:lineRule="auto"/>
        <w:ind w:firstLine="620"/>
        <w:jc w:val="both"/>
        <w:rPr>
          <w:rFonts w:ascii="Times New Roman" w:eastAsia="Times New Roman" w:hAnsi="Times New Roman" w:cs="Times New Roman"/>
          <w:sz w:val="24"/>
          <w:szCs w:val="24"/>
          <w:lang w:eastAsia="lv-LV"/>
        </w:rPr>
      </w:pPr>
      <w:r w:rsidRPr="004A3EBB">
        <w:rPr>
          <w:rFonts w:ascii="Times New Roman" w:eastAsia="Times New Roman" w:hAnsi="Times New Roman" w:cs="Times New Roman"/>
          <w:sz w:val="24"/>
          <w:szCs w:val="24"/>
          <w:lang w:eastAsia="lv-LV"/>
        </w:rPr>
        <w:t xml:space="preserve">3) projektu iesniegšanas termiņu, kas nav īsāks par 30 dienām; </w:t>
      </w:r>
    </w:p>
    <w:p w14:paraId="5B6325BE" w14:textId="77777777" w:rsidR="004A3EBB" w:rsidRDefault="004A3EBB" w:rsidP="004A3EBB">
      <w:pPr>
        <w:spacing w:after="0" w:line="360" w:lineRule="auto"/>
        <w:ind w:firstLine="620"/>
        <w:jc w:val="both"/>
        <w:rPr>
          <w:rFonts w:ascii="Times New Roman" w:eastAsia="Times New Roman" w:hAnsi="Times New Roman" w:cs="Times New Roman"/>
          <w:sz w:val="24"/>
          <w:szCs w:val="24"/>
          <w:lang w:eastAsia="lv-LV"/>
        </w:rPr>
      </w:pPr>
      <w:r w:rsidRPr="004A3EBB">
        <w:rPr>
          <w:rFonts w:ascii="Times New Roman" w:eastAsia="Times New Roman" w:hAnsi="Times New Roman" w:cs="Times New Roman"/>
          <w:sz w:val="24"/>
          <w:szCs w:val="24"/>
          <w:lang w:eastAsia="lv-LV"/>
        </w:rPr>
        <w:t xml:space="preserve">4) projektu atlases kritērijus; </w:t>
      </w:r>
    </w:p>
    <w:p w14:paraId="2D291D0F" w14:textId="77777777" w:rsidR="004A3EBB" w:rsidRDefault="004A3EBB" w:rsidP="004A3EBB">
      <w:pPr>
        <w:spacing w:after="0" w:line="360" w:lineRule="auto"/>
        <w:ind w:firstLine="620"/>
        <w:jc w:val="both"/>
        <w:rPr>
          <w:rFonts w:ascii="Times New Roman" w:eastAsia="Times New Roman" w:hAnsi="Times New Roman" w:cs="Times New Roman"/>
          <w:sz w:val="24"/>
          <w:szCs w:val="24"/>
          <w:lang w:eastAsia="lv-LV"/>
        </w:rPr>
      </w:pPr>
      <w:r w:rsidRPr="004A3EBB">
        <w:rPr>
          <w:rFonts w:ascii="Times New Roman" w:eastAsia="Times New Roman" w:hAnsi="Times New Roman" w:cs="Times New Roman"/>
          <w:sz w:val="24"/>
          <w:szCs w:val="24"/>
          <w:lang w:eastAsia="lv-LV"/>
        </w:rPr>
        <w:t xml:space="preserve">5) balsošanas veidu (klātienē, elektroniski) un kārtību; </w:t>
      </w:r>
    </w:p>
    <w:p w14:paraId="1B49389E" w14:textId="77777777" w:rsidR="004A3EBB" w:rsidRDefault="004A3EBB" w:rsidP="004A3EBB">
      <w:pPr>
        <w:spacing w:after="0" w:line="360" w:lineRule="auto"/>
        <w:ind w:firstLine="620"/>
        <w:jc w:val="both"/>
        <w:rPr>
          <w:rFonts w:ascii="Times New Roman" w:eastAsia="Times New Roman" w:hAnsi="Times New Roman" w:cs="Times New Roman"/>
          <w:sz w:val="24"/>
          <w:szCs w:val="24"/>
          <w:lang w:eastAsia="lv-LV"/>
        </w:rPr>
      </w:pPr>
      <w:r w:rsidRPr="004A3EBB">
        <w:rPr>
          <w:rFonts w:ascii="Times New Roman" w:eastAsia="Times New Roman" w:hAnsi="Times New Roman" w:cs="Times New Roman"/>
          <w:sz w:val="24"/>
          <w:szCs w:val="24"/>
          <w:lang w:eastAsia="lv-LV"/>
        </w:rPr>
        <w:t xml:space="preserve">6) balsošanas termiņu, kas nav īsāks par 14 dienām; </w:t>
      </w:r>
    </w:p>
    <w:p w14:paraId="616B9729" w14:textId="1D4C82F8" w:rsidR="00562856" w:rsidRDefault="004A3EBB" w:rsidP="004A3EBB">
      <w:pPr>
        <w:spacing w:after="0" w:line="360" w:lineRule="auto"/>
        <w:ind w:firstLine="620"/>
        <w:jc w:val="both"/>
      </w:pPr>
      <w:r w:rsidRPr="004A3EBB">
        <w:rPr>
          <w:rFonts w:ascii="Times New Roman" w:eastAsia="Times New Roman" w:hAnsi="Times New Roman" w:cs="Times New Roman"/>
          <w:sz w:val="24"/>
          <w:szCs w:val="24"/>
          <w:lang w:eastAsia="lv-LV"/>
        </w:rPr>
        <w:t>7) balsu skaitīšanu un īstenojamo projektu noteikšanu.</w:t>
      </w:r>
    </w:p>
    <w:p w14:paraId="6F111940" w14:textId="77777777" w:rsidR="00562856" w:rsidRPr="0080509C" w:rsidRDefault="00562856" w:rsidP="0020330E">
      <w:pPr>
        <w:pStyle w:val="tv213"/>
        <w:shd w:val="clear" w:color="auto" w:fill="FFFFFF"/>
        <w:spacing w:before="0" w:beforeAutospacing="0" w:after="0" w:afterAutospacing="0" w:line="360" w:lineRule="auto"/>
        <w:ind w:firstLine="620"/>
        <w:jc w:val="both"/>
      </w:pPr>
      <w:r w:rsidRPr="00D51E53">
        <w:t xml:space="preserve">Pašvaldību likuma 46.panta trešā daļa nosaka, ka saistošo noteikumu projektu un tam pievienoto paskaidrojuma rakstu pašvaldības nolikumā noteiktajā kārtībā publicē pašvaldības oficiālajā tīmekļvietnē sabiedrības viedokļa noskaidrošanai, paredzot termiņu, kas nav mazāks par divām nedēļām. Saņemtos viedokļus par saistošo noteikumu projektu pašvaldība apkopo un atspoguļo šo noteikumu projekta paskaidrojuma rakstā. </w:t>
      </w:r>
    </w:p>
    <w:p w14:paraId="7E02B178" w14:textId="41E4149B" w:rsidR="00562856" w:rsidRPr="0080509C" w:rsidRDefault="00562856" w:rsidP="0020330E">
      <w:pPr>
        <w:spacing w:after="0" w:line="360" w:lineRule="auto"/>
        <w:ind w:firstLine="567"/>
        <w:jc w:val="both"/>
        <w:rPr>
          <w:rFonts w:ascii="Times New Roman" w:eastAsia="Calibri" w:hAnsi="Times New Roman" w:cs="Times New Roman"/>
          <w:sz w:val="24"/>
          <w:szCs w:val="24"/>
        </w:rPr>
      </w:pPr>
      <w:r w:rsidRPr="00D51E53">
        <w:rPr>
          <w:rFonts w:ascii="Times New Roman" w:eastAsia="Times New Roman" w:hAnsi="Times New Roman" w:cs="Times New Roman"/>
          <w:sz w:val="24"/>
          <w:szCs w:val="24"/>
          <w:lang w:eastAsia="lv-LV"/>
        </w:rPr>
        <w:lastRenderedPageBreak/>
        <w:t>Ņemot vērā minēto, saistošo noteikumu projekts tika publicēts</w:t>
      </w:r>
      <w:r w:rsidR="001221AA">
        <w:rPr>
          <w:rFonts w:ascii="Times New Roman" w:eastAsia="Times New Roman" w:hAnsi="Times New Roman" w:cs="Times New Roman"/>
          <w:sz w:val="24"/>
          <w:szCs w:val="24"/>
          <w:lang w:eastAsia="lv-LV"/>
        </w:rPr>
        <w:t xml:space="preserve"> </w:t>
      </w:r>
      <w:r w:rsidRPr="00D51E53">
        <w:rPr>
          <w:rFonts w:ascii="Times New Roman" w:eastAsia="Times New Roman" w:hAnsi="Times New Roman" w:cs="Times New Roman"/>
          <w:sz w:val="24"/>
          <w:szCs w:val="24"/>
          <w:lang w:eastAsia="lv-LV"/>
        </w:rPr>
        <w:t>pašvaldības tīmekļvietnē</w:t>
      </w:r>
      <w:r w:rsidRPr="0080509C">
        <w:rPr>
          <w:rFonts w:ascii="Times New Roman" w:eastAsia="Calibri" w:hAnsi="Times New Roman" w:cs="Times New Roman"/>
          <w:sz w:val="24"/>
          <w:szCs w:val="24"/>
        </w:rPr>
        <w:t xml:space="preserve"> </w:t>
      </w:r>
      <w:hyperlink r:id="rId6" w:history="1">
        <w:r w:rsidRPr="0080509C">
          <w:rPr>
            <w:rFonts w:ascii="Times New Roman" w:eastAsia="Calibri" w:hAnsi="Times New Roman" w:cs="Times New Roman"/>
            <w:color w:val="0000FF"/>
            <w:sz w:val="24"/>
            <w:szCs w:val="24"/>
            <w:u w:val="single"/>
          </w:rPr>
          <w:t>www.gulbene.lv</w:t>
        </w:r>
      </w:hyperlink>
      <w:r w:rsidRPr="0080509C">
        <w:rPr>
          <w:rFonts w:ascii="Times New Roman" w:eastAsia="Calibri" w:hAnsi="Times New Roman" w:cs="Times New Roman"/>
          <w:sz w:val="24"/>
          <w:szCs w:val="24"/>
        </w:rPr>
        <w:t>, nosakot termiņu sabiedrības viedokļa sniegšanai no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 xml:space="preserve">.gada </w:t>
      </w:r>
      <w:r w:rsidR="004A3EBB">
        <w:rPr>
          <w:rFonts w:ascii="Times New Roman" w:eastAsia="Calibri" w:hAnsi="Times New Roman" w:cs="Times New Roman"/>
          <w:sz w:val="24"/>
          <w:szCs w:val="24"/>
        </w:rPr>
        <w:t>14.janvāra</w:t>
      </w:r>
      <w:r>
        <w:rPr>
          <w:rFonts w:ascii="Times New Roman" w:eastAsia="Calibri" w:hAnsi="Times New Roman" w:cs="Times New Roman"/>
          <w:sz w:val="24"/>
          <w:szCs w:val="24"/>
        </w:rPr>
        <w:t xml:space="preserve"> </w:t>
      </w:r>
      <w:r w:rsidRPr="0080509C">
        <w:rPr>
          <w:rFonts w:ascii="Times New Roman" w:eastAsia="Calibri" w:hAnsi="Times New Roman" w:cs="Times New Roman"/>
          <w:sz w:val="24"/>
          <w:szCs w:val="24"/>
        </w:rPr>
        <w:t>līdz 202</w:t>
      </w:r>
      <w:r>
        <w:rPr>
          <w:rFonts w:ascii="Times New Roman" w:eastAsia="Calibri" w:hAnsi="Times New Roman" w:cs="Times New Roman"/>
          <w:sz w:val="24"/>
          <w:szCs w:val="24"/>
        </w:rPr>
        <w:t>4</w:t>
      </w:r>
      <w:r w:rsidRPr="0080509C">
        <w:rPr>
          <w:rFonts w:ascii="Times New Roman" w:eastAsia="Calibri" w:hAnsi="Times New Roman" w:cs="Times New Roman"/>
          <w:sz w:val="24"/>
          <w:szCs w:val="24"/>
        </w:rPr>
        <w:t xml:space="preserve">.gada </w:t>
      </w:r>
      <w:r w:rsidR="004A3EBB">
        <w:rPr>
          <w:rFonts w:ascii="Times New Roman" w:eastAsia="Calibri" w:hAnsi="Times New Roman" w:cs="Times New Roman"/>
          <w:sz w:val="24"/>
          <w:szCs w:val="24"/>
        </w:rPr>
        <w:t>27.janvārim</w:t>
      </w:r>
      <w:r>
        <w:rPr>
          <w:rFonts w:ascii="Times New Roman" w:eastAsia="Calibri" w:hAnsi="Times New Roman" w:cs="Times New Roman"/>
          <w:sz w:val="24"/>
          <w:szCs w:val="24"/>
        </w:rPr>
        <w:t>.</w:t>
      </w:r>
      <w:r w:rsidRPr="0080509C">
        <w:rPr>
          <w:rFonts w:ascii="Times New Roman" w:eastAsia="Calibri" w:hAnsi="Times New Roman" w:cs="Times New Roman"/>
          <w:sz w:val="24"/>
          <w:szCs w:val="24"/>
        </w:rPr>
        <w:t xml:space="preserve"> </w:t>
      </w:r>
      <w:r w:rsidR="0070192B" w:rsidRPr="0070192B">
        <w:rPr>
          <w:rFonts w:ascii="Times New Roman" w:eastAsia="Calibri" w:hAnsi="Times New Roman" w:cs="Times New Roman"/>
          <w:sz w:val="24"/>
          <w:szCs w:val="24"/>
        </w:rPr>
        <w:t xml:space="preserve">Minētajā termiņā par saistošo noteikumu </w:t>
      </w:r>
      <w:r w:rsidR="0070192B" w:rsidRPr="004A3EBB">
        <w:rPr>
          <w:rFonts w:ascii="Times New Roman" w:eastAsia="Calibri" w:hAnsi="Times New Roman" w:cs="Times New Roman"/>
          <w:sz w:val="24"/>
          <w:szCs w:val="24"/>
          <w:highlight w:val="yellow"/>
        </w:rPr>
        <w:t xml:space="preserve">projektu </w:t>
      </w:r>
      <w:r w:rsidR="004A3EBB" w:rsidRPr="004A3EBB">
        <w:rPr>
          <w:rFonts w:ascii="Times New Roman" w:eastAsia="Calibri" w:hAnsi="Times New Roman" w:cs="Times New Roman"/>
          <w:sz w:val="24"/>
          <w:szCs w:val="24"/>
          <w:highlight w:val="yellow"/>
        </w:rPr>
        <w:t>…..</w:t>
      </w:r>
      <w:r w:rsidR="0070192B" w:rsidRPr="004A3EBB">
        <w:rPr>
          <w:rFonts w:ascii="Times New Roman" w:eastAsia="Calibri" w:hAnsi="Times New Roman" w:cs="Times New Roman"/>
          <w:sz w:val="24"/>
          <w:szCs w:val="24"/>
          <w:highlight w:val="yellow"/>
        </w:rPr>
        <w:t>, kas atspoguļots saistošo noteikumu projekta paskaidrojuma rakstā.</w:t>
      </w:r>
    </w:p>
    <w:p w14:paraId="485F474C" w14:textId="64FAB76B" w:rsidR="00562856" w:rsidRPr="00FB464F" w:rsidRDefault="00562856" w:rsidP="0020330E">
      <w:pPr>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Ievērojot </w:t>
      </w:r>
      <w:r w:rsidRPr="00FB464F">
        <w:rPr>
          <w:rFonts w:ascii="Times New Roman" w:eastAsia="Calibri" w:hAnsi="Times New Roman" w:cs="Times New Roman"/>
          <w:sz w:val="24"/>
          <w:szCs w:val="24"/>
        </w:rPr>
        <w:t>minēto un pamatojoties uz</w:t>
      </w:r>
      <w:r>
        <w:rPr>
          <w:rFonts w:ascii="Times New Roman" w:eastAsia="Calibri" w:hAnsi="Times New Roman" w:cs="Times New Roman"/>
          <w:sz w:val="24"/>
          <w:szCs w:val="24"/>
        </w:rPr>
        <w:t xml:space="preserve"> Pašvaldību likuma </w:t>
      </w:r>
      <w:r w:rsidR="004A3EBB">
        <w:rPr>
          <w:rFonts w:ascii="Times New Roman" w:eastAsia="Calibri" w:hAnsi="Times New Roman" w:cs="Times New Roman"/>
          <w:sz w:val="24"/>
          <w:szCs w:val="24"/>
        </w:rPr>
        <w:t>44</w:t>
      </w:r>
      <w:r>
        <w:rPr>
          <w:rFonts w:ascii="Times New Roman" w:eastAsia="Calibri" w:hAnsi="Times New Roman" w:cs="Times New Roman"/>
          <w:sz w:val="24"/>
          <w:szCs w:val="24"/>
        </w:rPr>
        <w:t>.panta pirmo daļu</w:t>
      </w:r>
      <w:r w:rsidR="0020330E">
        <w:rPr>
          <w:rFonts w:ascii="Times New Roman" w:eastAsia="Calibri" w:hAnsi="Times New Roman" w:cs="Times New Roman"/>
          <w:sz w:val="24"/>
          <w:szCs w:val="24"/>
        </w:rPr>
        <w:t>, ņemot vērā</w:t>
      </w:r>
      <w:r>
        <w:rPr>
          <w:rFonts w:ascii="Times New Roman" w:eastAsia="Calibri" w:hAnsi="Times New Roman" w:cs="Times New Roman"/>
          <w:sz w:val="24"/>
          <w:szCs w:val="24"/>
        </w:rPr>
        <w:t xml:space="preserve"> Gulbenes novada pašvaldības domes </w:t>
      </w:r>
      <w:r w:rsidR="004A3EBB">
        <w:rPr>
          <w:rFonts w:ascii="Times New Roman" w:eastAsia="Calibri" w:hAnsi="Times New Roman" w:cs="Times New Roman"/>
          <w:sz w:val="24"/>
          <w:szCs w:val="24"/>
        </w:rPr>
        <w:t>Attīstības un tautsaimniecības</w:t>
      </w:r>
      <w:r>
        <w:rPr>
          <w:rFonts w:ascii="Times New Roman" w:eastAsia="Calibri" w:hAnsi="Times New Roman" w:cs="Times New Roman"/>
          <w:sz w:val="24"/>
          <w:szCs w:val="24"/>
        </w:rPr>
        <w:t xml:space="preserve"> komitejas ieteikumu</w:t>
      </w:r>
      <w:r w:rsidRPr="00012760">
        <w:rPr>
          <w:rFonts w:ascii="Times New Roman" w:eastAsia="Calibri" w:hAnsi="Times New Roman" w:cs="Times New Roman"/>
          <w:sz w:val="24"/>
          <w:szCs w:val="24"/>
        </w:rPr>
        <w:t xml:space="preserve">, atklāti balsojot: </w:t>
      </w:r>
      <w:r w:rsidR="0096278A" w:rsidRPr="009A691A">
        <w:rPr>
          <w:rFonts w:ascii="Times New Roman" w:hAnsi="Times New Roman" w:cs="Times New Roman"/>
          <w:noProof/>
          <w:sz w:val="24"/>
          <w:szCs w:val="24"/>
        </w:rPr>
        <w:t xml:space="preserve">ar </w:t>
      </w:r>
      <w:r w:rsidR="0096278A">
        <w:rPr>
          <w:rFonts w:ascii="Times New Roman" w:hAnsi="Times New Roman" w:cs="Times New Roman"/>
          <w:noProof/>
          <w:sz w:val="24"/>
          <w:szCs w:val="24"/>
        </w:rPr>
        <w:t>…</w:t>
      </w:r>
      <w:r w:rsidR="0096278A" w:rsidRPr="009A691A">
        <w:rPr>
          <w:rFonts w:ascii="Times New Roman" w:hAnsi="Times New Roman" w:cs="Times New Roman"/>
          <w:noProof/>
          <w:sz w:val="24"/>
          <w:szCs w:val="24"/>
        </w:rPr>
        <w:t xml:space="preserve"> balsīm "Par", "Pret", "Atturas", "Nepiedalās" </w:t>
      </w:r>
      <w:r w:rsidR="0096278A" w:rsidRPr="006F69CC">
        <w:rPr>
          <w:rFonts w:ascii="Times New Roman" w:hAnsi="Times New Roman" w:cs="Times New Roman"/>
          <w:sz w:val="24"/>
          <w:szCs w:val="24"/>
        </w:rPr>
        <w:t>, Gulbenes novada pašvaldības dome NOLEMJ</w:t>
      </w:r>
      <w:r w:rsidR="0096278A" w:rsidRPr="006F69CC">
        <w:rPr>
          <w:rFonts w:ascii="Times New Roman" w:hAnsi="Times New Roman" w:cs="Times New Roman"/>
          <w:color w:val="000000"/>
          <w:sz w:val="24"/>
          <w:szCs w:val="24"/>
        </w:rPr>
        <w:t>:</w:t>
      </w:r>
    </w:p>
    <w:p w14:paraId="0A3F0E72" w14:textId="2E451A99" w:rsidR="00562856" w:rsidRPr="00FB464F" w:rsidRDefault="00562856" w:rsidP="00562856">
      <w:pPr>
        <w:numPr>
          <w:ilvl w:val="0"/>
          <w:numId w:val="1"/>
        </w:numPr>
        <w:tabs>
          <w:tab w:val="left" w:pos="993"/>
        </w:tabs>
        <w:spacing w:after="0" w:line="360" w:lineRule="auto"/>
        <w:ind w:left="0" w:firstLine="567"/>
        <w:jc w:val="both"/>
        <w:rPr>
          <w:rFonts w:ascii="Times New Roman" w:eastAsia="Calibri" w:hAnsi="Times New Roman" w:cs="Times New Roman"/>
          <w:sz w:val="24"/>
          <w:szCs w:val="24"/>
        </w:rPr>
      </w:pPr>
      <w:r w:rsidRPr="00FB464F">
        <w:rPr>
          <w:rFonts w:ascii="Times New Roman" w:eastAsia="Calibri" w:hAnsi="Times New Roman" w:cs="Times New Roman"/>
          <w:sz w:val="24"/>
          <w:szCs w:val="24"/>
        </w:rPr>
        <w:t>IZDOT Gulbenes novada</w:t>
      </w:r>
      <w:r>
        <w:rPr>
          <w:rFonts w:ascii="Times New Roman" w:eastAsia="Calibri" w:hAnsi="Times New Roman" w:cs="Times New Roman"/>
          <w:sz w:val="24"/>
          <w:szCs w:val="24"/>
        </w:rPr>
        <w:t xml:space="preserve"> pašvaldības </w:t>
      </w:r>
      <w:r w:rsidRPr="00FB464F">
        <w:rPr>
          <w:rFonts w:ascii="Times New Roman" w:eastAsia="Calibri" w:hAnsi="Times New Roman" w:cs="Times New Roman"/>
          <w:sz w:val="24"/>
          <w:szCs w:val="24"/>
        </w:rPr>
        <w:t xml:space="preserve">domes </w:t>
      </w:r>
      <w:r w:rsidRPr="00B65460">
        <w:rPr>
          <w:rFonts w:ascii="Times New Roman" w:eastAsia="Calibri" w:hAnsi="Times New Roman" w:cs="Times New Roman"/>
          <w:sz w:val="24"/>
          <w:szCs w:val="24"/>
        </w:rPr>
        <w:t>202</w:t>
      </w:r>
      <w:r w:rsidR="0096278A">
        <w:rPr>
          <w:rFonts w:ascii="Times New Roman" w:eastAsia="Calibri" w:hAnsi="Times New Roman" w:cs="Times New Roman"/>
          <w:sz w:val="24"/>
          <w:szCs w:val="24"/>
        </w:rPr>
        <w:t>5</w:t>
      </w:r>
      <w:r w:rsidRPr="00B65460">
        <w:rPr>
          <w:rFonts w:ascii="Times New Roman" w:eastAsia="Calibri" w:hAnsi="Times New Roman" w:cs="Times New Roman"/>
          <w:sz w:val="24"/>
          <w:szCs w:val="24"/>
        </w:rPr>
        <w:t xml:space="preserve">.gada </w:t>
      </w:r>
      <w:r w:rsidR="0096278A">
        <w:rPr>
          <w:rFonts w:ascii="Times New Roman" w:eastAsia="Calibri" w:hAnsi="Times New Roman" w:cs="Times New Roman"/>
          <w:sz w:val="24"/>
          <w:szCs w:val="24"/>
        </w:rPr>
        <w:t>30.janvāra</w:t>
      </w:r>
      <w:r>
        <w:rPr>
          <w:rFonts w:ascii="Times New Roman" w:eastAsia="Calibri" w:hAnsi="Times New Roman" w:cs="Times New Roman"/>
          <w:sz w:val="24"/>
          <w:szCs w:val="24"/>
        </w:rPr>
        <w:t xml:space="preserve"> </w:t>
      </w:r>
      <w:r w:rsidRPr="00FB464F">
        <w:rPr>
          <w:rFonts w:ascii="Times New Roman" w:eastAsia="Calibri" w:hAnsi="Times New Roman" w:cs="Times New Roman"/>
          <w:sz w:val="24"/>
          <w:szCs w:val="24"/>
        </w:rPr>
        <w:t>saistošos noteikumus Nr.</w:t>
      </w:r>
      <w:r w:rsidR="0096278A">
        <w:rPr>
          <w:rFonts w:ascii="Times New Roman" w:eastAsia="Calibri" w:hAnsi="Times New Roman" w:cs="Times New Roman"/>
          <w:sz w:val="24"/>
          <w:szCs w:val="24"/>
        </w:rPr>
        <w:t>__</w:t>
      </w:r>
      <w:r w:rsidRPr="00FB464F">
        <w:rPr>
          <w:rFonts w:ascii="Times New Roman" w:eastAsia="Calibri" w:hAnsi="Times New Roman" w:cs="Times New Roman"/>
          <w:sz w:val="24"/>
          <w:szCs w:val="24"/>
        </w:rPr>
        <w:t xml:space="preserve"> </w:t>
      </w:r>
      <w:r w:rsidRPr="00994261">
        <w:rPr>
          <w:rFonts w:ascii="Times New Roman" w:eastAsia="Calibri" w:hAnsi="Times New Roman" w:cs="Times New Roman"/>
          <w:sz w:val="24"/>
          <w:szCs w:val="24"/>
        </w:rPr>
        <w:t xml:space="preserve"> “</w:t>
      </w:r>
      <w:r w:rsidR="0096278A" w:rsidRPr="0096278A">
        <w:rPr>
          <w:rFonts w:ascii="Times New Roman" w:eastAsia="Calibri" w:hAnsi="Times New Roman" w:cs="Times New Roman"/>
          <w:sz w:val="24"/>
          <w:szCs w:val="24"/>
        </w:rPr>
        <w:t>Gulbenes novada pašvaldības līdzdalības budžeta nolikums</w:t>
      </w:r>
      <w:r>
        <w:rPr>
          <w:rFonts w:ascii="Times New Roman" w:eastAsia="Calibri" w:hAnsi="Times New Roman" w:cs="Times New Roman"/>
          <w:sz w:val="24"/>
          <w:szCs w:val="24"/>
        </w:rPr>
        <w:t xml:space="preserve">”. </w:t>
      </w:r>
    </w:p>
    <w:p w14:paraId="6D5D2D6B" w14:textId="7BF6F6D4" w:rsidR="00562856" w:rsidRPr="00FB464F" w:rsidRDefault="004C286F" w:rsidP="00562856">
      <w:pPr>
        <w:tabs>
          <w:tab w:val="left" w:pos="993"/>
        </w:tabs>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00562856" w:rsidRPr="00FB464F">
        <w:rPr>
          <w:rFonts w:ascii="Times New Roman" w:eastAsia="Calibri" w:hAnsi="Times New Roman" w:cs="Times New Roman"/>
          <w:sz w:val="24"/>
          <w:szCs w:val="24"/>
        </w:rPr>
        <w:t>.</w:t>
      </w:r>
      <w:r w:rsidR="00562856" w:rsidRPr="00FB464F">
        <w:rPr>
          <w:rFonts w:ascii="Times New Roman" w:eastAsia="Calibri" w:hAnsi="Times New Roman" w:cs="Times New Roman"/>
          <w:sz w:val="24"/>
          <w:szCs w:val="24"/>
        </w:rPr>
        <w:tab/>
      </w:r>
      <w:r w:rsidR="005B23A8">
        <w:rPr>
          <w:rFonts w:ascii="Times New Roman" w:eastAsia="Calibri" w:hAnsi="Times New Roman" w:cs="Times New Roman"/>
          <w:sz w:val="24"/>
          <w:szCs w:val="24"/>
        </w:rPr>
        <w:t xml:space="preserve">UZDOT </w:t>
      </w:r>
      <w:r w:rsidR="00562856" w:rsidRPr="00EF41D3">
        <w:rPr>
          <w:rFonts w:ascii="Times New Roman" w:eastAsia="Calibri" w:hAnsi="Times New Roman" w:cs="Times New Roman"/>
          <w:sz w:val="24"/>
          <w:szCs w:val="24"/>
        </w:rPr>
        <w:t xml:space="preserve">Gulbenes novada </w:t>
      </w:r>
      <w:r w:rsidR="00562856">
        <w:rPr>
          <w:rFonts w:ascii="Times New Roman" w:eastAsia="Calibri" w:hAnsi="Times New Roman" w:cs="Times New Roman"/>
          <w:sz w:val="24"/>
          <w:szCs w:val="24"/>
        </w:rPr>
        <w:t xml:space="preserve">Centrālās pārvaldes </w:t>
      </w:r>
      <w:r w:rsidR="00562856" w:rsidRPr="00EF41D3">
        <w:rPr>
          <w:rFonts w:ascii="Times New Roman" w:eastAsia="Calibri" w:hAnsi="Times New Roman" w:cs="Times New Roman"/>
          <w:sz w:val="24"/>
          <w:szCs w:val="24"/>
        </w:rPr>
        <w:t>Kancelejas nodaļai nosūtīt lēmuma 1.punktā minētos saistošos noteikumus un paskaidrojuma rakstu triju darbdienu laikā pēc</w:t>
      </w:r>
      <w:r w:rsidR="005B23A8">
        <w:rPr>
          <w:rFonts w:ascii="Times New Roman" w:eastAsia="Calibri" w:hAnsi="Times New Roman" w:cs="Times New Roman"/>
          <w:sz w:val="24"/>
          <w:szCs w:val="24"/>
        </w:rPr>
        <w:t xml:space="preserve"> to parakstīšanas </w:t>
      </w:r>
      <w:r w:rsidR="00562856" w:rsidRPr="00EF41D3">
        <w:rPr>
          <w:rFonts w:ascii="Times New Roman" w:eastAsia="Calibri" w:hAnsi="Times New Roman" w:cs="Times New Roman"/>
          <w:sz w:val="24"/>
          <w:szCs w:val="24"/>
        </w:rPr>
        <w:t>izsludināšanai oficiālajā izdevumā “Latvijas Vēstnesis”</w:t>
      </w:r>
      <w:r w:rsidR="005B23A8">
        <w:rPr>
          <w:rFonts w:ascii="Times New Roman" w:eastAsia="Calibri" w:hAnsi="Times New Roman" w:cs="Times New Roman"/>
          <w:sz w:val="24"/>
          <w:szCs w:val="24"/>
        </w:rPr>
        <w:t xml:space="preserve">. </w:t>
      </w:r>
    </w:p>
    <w:p w14:paraId="2AA44E12" w14:textId="52FC2301" w:rsidR="00562856" w:rsidRDefault="004C286F" w:rsidP="00562856">
      <w:pPr>
        <w:tabs>
          <w:tab w:val="left" w:pos="993"/>
        </w:tabs>
        <w:spacing w:after="0" w:line="36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00562856" w:rsidRPr="00FB464F">
        <w:rPr>
          <w:rFonts w:ascii="Times New Roman" w:eastAsia="Calibri" w:hAnsi="Times New Roman" w:cs="Times New Roman"/>
          <w:sz w:val="24"/>
          <w:szCs w:val="24"/>
        </w:rPr>
        <w:t>.</w:t>
      </w:r>
      <w:r w:rsidR="00562856" w:rsidRPr="00FB464F">
        <w:rPr>
          <w:rFonts w:ascii="Times New Roman" w:eastAsia="Calibri" w:hAnsi="Times New Roman" w:cs="Times New Roman"/>
          <w:sz w:val="24"/>
          <w:szCs w:val="24"/>
        </w:rPr>
        <w:tab/>
        <w:t xml:space="preserve">UZDOT </w:t>
      </w:r>
      <w:r w:rsidR="00562856" w:rsidRPr="00EF41D3">
        <w:rPr>
          <w:rFonts w:ascii="Times New Roman" w:eastAsia="Calibri" w:hAnsi="Times New Roman" w:cs="Times New Roman"/>
          <w:sz w:val="24"/>
          <w:szCs w:val="24"/>
        </w:rPr>
        <w:t xml:space="preserve">Gulbenes novada </w:t>
      </w:r>
      <w:r w:rsidR="00562856">
        <w:rPr>
          <w:rFonts w:ascii="Times New Roman" w:eastAsia="Calibri" w:hAnsi="Times New Roman" w:cs="Times New Roman"/>
          <w:sz w:val="24"/>
          <w:szCs w:val="24"/>
        </w:rPr>
        <w:t xml:space="preserve">Centrālās pārvaldes </w:t>
      </w:r>
      <w:r w:rsidR="00562856" w:rsidRPr="00EF41D3">
        <w:rPr>
          <w:rFonts w:ascii="Times New Roman" w:eastAsia="Calibri" w:hAnsi="Times New Roman" w:cs="Times New Roman"/>
          <w:sz w:val="24"/>
          <w:szCs w:val="24"/>
        </w:rPr>
        <w:t>Mārketinga un komunikācijas vadītājai Lanai Upītei lēmuma 1.punktā minētos saistošos noteikumus pēc to izsludināšanas oficiālajā izdevumā “Latvijas Vēstnesis” publicēt Gulbenes novada pašvaldības informatīvajā izdevumā “Gulbenes Novada Ziņas” un Gulbenes novada pašvaldības tīmekļvietnē www.gulbene.lv, vienlaikus nodrošinot atbilstību oficiālajai publikācijai, kā arī norādot atsauci uz oficiālo publikāciju (laidiena datumu un numuru vai oficiālās publikācijas numuru, bet elektroniskajā vidē papildus pievienojot saiti uz konkrēto oficiālo publikāciju).</w:t>
      </w:r>
    </w:p>
    <w:p w14:paraId="7C53C71A" w14:textId="77777777" w:rsidR="00562856" w:rsidRDefault="00562856" w:rsidP="00562856">
      <w:pPr>
        <w:rPr>
          <w:rFonts w:ascii="Times New Roman" w:eastAsia="Calibri" w:hAnsi="Times New Roman" w:cs="Times New Roman"/>
          <w:sz w:val="24"/>
          <w:szCs w:val="24"/>
        </w:rPr>
      </w:pPr>
    </w:p>
    <w:p w14:paraId="350A23FC" w14:textId="77777777" w:rsidR="00562856" w:rsidRPr="00FB464F" w:rsidRDefault="00562856" w:rsidP="00562856">
      <w:pPr>
        <w:rPr>
          <w:rFonts w:ascii="Times New Roman" w:eastAsia="Calibri" w:hAnsi="Times New Roman" w:cs="Times New Roman"/>
          <w:sz w:val="24"/>
          <w:szCs w:val="24"/>
        </w:rPr>
      </w:pPr>
      <w:r w:rsidRPr="00E0637A">
        <w:rPr>
          <w:rFonts w:ascii="Times New Roman" w:eastAsia="Calibri" w:hAnsi="Times New Roman" w:cs="Times New Roman"/>
          <w:sz w:val="24"/>
          <w:szCs w:val="24"/>
        </w:rPr>
        <w:t xml:space="preserve">Gulbenes novada </w:t>
      </w:r>
      <w:r>
        <w:rPr>
          <w:rFonts w:ascii="Times New Roman" w:eastAsia="Calibri" w:hAnsi="Times New Roman" w:cs="Times New Roman"/>
          <w:sz w:val="24"/>
          <w:szCs w:val="24"/>
        </w:rPr>
        <w:t xml:space="preserve">pašvaldības </w:t>
      </w:r>
      <w:r w:rsidRPr="00E0637A">
        <w:rPr>
          <w:rFonts w:ascii="Times New Roman" w:eastAsia="Calibri" w:hAnsi="Times New Roman" w:cs="Times New Roman"/>
          <w:sz w:val="24"/>
          <w:szCs w:val="24"/>
        </w:rPr>
        <w:t>domes priekšsēdētāj</w:t>
      </w:r>
      <w:r>
        <w:rPr>
          <w:rFonts w:ascii="Times New Roman" w:eastAsia="Calibri" w:hAnsi="Times New Roman" w:cs="Times New Roman"/>
          <w:sz w:val="24"/>
          <w:szCs w:val="24"/>
        </w:rPr>
        <w:t>s</w:t>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r w:rsidRPr="00E0637A">
        <w:rPr>
          <w:rFonts w:ascii="Times New Roman" w:eastAsia="Calibri" w:hAnsi="Times New Roman" w:cs="Times New Roman"/>
          <w:sz w:val="24"/>
          <w:szCs w:val="24"/>
        </w:rPr>
        <w:tab/>
      </w:r>
      <w:proofErr w:type="spellStart"/>
      <w:r>
        <w:rPr>
          <w:rFonts w:ascii="Times New Roman" w:eastAsia="Calibri" w:hAnsi="Times New Roman" w:cs="Times New Roman"/>
          <w:sz w:val="24"/>
          <w:szCs w:val="24"/>
        </w:rPr>
        <w:t>A.Caunītis</w:t>
      </w:r>
      <w:proofErr w:type="spellEnd"/>
    </w:p>
    <w:p w14:paraId="611357FB" w14:textId="77777777" w:rsidR="00562856" w:rsidRDefault="00562856" w:rsidP="00562856">
      <w:pPr>
        <w:rPr>
          <w:rFonts w:ascii="Times New Roman" w:eastAsia="Calibri" w:hAnsi="Times New Roman" w:cs="Times New Roman"/>
          <w:sz w:val="24"/>
          <w:szCs w:val="24"/>
        </w:rPr>
      </w:pPr>
    </w:p>
    <w:p w14:paraId="3E23256E" w14:textId="77777777" w:rsidR="00562856" w:rsidRDefault="00562856" w:rsidP="00562856"/>
    <w:p w14:paraId="655FC05B" w14:textId="336E3560" w:rsidR="00110F42" w:rsidRDefault="00110F42">
      <w:r>
        <w:br w:type="page"/>
      </w:r>
    </w:p>
    <w:p w14:paraId="40958517" w14:textId="77777777" w:rsidR="00110F42" w:rsidRPr="00110F42" w:rsidRDefault="00110F42" w:rsidP="00110D31">
      <w:pPr>
        <w:spacing w:after="0" w:line="240" w:lineRule="auto"/>
        <w:jc w:val="center"/>
      </w:pPr>
    </w:p>
    <w:tbl>
      <w:tblPr>
        <w:tblW w:w="9570" w:type="dxa"/>
        <w:tblInd w:w="-108" w:type="dxa"/>
        <w:tblLayout w:type="fixed"/>
        <w:tblLook w:val="04A0" w:firstRow="1" w:lastRow="0" w:firstColumn="1" w:lastColumn="0" w:noHBand="0" w:noVBand="1"/>
      </w:tblPr>
      <w:tblGrid>
        <w:gridCol w:w="3190"/>
        <w:gridCol w:w="3190"/>
        <w:gridCol w:w="3190"/>
      </w:tblGrid>
      <w:tr w:rsidR="00110F42" w:rsidRPr="00110F42" w14:paraId="7B8DC951" w14:textId="77777777" w:rsidTr="00110F42">
        <w:tc>
          <w:tcPr>
            <w:tcW w:w="3190" w:type="dxa"/>
          </w:tcPr>
          <w:p w14:paraId="431F9B9F" w14:textId="77777777" w:rsidR="00110F42" w:rsidRPr="00110F42" w:rsidRDefault="00110F42" w:rsidP="00110D31">
            <w:pPr>
              <w:spacing w:after="0" w:line="240" w:lineRule="auto"/>
              <w:jc w:val="center"/>
            </w:pPr>
          </w:p>
        </w:tc>
        <w:tc>
          <w:tcPr>
            <w:tcW w:w="3190" w:type="dxa"/>
            <w:hideMark/>
          </w:tcPr>
          <w:p w14:paraId="2EA1FB8E" w14:textId="6789E1FE" w:rsidR="00110F42" w:rsidRPr="00110F42" w:rsidRDefault="00110F42" w:rsidP="00110D31">
            <w:pPr>
              <w:spacing w:after="0" w:line="240" w:lineRule="auto"/>
              <w:jc w:val="center"/>
            </w:pPr>
            <w:r w:rsidRPr="00110F42">
              <w:rPr>
                <w:noProof/>
              </w:rPr>
              <w:drawing>
                <wp:inline distT="0" distB="0" distL="0" distR="0" wp14:anchorId="414CF666" wp14:editId="553B85D3">
                  <wp:extent cx="609600" cy="685800"/>
                  <wp:effectExtent l="0" t="0" r="0" b="0"/>
                  <wp:docPr id="1334191490" name="Attēls 2" descr="Gulbenes_nov MB4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descr="Gulbenes_nov MB400"/>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09600" cy="685800"/>
                          </a:xfrm>
                          <a:prstGeom prst="rect">
                            <a:avLst/>
                          </a:prstGeom>
                          <a:noFill/>
                          <a:ln>
                            <a:noFill/>
                          </a:ln>
                        </pic:spPr>
                      </pic:pic>
                    </a:graphicData>
                  </a:graphic>
                </wp:inline>
              </w:drawing>
            </w:r>
          </w:p>
        </w:tc>
        <w:tc>
          <w:tcPr>
            <w:tcW w:w="3190" w:type="dxa"/>
          </w:tcPr>
          <w:p w14:paraId="173C336E" w14:textId="77777777" w:rsidR="00110F42" w:rsidRPr="00110F42" w:rsidRDefault="00110F42" w:rsidP="00110D31">
            <w:pPr>
              <w:spacing w:after="0" w:line="240" w:lineRule="auto"/>
              <w:jc w:val="center"/>
            </w:pPr>
          </w:p>
        </w:tc>
      </w:tr>
      <w:tr w:rsidR="00110F42" w:rsidRPr="00110F42" w14:paraId="52A9B768" w14:textId="77777777" w:rsidTr="00110F42">
        <w:tc>
          <w:tcPr>
            <w:tcW w:w="9570" w:type="dxa"/>
            <w:gridSpan w:val="3"/>
            <w:hideMark/>
          </w:tcPr>
          <w:p w14:paraId="097117C6" w14:textId="77777777" w:rsidR="00110F42" w:rsidRPr="00110F42" w:rsidRDefault="00110F42" w:rsidP="00110D31">
            <w:pPr>
              <w:spacing w:after="0" w:line="240" w:lineRule="auto"/>
              <w:jc w:val="center"/>
            </w:pPr>
            <w:r w:rsidRPr="00110F42">
              <w:rPr>
                <w:b/>
              </w:rPr>
              <w:t>GULBENES NOVADA PAŠVALDĪBA</w:t>
            </w:r>
          </w:p>
        </w:tc>
      </w:tr>
      <w:tr w:rsidR="00110F42" w:rsidRPr="00110F42" w14:paraId="6C4E24E7" w14:textId="77777777" w:rsidTr="00110F42">
        <w:tc>
          <w:tcPr>
            <w:tcW w:w="9570" w:type="dxa"/>
            <w:gridSpan w:val="3"/>
            <w:hideMark/>
          </w:tcPr>
          <w:p w14:paraId="53EDFEA0" w14:textId="77777777" w:rsidR="00110F42" w:rsidRPr="00110F42" w:rsidRDefault="00110F42" w:rsidP="00110D31">
            <w:pPr>
              <w:spacing w:after="0" w:line="240" w:lineRule="auto"/>
              <w:jc w:val="center"/>
            </w:pPr>
            <w:proofErr w:type="spellStart"/>
            <w:r w:rsidRPr="00110F42">
              <w:t>Reģ</w:t>
            </w:r>
            <w:proofErr w:type="spellEnd"/>
            <w:r w:rsidRPr="00110F42">
              <w:t>. Nr. 90009116327</w:t>
            </w:r>
          </w:p>
        </w:tc>
      </w:tr>
      <w:tr w:rsidR="00110F42" w:rsidRPr="00110F42" w14:paraId="1EC3AED9" w14:textId="77777777" w:rsidTr="00110F42">
        <w:tc>
          <w:tcPr>
            <w:tcW w:w="9570" w:type="dxa"/>
            <w:gridSpan w:val="3"/>
            <w:hideMark/>
          </w:tcPr>
          <w:p w14:paraId="0CEA9786" w14:textId="77777777" w:rsidR="00110F42" w:rsidRPr="00110F42" w:rsidRDefault="00110F42" w:rsidP="00110D31">
            <w:pPr>
              <w:spacing w:after="0" w:line="240" w:lineRule="auto"/>
              <w:jc w:val="center"/>
            </w:pPr>
            <w:r w:rsidRPr="00110F42">
              <w:t>Ābeļu iela 2, Gulbene, Gulbenes nov., LV-4401</w:t>
            </w:r>
          </w:p>
        </w:tc>
      </w:tr>
      <w:tr w:rsidR="00110F42" w:rsidRPr="00110F42" w14:paraId="23EF8B04" w14:textId="77777777" w:rsidTr="00110F42">
        <w:tc>
          <w:tcPr>
            <w:tcW w:w="9570" w:type="dxa"/>
            <w:gridSpan w:val="3"/>
          </w:tcPr>
          <w:p w14:paraId="54177307" w14:textId="77777777" w:rsidR="00110F42" w:rsidRPr="00110F42" w:rsidRDefault="00110F42" w:rsidP="00110D31">
            <w:pPr>
              <w:spacing w:after="0" w:line="240" w:lineRule="auto"/>
              <w:jc w:val="center"/>
            </w:pPr>
            <w:r w:rsidRPr="00110F42">
              <w:t>Tālrunis 64497710, mob. 26595362, e-pasts: dome@gulbene.lv, www.gulbene.lv</w:t>
            </w:r>
          </w:p>
          <w:p w14:paraId="22A4B63A" w14:textId="77777777" w:rsidR="00110F42" w:rsidRPr="00110F42" w:rsidRDefault="00110F42" w:rsidP="00110D31">
            <w:pPr>
              <w:spacing w:after="0" w:line="240" w:lineRule="auto"/>
              <w:jc w:val="center"/>
            </w:pPr>
          </w:p>
        </w:tc>
      </w:tr>
    </w:tbl>
    <w:p w14:paraId="37B4D7EB" w14:textId="77777777" w:rsidR="00110F42" w:rsidRPr="00110F42" w:rsidRDefault="00110F42" w:rsidP="00110D31">
      <w:pPr>
        <w:spacing w:after="0" w:line="240" w:lineRule="auto"/>
        <w:jc w:val="center"/>
      </w:pPr>
      <w:bookmarkStart w:id="3" w:name="_heading=h.gjdgxs"/>
      <w:bookmarkEnd w:id="3"/>
      <w:r w:rsidRPr="00110F42">
        <w:t>Gulbenē</w:t>
      </w:r>
    </w:p>
    <w:p w14:paraId="2FCC2671" w14:textId="77777777" w:rsidR="00110F42" w:rsidRPr="00110D31" w:rsidRDefault="00110F42" w:rsidP="00110D31">
      <w:pPr>
        <w:spacing w:after="0" w:line="240" w:lineRule="auto"/>
        <w:rPr>
          <w:rFonts w:ascii="Times New Roman" w:hAnsi="Times New Roman" w:cs="Times New Roman"/>
          <w:b/>
          <w:sz w:val="24"/>
          <w:szCs w:val="24"/>
        </w:rPr>
      </w:pPr>
      <w:r w:rsidRPr="00110D31">
        <w:rPr>
          <w:rFonts w:ascii="Times New Roman" w:hAnsi="Times New Roman" w:cs="Times New Roman"/>
          <w:b/>
          <w:sz w:val="24"/>
          <w:szCs w:val="24"/>
        </w:rPr>
        <w:t>2025. gada 30.janvāra ______</w:t>
      </w:r>
      <w:r w:rsidRPr="00110D31">
        <w:rPr>
          <w:rFonts w:ascii="Times New Roman" w:hAnsi="Times New Roman" w:cs="Times New Roman"/>
          <w:b/>
          <w:sz w:val="24"/>
          <w:szCs w:val="24"/>
        </w:rPr>
        <w:tab/>
      </w:r>
      <w:r w:rsidRPr="00110D31">
        <w:rPr>
          <w:rFonts w:ascii="Times New Roman" w:hAnsi="Times New Roman" w:cs="Times New Roman"/>
          <w:b/>
          <w:sz w:val="24"/>
          <w:szCs w:val="24"/>
        </w:rPr>
        <w:tab/>
      </w:r>
      <w:r w:rsidRPr="00110D31">
        <w:rPr>
          <w:rFonts w:ascii="Times New Roman" w:hAnsi="Times New Roman" w:cs="Times New Roman"/>
          <w:b/>
          <w:sz w:val="24"/>
          <w:szCs w:val="24"/>
        </w:rPr>
        <w:tab/>
      </w:r>
      <w:r w:rsidRPr="00110D31">
        <w:rPr>
          <w:rFonts w:ascii="Times New Roman" w:hAnsi="Times New Roman" w:cs="Times New Roman"/>
          <w:b/>
          <w:sz w:val="24"/>
          <w:szCs w:val="24"/>
        </w:rPr>
        <w:tab/>
      </w:r>
      <w:r w:rsidRPr="00110D31">
        <w:rPr>
          <w:rFonts w:ascii="Times New Roman" w:hAnsi="Times New Roman" w:cs="Times New Roman"/>
          <w:b/>
          <w:sz w:val="24"/>
          <w:szCs w:val="24"/>
        </w:rPr>
        <w:tab/>
        <w:t>Saistošie noteikumi Nr. __</w:t>
      </w:r>
    </w:p>
    <w:p w14:paraId="45EB8F3F" w14:textId="77777777" w:rsidR="00110F42" w:rsidRPr="00110D31" w:rsidRDefault="00110F42" w:rsidP="00110D31">
      <w:pPr>
        <w:spacing w:after="0" w:line="240" w:lineRule="auto"/>
        <w:rPr>
          <w:rFonts w:ascii="Times New Roman" w:hAnsi="Times New Roman" w:cs="Times New Roman"/>
          <w:sz w:val="24"/>
          <w:szCs w:val="24"/>
        </w:rPr>
      </w:pPr>
      <w:r w:rsidRPr="00110D31">
        <w:rPr>
          <w:rFonts w:ascii="Times New Roman" w:hAnsi="Times New Roman" w:cs="Times New Roman"/>
          <w:b/>
          <w:sz w:val="24"/>
          <w:szCs w:val="24"/>
        </w:rPr>
        <w:t>(prot. Nr. __, __. p.)</w:t>
      </w:r>
    </w:p>
    <w:p w14:paraId="78E347B0" w14:textId="77777777" w:rsidR="00110F42" w:rsidRPr="00110D31" w:rsidRDefault="00110F42" w:rsidP="00110D31">
      <w:pPr>
        <w:spacing w:after="0"/>
        <w:rPr>
          <w:rFonts w:ascii="Times New Roman" w:hAnsi="Times New Roman" w:cs="Times New Roman"/>
          <w:b/>
          <w:sz w:val="24"/>
          <w:szCs w:val="24"/>
        </w:rPr>
      </w:pPr>
    </w:p>
    <w:p w14:paraId="4242290B" w14:textId="77777777" w:rsidR="00110F42" w:rsidRPr="00110D31" w:rsidRDefault="00110F42" w:rsidP="00110D31">
      <w:pPr>
        <w:spacing w:after="0"/>
        <w:jc w:val="center"/>
        <w:rPr>
          <w:rFonts w:ascii="Times New Roman" w:hAnsi="Times New Roman" w:cs="Times New Roman"/>
          <w:sz w:val="24"/>
          <w:szCs w:val="24"/>
        </w:rPr>
      </w:pPr>
      <w:r w:rsidRPr="00110D31">
        <w:rPr>
          <w:rFonts w:ascii="Times New Roman" w:hAnsi="Times New Roman" w:cs="Times New Roman"/>
          <w:b/>
          <w:sz w:val="24"/>
          <w:szCs w:val="24"/>
        </w:rPr>
        <w:t>Gulbenes novada pašvaldības līdzdalības budžeta nolikums</w:t>
      </w:r>
    </w:p>
    <w:p w14:paraId="7F2D5971" w14:textId="77777777" w:rsidR="00110F42" w:rsidRPr="00110D31" w:rsidRDefault="00110F42" w:rsidP="00110D31">
      <w:pPr>
        <w:spacing w:after="0"/>
        <w:rPr>
          <w:rFonts w:ascii="Times New Roman" w:hAnsi="Times New Roman" w:cs="Times New Roman"/>
          <w:sz w:val="24"/>
          <w:szCs w:val="24"/>
        </w:rPr>
      </w:pPr>
    </w:p>
    <w:p w14:paraId="09CD4B13" w14:textId="77777777" w:rsidR="00110F42" w:rsidRPr="00110D31" w:rsidRDefault="00110F42" w:rsidP="00110D31">
      <w:pPr>
        <w:spacing w:after="0"/>
        <w:ind w:left="4320" w:firstLine="720"/>
        <w:rPr>
          <w:rFonts w:ascii="Times New Roman" w:hAnsi="Times New Roman" w:cs="Times New Roman"/>
          <w:i/>
          <w:sz w:val="24"/>
          <w:szCs w:val="24"/>
        </w:rPr>
      </w:pPr>
      <w:r w:rsidRPr="00110D31">
        <w:rPr>
          <w:rFonts w:ascii="Times New Roman" w:hAnsi="Times New Roman" w:cs="Times New Roman"/>
          <w:i/>
          <w:sz w:val="24"/>
          <w:szCs w:val="24"/>
        </w:rPr>
        <w:t>Izdoti saskaņā ar Pašvaldību likuma 61. pantu</w:t>
      </w:r>
    </w:p>
    <w:p w14:paraId="23C5D7AB" w14:textId="77777777" w:rsidR="00110F42" w:rsidRPr="00110D31" w:rsidRDefault="00110F42" w:rsidP="00110D31">
      <w:pPr>
        <w:spacing w:after="0"/>
        <w:rPr>
          <w:rFonts w:ascii="Times New Roman" w:hAnsi="Times New Roman" w:cs="Times New Roman"/>
          <w:sz w:val="24"/>
          <w:szCs w:val="24"/>
        </w:rPr>
      </w:pPr>
    </w:p>
    <w:p w14:paraId="77EF84B3"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b/>
          <w:sz w:val="24"/>
          <w:szCs w:val="24"/>
        </w:rPr>
        <w:t>I. Vispārīgie jautājumi</w:t>
      </w:r>
    </w:p>
    <w:p w14:paraId="3AC2AF1A" w14:textId="77777777" w:rsidR="00110F42" w:rsidRPr="00110D31" w:rsidRDefault="00110F42" w:rsidP="00110D31">
      <w:pPr>
        <w:spacing w:after="0"/>
        <w:rPr>
          <w:rFonts w:ascii="Times New Roman" w:hAnsi="Times New Roman" w:cs="Times New Roman"/>
          <w:sz w:val="24"/>
          <w:szCs w:val="24"/>
        </w:rPr>
      </w:pPr>
    </w:p>
    <w:p w14:paraId="59C45DD2" w14:textId="77777777" w:rsidR="00110F42" w:rsidRPr="00110D31" w:rsidRDefault="00110F42" w:rsidP="00110D31">
      <w:pPr>
        <w:numPr>
          <w:ilvl w:val="0"/>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Saistošie noteikumi (turpmāk - nolikums) nosaka kārtību, kādā Gulbenes novada pašvaldība (turpmāk – pašvaldība) organizē līdzdalības budžeta projektu ideju konkursu (turpmāk – konkurss) un piešķir finansējumu Gulbenes novada līdzdalības budžeta projektu ideju (turpmāk – projekti) īstenošanai.</w:t>
      </w:r>
    </w:p>
    <w:p w14:paraId="5D503846" w14:textId="77777777" w:rsidR="00110F42" w:rsidRPr="00110D31" w:rsidRDefault="00110F42" w:rsidP="00110D31">
      <w:pPr>
        <w:numPr>
          <w:ilvl w:val="0"/>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 xml:space="preserve">Konkursa mērķi ir: </w:t>
      </w:r>
    </w:p>
    <w:p w14:paraId="698BC05A" w14:textId="77777777" w:rsidR="00110F42" w:rsidRPr="00110D31" w:rsidRDefault="00110F42" w:rsidP="00110D31">
      <w:pPr>
        <w:numPr>
          <w:ilvl w:val="1"/>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 xml:space="preserve"> pastāvīgi un mērķtiecīgi veicināt Gulbenes novada iedzīvotāju iesaisti un līdzdalību Gulbenes novada attīstībā un piešķirto finanšu līdzekļu izlietošanā;</w:t>
      </w:r>
    </w:p>
    <w:p w14:paraId="315F1E41" w14:textId="77777777" w:rsidR="00110F42" w:rsidRPr="00110D31" w:rsidRDefault="00110F42" w:rsidP="00110D31">
      <w:pPr>
        <w:numPr>
          <w:ilvl w:val="1"/>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 xml:space="preserve">veicināt Gulbenes novada teritorijas attīstību un atpazīstamību, kā arī sekmēt tās </w:t>
      </w:r>
      <w:proofErr w:type="spellStart"/>
      <w:r w:rsidRPr="00110D31">
        <w:rPr>
          <w:rFonts w:ascii="Times New Roman" w:hAnsi="Times New Roman" w:cs="Times New Roman"/>
          <w:sz w:val="24"/>
          <w:szCs w:val="24"/>
        </w:rPr>
        <w:t>revitalizāciju</w:t>
      </w:r>
      <w:proofErr w:type="spellEnd"/>
      <w:r w:rsidRPr="00110D31">
        <w:rPr>
          <w:rFonts w:ascii="Times New Roman" w:hAnsi="Times New Roman" w:cs="Times New Roman"/>
          <w:sz w:val="24"/>
          <w:szCs w:val="24"/>
        </w:rPr>
        <w:t>;</w:t>
      </w:r>
    </w:p>
    <w:p w14:paraId="29186A1F" w14:textId="77777777" w:rsidR="00110F42" w:rsidRPr="00110D31" w:rsidRDefault="00110F42" w:rsidP="00110D31">
      <w:pPr>
        <w:numPr>
          <w:ilvl w:val="1"/>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 xml:space="preserve"> radīt publiski pieejamu vidi un veicināt sabiedrības savstarpējo sadarbību.</w:t>
      </w:r>
    </w:p>
    <w:p w14:paraId="28ABFE2E" w14:textId="77777777" w:rsidR="00110F42" w:rsidRPr="00110D31" w:rsidRDefault="00110F42" w:rsidP="00110D31">
      <w:pPr>
        <w:numPr>
          <w:ilvl w:val="0"/>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Konkursu izsludina, organizē un īsteno pašvaldība.</w:t>
      </w:r>
    </w:p>
    <w:p w14:paraId="6942F929" w14:textId="77777777" w:rsidR="00110F42" w:rsidRPr="00110D31" w:rsidRDefault="00110F42" w:rsidP="00110D31">
      <w:pPr>
        <w:numPr>
          <w:ilvl w:val="0"/>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Projektu pašvaldība īsteno divu gadu laikā, projekta īstenošanā iesaistot arī projekta iesniedzēju.</w:t>
      </w:r>
    </w:p>
    <w:p w14:paraId="495D7A8D" w14:textId="77777777" w:rsidR="00110F42" w:rsidRPr="00110D31" w:rsidRDefault="00110F42" w:rsidP="00110D31">
      <w:pPr>
        <w:spacing w:after="0"/>
        <w:rPr>
          <w:rFonts w:ascii="Times New Roman" w:hAnsi="Times New Roman" w:cs="Times New Roman"/>
          <w:sz w:val="24"/>
          <w:szCs w:val="24"/>
        </w:rPr>
      </w:pPr>
    </w:p>
    <w:p w14:paraId="22335934"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b/>
          <w:sz w:val="24"/>
          <w:szCs w:val="24"/>
        </w:rPr>
        <w:t>II. Finansējuma piešķiršanas nosacījumi</w:t>
      </w:r>
    </w:p>
    <w:p w14:paraId="26F1DB89" w14:textId="77777777" w:rsidR="00110F42" w:rsidRPr="00110D31" w:rsidRDefault="00110F42" w:rsidP="00110D31">
      <w:pPr>
        <w:spacing w:after="0"/>
        <w:rPr>
          <w:rFonts w:ascii="Times New Roman" w:hAnsi="Times New Roman" w:cs="Times New Roman"/>
          <w:sz w:val="24"/>
          <w:szCs w:val="24"/>
        </w:rPr>
      </w:pPr>
    </w:p>
    <w:p w14:paraId="277FE0BA" w14:textId="77777777" w:rsidR="00110F42" w:rsidRPr="00110D31" w:rsidRDefault="00110F42" w:rsidP="00110D31">
      <w:pPr>
        <w:numPr>
          <w:ilvl w:val="0"/>
          <w:numId w:val="4"/>
        </w:numPr>
        <w:spacing w:after="0"/>
        <w:ind w:leftChars="-1" w:left="-2" w:firstLineChars="236" w:firstLine="566"/>
        <w:rPr>
          <w:rFonts w:ascii="Times New Roman" w:hAnsi="Times New Roman" w:cs="Times New Roman"/>
          <w:sz w:val="24"/>
          <w:szCs w:val="24"/>
        </w:rPr>
      </w:pPr>
      <w:bookmarkStart w:id="4" w:name="_heading=h.3znysh7"/>
      <w:bookmarkEnd w:id="4"/>
      <w:r w:rsidRPr="00110D31">
        <w:rPr>
          <w:rFonts w:ascii="Times New Roman" w:hAnsi="Times New Roman" w:cs="Times New Roman"/>
          <w:sz w:val="24"/>
          <w:szCs w:val="24"/>
        </w:rPr>
        <w:t>Konkursa īstenošanai pieejamais finansējums tiek noteikts pašvaldības budžetā ne mazāk kā 0,5 % apmērā no pašvaldības vidējiem viena gada iedzīvotāju ienākuma nodokļa un nekustamā īpašuma nodokļa faktiskajiem ieņēmumiem, kas tiek aprēķināti par pēdējiem trim gadiem.</w:t>
      </w:r>
    </w:p>
    <w:p w14:paraId="6FDCFDC2" w14:textId="77777777" w:rsidR="00110F42" w:rsidRPr="00110D31" w:rsidRDefault="00110F42" w:rsidP="00110D31">
      <w:pPr>
        <w:numPr>
          <w:ilvl w:val="0"/>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 xml:space="preserve">Viena projekta realizācijai piešķir vienu trešdaļu no konkrētā gada pieejamā finansējuma, bet ne vairāk kā 35 000 </w:t>
      </w:r>
      <w:proofErr w:type="spellStart"/>
      <w:r w:rsidRPr="00110D31">
        <w:rPr>
          <w:rFonts w:ascii="Times New Roman" w:hAnsi="Times New Roman" w:cs="Times New Roman"/>
          <w:i/>
          <w:sz w:val="24"/>
          <w:szCs w:val="24"/>
        </w:rPr>
        <w:t>euro</w:t>
      </w:r>
      <w:proofErr w:type="spellEnd"/>
      <w:r w:rsidRPr="00110D31">
        <w:rPr>
          <w:rFonts w:ascii="Times New Roman" w:hAnsi="Times New Roman" w:cs="Times New Roman"/>
          <w:sz w:val="24"/>
          <w:szCs w:val="24"/>
        </w:rPr>
        <w:t xml:space="preserve"> (ieskaitot pievienotās vērtības nodokli).</w:t>
      </w:r>
    </w:p>
    <w:p w14:paraId="0BFFF28B" w14:textId="77777777" w:rsidR="00110F42" w:rsidRPr="00110D31" w:rsidRDefault="00110F42" w:rsidP="00110D31">
      <w:pPr>
        <w:numPr>
          <w:ilvl w:val="0"/>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Finansējumu piešķir konkursā apstiprināto projektu īstenošanai.</w:t>
      </w:r>
    </w:p>
    <w:p w14:paraId="750863BC" w14:textId="77777777" w:rsidR="00110F42" w:rsidRPr="00110D31" w:rsidRDefault="00110F42" w:rsidP="00110D31">
      <w:pPr>
        <w:numPr>
          <w:ilvl w:val="0"/>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Konkursam iesniedz projektu, kurš atbilst šādiem kritērijiem:</w:t>
      </w:r>
    </w:p>
    <w:p w14:paraId="5DE707B3" w14:textId="77777777" w:rsidR="00110F42" w:rsidRPr="00110D31" w:rsidRDefault="00110F42" w:rsidP="00110D31">
      <w:pPr>
        <w:numPr>
          <w:ilvl w:val="1"/>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projekts paredz ieguldījumu pašvaldībai piederošā īpašumā, savukārt ieguldījumus citai publiskai personai vai privātpersonai piederošā īpašumā — gadījumā, kad ir saņemts attiecīgā īpašnieka saskaņojums un ieguldījums nepieciešams, lai īstenotu pašvaldības autonomās funkcijas vai brīvprātīgās iniciatīvas;</w:t>
      </w:r>
    </w:p>
    <w:p w14:paraId="031F4728" w14:textId="77777777" w:rsidR="00110F42" w:rsidRPr="00110D31" w:rsidRDefault="00110F42" w:rsidP="00110D31">
      <w:pPr>
        <w:numPr>
          <w:ilvl w:val="1"/>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projekts var paredzēt citu pašvaldības rīcību, kā rezultātā tiek uzlabota pašvaldības autonomo funkciju vai brīvprātīgo iniciatīvu īstenošana;</w:t>
      </w:r>
    </w:p>
    <w:p w14:paraId="61F976F0" w14:textId="77777777" w:rsidR="00110F42" w:rsidRPr="00110D31" w:rsidRDefault="00110F42" w:rsidP="00110D31">
      <w:pPr>
        <w:numPr>
          <w:ilvl w:val="1"/>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lastRenderedPageBreak/>
        <w:t>projekts ir saistīts ar infrastruktūras uzlabošanu, kas ir paliekoša un sabiedriski nozīmīga vērtība;</w:t>
      </w:r>
    </w:p>
    <w:p w14:paraId="3A54B1E0" w14:textId="77777777" w:rsidR="00110F42" w:rsidRPr="00110D31" w:rsidRDefault="00110F42" w:rsidP="00110D31">
      <w:pPr>
        <w:numPr>
          <w:ilvl w:val="1"/>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 xml:space="preserve">projektā paredzētie ieguldījumi ir ekonomiski pamatoti un projekta ietvaros paredzētās uzlabotās infrastruktūras ikgadējās uzturēšanas izmaksas nepārsniedz 10% gadā no kopējā attiecīgā projekta budžeta; </w:t>
      </w:r>
    </w:p>
    <w:p w14:paraId="5E38C34D" w14:textId="77777777" w:rsidR="00110F42" w:rsidRPr="00110D31" w:rsidRDefault="00110F42" w:rsidP="00110D31">
      <w:pPr>
        <w:numPr>
          <w:ilvl w:val="1"/>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projekta rezultāts un vieta būs publiski pieejams sabiedrībai;</w:t>
      </w:r>
    </w:p>
    <w:p w14:paraId="42A95483" w14:textId="77777777" w:rsidR="00110F42" w:rsidRPr="00110D31" w:rsidRDefault="00110F42" w:rsidP="00110D31">
      <w:pPr>
        <w:numPr>
          <w:ilvl w:val="1"/>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projektam jāparedz pilnīga tā realizācija, tā īstenošana vairākās kārtās nav pieļaujama;</w:t>
      </w:r>
    </w:p>
    <w:p w14:paraId="751C02DF" w14:textId="77777777" w:rsidR="00110F42" w:rsidRPr="00110D31" w:rsidRDefault="00110F42" w:rsidP="00110D31">
      <w:pPr>
        <w:numPr>
          <w:ilvl w:val="1"/>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projekta izmaksu aprēķinā iekļautas visas ar projekta realizāciju saistītās izmaksas (tai skaitā būvprojekta izstrāde, autoruzraudzība, būvuzraudzība, ja attiecināms);</w:t>
      </w:r>
    </w:p>
    <w:p w14:paraId="4EA72AAF" w14:textId="77777777" w:rsidR="00110F42" w:rsidRPr="00110D31" w:rsidRDefault="00110F42" w:rsidP="00110D31">
      <w:pPr>
        <w:numPr>
          <w:ilvl w:val="1"/>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projekta realizēšanas vieta ir Gulbenes pilsētā vai pagastā, kurā nav īstenots līdzdalības budžeta projekts divos iepriekšējos gados;</w:t>
      </w:r>
    </w:p>
    <w:p w14:paraId="7E1D5735" w14:textId="77777777" w:rsidR="00110F42" w:rsidRPr="00110D31" w:rsidRDefault="00110F42" w:rsidP="00110D31">
      <w:pPr>
        <w:numPr>
          <w:ilvl w:val="1"/>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projektu ideja nav pretrunā ar pašvaldības attīstības plānošanas dokumentiem.</w:t>
      </w:r>
    </w:p>
    <w:p w14:paraId="46A79213" w14:textId="77777777" w:rsidR="00110F42" w:rsidRPr="00110D31" w:rsidRDefault="00110F42" w:rsidP="00110D31">
      <w:pPr>
        <w:spacing w:after="0"/>
        <w:rPr>
          <w:rFonts w:ascii="Times New Roman" w:hAnsi="Times New Roman" w:cs="Times New Roman"/>
          <w:sz w:val="24"/>
          <w:szCs w:val="24"/>
        </w:rPr>
      </w:pPr>
    </w:p>
    <w:p w14:paraId="259BCCA1"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b/>
          <w:sz w:val="24"/>
          <w:szCs w:val="24"/>
        </w:rPr>
        <w:t>III. Projekta pieteikuma iesniegšana un konkursa norise</w:t>
      </w:r>
    </w:p>
    <w:p w14:paraId="6505FB47" w14:textId="77777777" w:rsidR="00110F42" w:rsidRPr="00110D31" w:rsidRDefault="00110F42" w:rsidP="00110D31">
      <w:pPr>
        <w:spacing w:after="0"/>
        <w:rPr>
          <w:rFonts w:ascii="Times New Roman" w:hAnsi="Times New Roman" w:cs="Times New Roman"/>
          <w:sz w:val="24"/>
          <w:szCs w:val="24"/>
        </w:rPr>
      </w:pPr>
    </w:p>
    <w:p w14:paraId="3185B4E0" w14:textId="77777777" w:rsidR="00110F42" w:rsidRPr="00110D31" w:rsidRDefault="00110F42" w:rsidP="00110D31">
      <w:pPr>
        <w:numPr>
          <w:ilvl w:val="0"/>
          <w:numId w:val="4"/>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Projekta pieteikumu dalībai konkursā ir tiesīga iesniegt fiziska persona, kura sasniegusi 16 gadu vecumu, vai biedrība vai nodibinājums, kurā nav pašvaldības dalības.</w:t>
      </w:r>
    </w:p>
    <w:p w14:paraId="7178C64B"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 xml:space="preserve">10. Lēmumu par konkursa izsludināšanu līdz kārtējā gada 31. martam pieņem Gulbenes novada pašvaldības dome. Paziņojumu par izsludināto konkursu, konkrētā gada konkursa realizācijai pieejamo finansējumu un citu ar konkursu saistīto publisko informāciju publicē pašvaldības interneta vietnē, valsts vienotajā ģeotelpiskās informācijas portālā </w:t>
      </w:r>
      <w:hyperlink r:id="rId8" w:history="1">
        <w:r w:rsidRPr="00110D31">
          <w:rPr>
            <w:rStyle w:val="Hipersaite"/>
            <w:rFonts w:ascii="Times New Roman" w:hAnsi="Times New Roman" w:cs="Times New Roman"/>
            <w:sz w:val="24"/>
            <w:szCs w:val="24"/>
          </w:rPr>
          <w:t>http://geolatvija.lv</w:t>
        </w:r>
      </w:hyperlink>
      <w:r w:rsidRPr="00110D31">
        <w:rPr>
          <w:rFonts w:ascii="Times New Roman" w:hAnsi="Times New Roman" w:cs="Times New Roman"/>
          <w:sz w:val="24"/>
          <w:szCs w:val="24"/>
        </w:rPr>
        <w:t xml:space="preserve">, Gulbenes novada pašvaldības sociālo tīklu profilos, kā arī pašvaldības informatīvajā izdevumā, norādot: </w:t>
      </w:r>
    </w:p>
    <w:p w14:paraId="415C320B"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 xml:space="preserve">10.1. projektu pieteikumu iesniegšanas vietas; </w:t>
      </w:r>
    </w:p>
    <w:p w14:paraId="08F8A126"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 xml:space="preserve">10.2. projektu pieteikumu iesniegšanas termiņu; </w:t>
      </w:r>
    </w:p>
    <w:p w14:paraId="454AD76A"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 xml:space="preserve">10.3. pašvaldības kontaktpersonu papildus informācijas uzziņai. </w:t>
      </w:r>
    </w:p>
    <w:p w14:paraId="6336E894"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11. Projektu pieteikumu iesniegšanas termiņš nav īsāks par 30 (trīsdesmit) dienām.</w:t>
      </w:r>
    </w:p>
    <w:p w14:paraId="4C856542"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 xml:space="preserve">12. Projektu pieteikumu atbilstību vērtē Līdzdalības budžeta konkursa komisija (turpmāk – komisija) 7 (septiņu) locekļu sastāvā, kuru izveido un apstiprina ar Gulbenes novada pašvaldības izpilddirektora rīkojumu. </w:t>
      </w:r>
    </w:p>
    <w:p w14:paraId="348A799B"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 xml:space="preserve">13. Konkursam iesniegtie projektu pieteikumi tiek izvērtēti šādā kārtībā: </w:t>
      </w:r>
    </w:p>
    <w:p w14:paraId="3F6806FA"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 xml:space="preserve">13.1. pirmā kārta – komisija izvērtē pieteikumu atbilstību nolikuma prasībām. </w:t>
      </w:r>
    </w:p>
    <w:p w14:paraId="14E06C3B"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 xml:space="preserve">13.2. otrā kārta – pieteikumus izvērtē pašvaldības attiecīgās teritorijas iedzīvotāju padome (turpmāk padome). Gadījumā, ja padome attiecīgajā teritorijā nav izveidota, komisija projektu pieteikumus nodod sabiedrības balsojumam; </w:t>
      </w:r>
    </w:p>
    <w:p w14:paraId="00A4CAE2"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13.3. trešā kārta – sabiedrības balsojums, kur balsošanas rezultāti (balsu skaits) tiek publiskoti tikai pēc balsojuma noslēgšanās.</w:t>
      </w:r>
    </w:p>
    <w:p w14:paraId="4D080376"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13.4. ceturtā kārta – komisija apkopo balsošanas rezultātus un pieņem lēmumu par projektiem, kas virzāmi īstenošanai, publicē lēmumu par finansējuma piešķiršanu.</w:t>
      </w:r>
    </w:p>
    <w:p w14:paraId="4779AB05" w14:textId="77777777" w:rsidR="00110F42" w:rsidRPr="00110D31" w:rsidRDefault="00110F42" w:rsidP="00110D31">
      <w:pPr>
        <w:spacing w:after="0"/>
        <w:rPr>
          <w:rFonts w:ascii="Times New Roman" w:hAnsi="Times New Roman" w:cs="Times New Roman"/>
          <w:sz w:val="24"/>
          <w:szCs w:val="24"/>
        </w:rPr>
      </w:pPr>
    </w:p>
    <w:p w14:paraId="21A2CC5D"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b/>
          <w:sz w:val="24"/>
          <w:szCs w:val="24"/>
        </w:rPr>
        <w:t>IV. Projekta dokumenti, to noformēšanas prasības</w:t>
      </w:r>
    </w:p>
    <w:p w14:paraId="7D86D4B0"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b/>
          <w:sz w:val="24"/>
          <w:szCs w:val="24"/>
        </w:rPr>
        <w:t xml:space="preserve"> un iesniegšanas kārtība </w:t>
      </w:r>
    </w:p>
    <w:p w14:paraId="389A5A06" w14:textId="77777777" w:rsidR="00110F42" w:rsidRPr="00110D31" w:rsidRDefault="00110F42" w:rsidP="00110D31">
      <w:pPr>
        <w:spacing w:after="0"/>
        <w:rPr>
          <w:rFonts w:ascii="Times New Roman" w:hAnsi="Times New Roman" w:cs="Times New Roman"/>
          <w:sz w:val="24"/>
          <w:szCs w:val="24"/>
        </w:rPr>
      </w:pPr>
    </w:p>
    <w:p w14:paraId="147C7C36" w14:textId="77777777" w:rsidR="00110F42" w:rsidRPr="00110D31" w:rsidRDefault="00110F42" w:rsidP="00110D31">
      <w:pPr>
        <w:numPr>
          <w:ilvl w:val="0"/>
          <w:numId w:val="5"/>
        </w:numPr>
        <w:spacing w:after="0"/>
        <w:ind w:leftChars="-1" w:left="0" w:hangingChars="1" w:hanging="2"/>
        <w:rPr>
          <w:rFonts w:ascii="Times New Roman" w:hAnsi="Times New Roman" w:cs="Times New Roman"/>
          <w:sz w:val="24"/>
          <w:szCs w:val="24"/>
        </w:rPr>
      </w:pPr>
      <w:r w:rsidRPr="00110D31">
        <w:rPr>
          <w:rFonts w:ascii="Times New Roman" w:hAnsi="Times New Roman" w:cs="Times New Roman"/>
          <w:sz w:val="24"/>
          <w:szCs w:val="24"/>
        </w:rPr>
        <w:t>Projekta pieteikumu veido:</w:t>
      </w:r>
    </w:p>
    <w:p w14:paraId="06B5E9E7"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 xml:space="preserve">14.1. aizpildīta pieteikuma forma (1. pielikums) valsts vienotajā ģeotelpiskās informācijas portālā </w:t>
      </w:r>
      <w:hyperlink r:id="rId9" w:history="1">
        <w:r w:rsidRPr="00110D31">
          <w:rPr>
            <w:rStyle w:val="Hipersaite"/>
            <w:rFonts w:ascii="Times New Roman" w:hAnsi="Times New Roman" w:cs="Times New Roman"/>
            <w:sz w:val="24"/>
            <w:szCs w:val="24"/>
          </w:rPr>
          <w:t>http://geolatvija.lv</w:t>
        </w:r>
      </w:hyperlink>
      <w:r w:rsidRPr="00110D31">
        <w:rPr>
          <w:rFonts w:ascii="Times New Roman" w:hAnsi="Times New Roman" w:cs="Times New Roman"/>
          <w:sz w:val="24"/>
          <w:szCs w:val="24"/>
        </w:rPr>
        <w:t>, kurā tiek norādīts:</w:t>
      </w:r>
    </w:p>
    <w:p w14:paraId="0BDB04EF"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ab/>
        <w:t>14.1.1. projekta nosaukums;</w:t>
      </w:r>
    </w:p>
    <w:p w14:paraId="6C58F946"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ab/>
        <w:t>14.1.2. projekta atrašanās vieta;</w:t>
      </w:r>
    </w:p>
    <w:p w14:paraId="2C5FD1F7"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 xml:space="preserve">14.1.3. vismaz viena </w:t>
      </w:r>
      <w:proofErr w:type="spellStart"/>
      <w:r w:rsidRPr="00110D31">
        <w:rPr>
          <w:rFonts w:ascii="Times New Roman" w:hAnsi="Times New Roman" w:cs="Times New Roman"/>
          <w:sz w:val="24"/>
          <w:szCs w:val="24"/>
        </w:rPr>
        <w:t>vizualizācija</w:t>
      </w:r>
      <w:proofErr w:type="spellEnd"/>
      <w:r w:rsidRPr="00110D31">
        <w:rPr>
          <w:rFonts w:ascii="Times New Roman" w:hAnsi="Times New Roman" w:cs="Times New Roman"/>
          <w:sz w:val="24"/>
          <w:szCs w:val="24"/>
        </w:rPr>
        <w:t xml:space="preserve">, kurā uzskatāmi attēlota projekta esošā situācija vai īstenošanas rezultāts (elektroniski iesniegtai </w:t>
      </w:r>
      <w:proofErr w:type="spellStart"/>
      <w:r w:rsidRPr="00110D31">
        <w:rPr>
          <w:rFonts w:ascii="Times New Roman" w:hAnsi="Times New Roman" w:cs="Times New Roman"/>
          <w:sz w:val="24"/>
          <w:szCs w:val="24"/>
        </w:rPr>
        <w:t>vizualizācijai</w:t>
      </w:r>
      <w:proofErr w:type="spellEnd"/>
      <w:r w:rsidRPr="00110D31">
        <w:rPr>
          <w:rFonts w:ascii="Times New Roman" w:hAnsi="Times New Roman" w:cs="Times New Roman"/>
          <w:sz w:val="24"/>
          <w:szCs w:val="24"/>
        </w:rPr>
        <w:t xml:space="preserve"> jābūt *.</w:t>
      </w:r>
      <w:proofErr w:type="spellStart"/>
      <w:r w:rsidRPr="00110D31">
        <w:rPr>
          <w:rFonts w:ascii="Times New Roman" w:hAnsi="Times New Roman" w:cs="Times New Roman"/>
          <w:sz w:val="24"/>
          <w:szCs w:val="24"/>
        </w:rPr>
        <w:t>jpg</w:t>
      </w:r>
      <w:proofErr w:type="spellEnd"/>
      <w:r w:rsidRPr="00110D31">
        <w:rPr>
          <w:rFonts w:ascii="Times New Roman" w:hAnsi="Times New Roman" w:cs="Times New Roman"/>
          <w:sz w:val="24"/>
          <w:szCs w:val="24"/>
        </w:rPr>
        <w:t xml:space="preserve"> vai *.</w:t>
      </w:r>
      <w:proofErr w:type="spellStart"/>
      <w:r w:rsidRPr="00110D31">
        <w:rPr>
          <w:rFonts w:ascii="Times New Roman" w:hAnsi="Times New Roman" w:cs="Times New Roman"/>
          <w:sz w:val="24"/>
          <w:szCs w:val="24"/>
        </w:rPr>
        <w:t>png</w:t>
      </w:r>
      <w:proofErr w:type="spellEnd"/>
      <w:r w:rsidRPr="00110D31">
        <w:rPr>
          <w:rFonts w:ascii="Times New Roman" w:hAnsi="Times New Roman" w:cs="Times New Roman"/>
          <w:sz w:val="24"/>
          <w:szCs w:val="24"/>
        </w:rPr>
        <w:t xml:space="preserve"> formātā);</w:t>
      </w:r>
    </w:p>
    <w:p w14:paraId="7306BAFB"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lastRenderedPageBreak/>
        <w:tab/>
        <w:t>14.1.4. projekta apraksts;</w:t>
      </w:r>
    </w:p>
    <w:p w14:paraId="64402F9C"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ab/>
        <w:t>14.1.5. projekta indikatīvā izmaksu summa (no projekta izmaksu aprēķina);</w:t>
      </w:r>
    </w:p>
    <w:p w14:paraId="0D6F5A67"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14.1.6. informācija par projekta iesniedzēju;</w:t>
      </w:r>
    </w:p>
    <w:p w14:paraId="03EBD606"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14.2. projekta izmaksu aprēķins (tāme) (2.pielikums)</w:t>
      </w:r>
    </w:p>
    <w:p w14:paraId="097E44ED"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14.3. zemes īpašnieka apliecinājums, kas satur atļauju realizēt projektu uz viņam piederošās zemes (ja attiecināms);</w:t>
      </w:r>
    </w:p>
    <w:p w14:paraId="4C26FA09"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14.4. citi dokumenti (atbilstoši projekta jomai un iesniedzēja izvēlei).</w:t>
      </w:r>
    </w:p>
    <w:p w14:paraId="0E52FF1E" w14:textId="77777777" w:rsidR="00110F42" w:rsidRPr="00110D31" w:rsidRDefault="00110F42" w:rsidP="00110D31">
      <w:pPr>
        <w:numPr>
          <w:ilvl w:val="0"/>
          <w:numId w:val="6"/>
        </w:numPr>
        <w:spacing w:after="0"/>
        <w:ind w:leftChars="-1" w:left="0" w:hangingChars="1" w:hanging="2"/>
        <w:rPr>
          <w:rFonts w:ascii="Times New Roman" w:hAnsi="Times New Roman" w:cs="Times New Roman"/>
          <w:sz w:val="24"/>
          <w:szCs w:val="24"/>
        </w:rPr>
      </w:pPr>
      <w:r w:rsidRPr="00110D31">
        <w:rPr>
          <w:rFonts w:ascii="Times New Roman" w:hAnsi="Times New Roman" w:cs="Times New Roman"/>
          <w:sz w:val="24"/>
          <w:szCs w:val="24"/>
        </w:rPr>
        <w:t>Projekta pieteikumu sagatavo un aizpilda datorrakstā latviešu valodā.</w:t>
      </w:r>
    </w:p>
    <w:p w14:paraId="2111DF31" w14:textId="77777777" w:rsidR="00110F42" w:rsidRPr="00110D31" w:rsidRDefault="00110F42" w:rsidP="00110D31">
      <w:pPr>
        <w:numPr>
          <w:ilvl w:val="0"/>
          <w:numId w:val="6"/>
        </w:numPr>
        <w:spacing w:after="0"/>
        <w:ind w:leftChars="-1" w:left="0" w:hangingChars="1" w:hanging="2"/>
        <w:rPr>
          <w:rFonts w:ascii="Times New Roman" w:hAnsi="Times New Roman" w:cs="Times New Roman"/>
          <w:sz w:val="24"/>
          <w:szCs w:val="24"/>
        </w:rPr>
      </w:pPr>
      <w:r w:rsidRPr="00110D31">
        <w:rPr>
          <w:rFonts w:ascii="Times New Roman" w:hAnsi="Times New Roman" w:cs="Times New Roman"/>
          <w:sz w:val="24"/>
          <w:szCs w:val="24"/>
        </w:rPr>
        <w:t>Visas izmaksas, kas saistītas ar projekta pieteikuma sagatavošanu un iesniegšanu, sedz iesniedzējs.</w:t>
      </w:r>
    </w:p>
    <w:p w14:paraId="45AC249B" w14:textId="77777777" w:rsidR="00110F42" w:rsidRPr="00110D31" w:rsidRDefault="00110F42" w:rsidP="00110D31">
      <w:pPr>
        <w:numPr>
          <w:ilvl w:val="0"/>
          <w:numId w:val="6"/>
        </w:numPr>
        <w:spacing w:after="0"/>
        <w:ind w:leftChars="-1" w:left="0" w:hangingChars="1" w:hanging="2"/>
        <w:rPr>
          <w:rFonts w:ascii="Times New Roman" w:hAnsi="Times New Roman" w:cs="Times New Roman"/>
          <w:sz w:val="24"/>
          <w:szCs w:val="24"/>
        </w:rPr>
      </w:pPr>
      <w:r w:rsidRPr="00110D31">
        <w:rPr>
          <w:rFonts w:ascii="Times New Roman" w:hAnsi="Times New Roman" w:cs="Times New Roman"/>
          <w:sz w:val="24"/>
          <w:szCs w:val="24"/>
        </w:rPr>
        <w:t>Iesniedzējs ir tiesīgs iesniegt neierobežotu projektu pieteikumu skaitu.</w:t>
      </w:r>
    </w:p>
    <w:p w14:paraId="780524EC" w14:textId="77777777" w:rsidR="00110F42" w:rsidRPr="00110D31" w:rsidRDefault="00110F42" w:rsidP="00110D31">
      <w:pPr>
        <w:numPr>
          <w:ilvl w:val="0"/>
          <w:numId w:val="6"/>
        </w:numPr>
        <w:spacing w:after="0"/>
        <w:ind w:leftChars="-1" w:left="0" w:hangingChars="1" w:hanging="2"/>
        <w:rPr>
          <w:rFonts w:ascii="Times New Roman" w:hAnsi="Times New Roman" w:cs="Times New Roman"/>
          <w:sz w:val="24"/>
          <w:szCs w:val="24"/>
        </w:rPr>
      </w:pPr>
      <w:r w:rsidRPr="00110D31">
        <w:rPr>
          <w:rFonts w:ascii="Times New Roman" w:hAnsi="Times New Roman" w:cs="Times New Roman"/>
          <w:sz w:val="24"/>
          <w:szCs w:val="24"/>
        </w:rPr>
        <w:t>Iesniedzējs ir tiesīgs pirms konkursa projektu iesniegšanas termiņa beigām grozīt vai atsaukt iesniegto projekta pieteikumu.</w:t>
      </w:r>
    </w:p>
    <w:p w14:paraId="78667109" w14:textId="77777777" w:rsidR="00110F42" w:rsidRPr="00110D31" w:rsidRDefault="00110F42" w:rsidP="00110D31">
      <w:pPr>
        <w:numPr>
          <w:ilvl w:val="0"/>
          <w:numId w:val="6"/>
        </w:numPr>
        <w:spacing w:after="0"/>
        <w:ind w:leftChars="-1" w:left="0" w:hangingChars="1" w:hanging="2"/>
        <w:rPr>
          <w:rFonts w:ascii="Times New Roman" w:hAnsi="Times New Roman" w:cs="Times New Roman"/>
          <w:sz w:val="24"/>
          <w:szCs w:val="24"/>
        </w:rPr>
      </w:pPr>
      <w:r w:rsidRPr="00110D31">
        <w:rPr>
          <w:rFonts w:ascii="Times New Roman" w:hAnsi="Times New Roman" w:cs="Times New Roman"/>
          <w:sz w:val="24"/>
          <w:szCs w:val="24"/>
        </w:rPr>
        <w:t xml:space="preserve">Visus konkursam iesniegtos projektus publicē pašvaldības tīmekļvietnē www.gulbene.lv, pašvaldības informatīvajā izdevumā un valsts vienotajā ģeotelpiskās informācijas portālā </w:t>
      </w:r>
      <w:hyperlink r:id="rId10" w:history="1">
        <w:r w:rsidRPr="00110D31">
          <w:rPr>
            <w:rStyle w:val="Hipersaite"/>
            <w:rFonts w:ascii="Times New Roman" w:hAnsi="Times New Roman" w:cs="Times New Roman"/>
            <w:sz w:val="24"/>
            <w:szCs w:val="24"/>
          </w:rPr>
          <w:t>http://geolatvija.lv</w:t>
        </w:r>
      </w:hyperlink>
      <w:r w:rsidRPr="00110D31">
        <w:rPr>
          <w:rFonts w:ascii="Times New Roman" w:hAnsi="Times New Roman" w:cs="Times New Roman"/>
          <w:sz w:val="24"/>
          <w:szCs w:val="24"/>
        </w:rPr>
        <w:t xml:space="preserve"> sadaļā “Līdzdalības budžets”.</w:t>
      </w:r>
    </w:p>
    <w:p w14:paraId="0D0B577D" w14:textId="77777777" w:rsidR="00110F42" w:rsidRPr="00110D31" w:rsidRDefault="00110F42" w:rsidP="00110D31">
      <w:pPr>
        <w:spacing w:after="0"/>
        <w:rPr>
          <w:rFonts w:ascii="Times New Roman" w:hAnsi="Times New Roman" w:cs="Times New Roman"/>
          <w:sz w:val="24"/>
          <w:szCs w:val="24"/>
        </w:rPr>
      </w:pPr>
    </w:p>
    <w:p w14:paraId="07281B93"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b/>
          <w:sz w:val="24"/>
          <w:szCs w:val="24"/>
        </w:rPr>
        <w:t>V.</w:t>
      </w:r>
      <w:r w:rsidRPr="00110D31">
        <w:rPr>
          <w:rFonts w:ascii="Times New Roman" w:hAnsi="Times New Roman" w:cs="Times New Roman"/>
          <w:sz w:val="24"/>
          <w:szCs w:val="24"/>
        </w:rPr>
        <w:t xml:space="preserve"> </w:t>
      </w:r>
      <w:r w:rsidRPr="00110D31">
        <w:rPr>
          <w:rFonts w:ascii="Times New Roman" w:hAnsi="Times New Roman" w:cs="Times New Roman"/>
          <w:b/>
          <w:sz w:val="24"/>
          <w:szCs w:val="24"/>
        </w:rPr>
        <w:t>Projektu pieteikumu izvērtēšana, balsošana,</w:t>
      </w:r>
    </w:p>
    <w:p w14:paraId="28B67C9E"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b/>
          <w:sz w:val="24"/>
          <w:szCs w:val="24"/>
        </w:rPr>
        <w:t>lēmuma pieņemšana un projektu realizācija</w:t>
      </w:r>
    </w:p>
    <w:p w14:paraId="7BD7854C" w14:textId="77777777" w:rsidR="00110F42" w:rsidRPr="00110D31" w:rsidRDefault="00110F42" w:rsidP="00110D31">
      <w:pPr>
        <w:spacing w:after="0"/>
        <w:rPr>
          <w:rFonts w:ascii="Times New Roman" w:hAnsi="Times New Roman" w:cs="Times New Roman"/>
          <w:sz w:val="24"/>
          <w:szCs w:val="24"/>
        </w:rPr>
      </w:pPr>
    </w:p>
    <w:p w14:paraId="1621B4E4" w14:textId="77777777" w:rsidR="00110F42" w:rsidRPr="00110D31" w:rsidRDefault="00110F42" w:rsidP="00110D31">
      <w:pPr>
        <w:numPr>
          <w:ilvl w:val="0"/>
          <w:numId w:val="6"/>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Komisija iesniegtos projektu pieteikumus izvērtē un pieņem lēmumu trīs mēnešu laikā no projektu pieteikumu iesniegšanas termiņa beigām.</w:t>
      </w:r>
    </w:p>
    <w:p w14:paraId="2625411B" w14:textId="77777777" w:rsidR="00110F42" w:rsidRPr="00110D31" w:rsidRDefault="00110F42" w:rsidP="00110D31">
      <w:pPr>
        <w:numPr>
          <w:ilvl w:val="0"/>
          <w:numId w:val="6"/>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Iesniegtos projektu pieteikumus komisija ierindo atbilstošā balsošanas apgabalā – pilsēta, teritorija ar vairāk nekā 1000 iedzīvotājiem, teritorija ar mazāk nekā 1000 iedzīvotājiem, saskaņā ar konkrētā gada iedzīvotāju skaitu uz 1. janvāri pēc Pilsonības un migrācijas lietu pārvaldes datiem.</w:t>
      </w:r>
    </w:p>
    <w:p w14:paraId="7E3F7E13" w14:textId="77777777" w:rsidR="00110F42" w:rsidRPr="00110D31" w:rsidRDefault="00110F42" w:rsidP="00110D31">
      <w:pPr>
        <w:numPr>
          <w:ilvl w:val="0"/>
          <w:numId w:val="6"/>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 xml:space="preserve">Pirms projektu pieteikumu izskatīšanas katrs komisijas loceklis paraksta apliecinājumu, par interešu konflikta </w:t>
      </w:r>
      <w:proofErr w:type="spellStart"/>
      <w:r w:rsidRPr="00110D31">
        <w:rPr>
          <w:rFonts w:ascii="Times New Roman" w:hAnsi="Times New Roman" w:cs="Times New Roman"/>
          <w:sz w:val="24"/>
          <w:szCs w:val="24"/>
        </w:rPr>
        <w:t>neesību</w:t>
      </w:r>
      <w:proofErr w:type="spellEnd"/>
      <w:r w:rsidRPr="00110D31">
        <w:rPr>
          <w:rFonts w:ascii="Times New Roman" w:hAnsi="Times New Roman" w:cs="Times New Roman"/>
          <w:sz w:val="24"/>
          <w:szCs w:val="24"/>
        </w:rPr>
        <w:t>, vērtējot konkursam iesniegtos projektu pieteikumus.</w:t>
      </w:r>
    </w:p>
    <w:p w14:paraId="64D493DD" w14:textId="77777777" w:rsidR="00110F42" w:rsidRPr="00110D31" w:rsidRDefault="00110F42" w:rsidP="00110D31">
      <w:pPr>
        <w:numPr>
          <w:ilvl w:val="0"/>
          <w:numId w:val="6"/>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Ja komisijas loceklis atrodas interešu konfliktā, izskatot projektu pieteikumus, viņš par to informē pārējos komisijas locekļus un nepiedalās attiecīgā projekta pieteikuma vērtēšanā.</w:t>
      </w:r>
    </w:p>
    <w:p w14:paraId="4A3973F4" w14:textId="77777777" w:rsidR="00110F42" w:rsidRPr="00110D31" w:rsidRDefault="00110F42" w:rsidP="00110D31">
      <w:pPr>
        <w:numPr>
          <w:ilvl w:val="0"/>
          <w:numId w:val="6"/>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 xml:space="preserve">Komisijas kompetence: </w:t>
      </w:r>
    </w:p>
    <w:p w14:paraId="19223C59" w14:textId="77777777" w:rsidR="00110F42" w:rsidRPr="00110D31" w:rsidRDefault="00110F42" w:rsidP="00110D31">
      <w:pPr>
        <w:numPr>
          <w:ilvl w:val="1"/>
          <w:numId w:val="7"/>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 xml:space="preserve"> izvērtēt konkursam iesniegtos projektu pieteikumus pirmajā kārtā, nosakot atbalstāmos projekta pieteikumus, kuri tiek virzīti izskatīšanai konkursa otrajai kārtai;</w:t>
      </w:r>
    </w:p>
    <w:p w14:paraId="5171DA9A" w14:textId="77777777" w:rsidR="00110F42" w:rsidRPr="00110D31" w:rsidRDefault="00110F42" w:rsidP="00110D31">
      <w:pPr>
        <w:numPr>
          <w:ilvl w:val="1"/>
          <w:numId w:val="7"/>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 xml:space="preserve"> lūgt iesniedzējam precizēt projekta pieteikumā ietverto informāciju; </w:t>
      </w:r>
    </w:p>
    <w:p w14:paraId="17DC2F99" w14:textId="77777777" w:rsidR="00110F42" w:rsidRPr="00110D31" w:rsidRDefault="00110F42" w:rsidP="00110D31">
      <w:pPr>
        <w:numPr>
          <w:ilvl w:val="1"/>
          <w:numId w:val="7"/>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 xml:space="preserve"> pieaicināt komisijas darbā nozaru ekspertus atzinuma sniegšanai;</w:t>
      </w:r>
    </w:p>
    <w:p w14:paraId="751AB867" w14:textId="77777777" w:rsidR="00110F42" w:rsidRPr="00110D31" w:rsidRDefault="00110F42" w:rsidP="00110D31">
      <w:pPr>
        <w:numPr>
          <w:ilvl w:val="1"/>
          <w:numId w:val="7"/>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 xml:space="preserve"> lemt par projekta pieteikuma noraidīšanu, ja projekts neatbilst nolikumā noteiktajām prasībām; </w:t>
      </w:r>
    </w:p>
    <w:p w14:paraId="1D212D9F" w14:textId="77777777" w:rsidR="00110F42" w:rsidRPr="00110D31" w:rsidRDefault="00110F42" w:rsidP="00110D31">
      <w:pPr>
        <w:numPr>
          <w:ilvl w:val="1"/>
          <w:numId w:val="7"/>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 xml:space="preserve"> rosināt Gulbenes novada pašvaldības domei lemt par atkārtotu konkursa izsludināšanu;</w:t>
      </w:r>
    </w:p>
    <w:p w14:paraId="1CDFFD50" w14:textId="77777777" w:rsidR="00110F42" w:rsidRPr="00110D31" w:rsidRDefault="00110F42" w:rsidP="00110D31">
      <w:pPr>
        <w:numPr>
          <w:ilvl w:val="1"/>
          <w:numId w:val="7"/>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 xml:space="preserve"> rosināt Gulbenes novada pašvaldības domei lemt par pilnīgu vai daļēju konkursa balsojuma rezultātu anulēšanu vai konkursa balsojuma termiņa pagarinājumu;</w:t>
      </w:r>
    </w:p>
    <w:p w14:paraId="5805A3A7" w14:textId="77777777" w:rsidR="00110F42" w:rsidRPr="00110D31" w:rsidRDefault="00110F42" w:rsidP="00110D31">
      <w:pPr>
        <w:numPr>
          <w:ilvl w:val="1"/>
          <w:numId w:val="7"/>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 xml:space="preserve"> pieņemt lēmumu par finansējuma piešķiršanu pēc konkursa trešās kārtas;</w:t>
      </w:r>
    </w:p>
    <w:p w14:paraId="6B642358" w14:textId="77777777" w:rsidR="00110F42" w:rsidRPr="00110D31" w:rsidRDefault="00110F42" w:rsidP="00110D31">
      <w:pPr>
        <w:numPr>
          <w:ilvl w:val="1"/>
          <w:numId w:val="7"/>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 xml:space="preserve"> veikt citas darbības atbilstoši nolikumam. </w:t>
      </w:r>
    </w:p>
    <w:p w14:paraId="7BACD376" w14:textId="77777777" w:rsidR="00110F42" w:rsidRPr="00110D31" w:rsidRDefault="00110F42" w:rsidP="00110D31">
      <w:pPr>
        <w:numPr>
          <w:ilvl w:val="0"/>
          <w:numId w:val="6"/>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Komisija ir lemttiesīga, ja tās sēdē piedalās vairāk nekā puse no tās locekļiem.</w:t>
      </w:r>
    </w:p>
    <w:p w14:paraId="303956AC" w14:textId="77777777" w:rsidR="00110F42" w:rsidRPr="00110D31" w:rsidRDefault="00110F42" w:rsidP="00110D31">
      <w:pPr>
        <w:numPr>
          <w:ilvl w:val="0"/>
          <w:numId w:val="6"/>
        </w:numPr>
        <w:spacing w:after="0"/>
        <w:ind w:leftChars="-1" w:left="-2" w:firstLineChars="236" w:firstLine="566"/>
        <w:rPr>
          <w:rFonts w:ascii="Times New Roman" w:hAnsi="Times New Roman" w:cs="Times New Roman"/>
          <w:sz w:val="24"/>
          <w:szCs w:val="24"/>
        </w:rPr>
      </w:pPr>
      <w:r w:rsidRPr="00110D31">
        <w:rPr>
          <w:rFonts w:ascii="Times New Roman" w:hAnsi="Times New Roman" w:cs="Times New Roman"/>
          <w:sz w:val="24"/>
          <w:szCs w:val="24"/>
        </w:rPr>
        <w:t>Komisijas darbu vada komisijas priekšsēdētājs vai komisijas priekšsēdētāja vietnieks. Komisija lēmumus pieņem sēdes laikā, atklāti balsojot. Lēmums ir pieņemts, ja par to nobalsojis klātesošo komisijas locekļu vairākums. Balsīm sadaloties vienādi, izšķirošā ir komisijas priekšsēdētāja balss.</w:t>
      </w:r>
    </w:p>
    <w:p w14:paraId="22BEC141" w14:textId="77777777" w:rsidR="00110F42" w:rsidRPr="00110D31" w:rsidRDefault="00110F42" w:rsidP="00110D31">
      <w:pPr>
        <w:numPr>
          <w:ilvl w:val="0"/>
          <w:numId w:val="6"/>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lastRenderedPageBreak/>
        <w:t>Komisijas sēdes protokolē. Protokolu paraksta komisijas priekšsēdētājs un komisijas sekretārs.</w:t>
      </w:r>
    </w:p>
    <w:p w14:paraId="0B089A02" w14:textId="77777777" w:rsidR="00110F42" w:rsidRPr="00110D31" w:rsidRDefault="00110F42" w:rsidP="00110D31">
      <w:pPr>
        <w:numPr>
          <w:ilvl w:val="0"/>
          <w:numId w:val="6"/>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 xml:space="preserve">Komisija projekta pieteikumus izskata šādā kārtībā: </w:t>
      </w:r>
    </w:p>
    <w:p w14:paraId="6408E576" w14:textId="77777777" w:rsidR="00110F42" w:rsidRPr="00110D31" w:rsidRDefault="00110F42" w:rsidP="00110D31">
      <w:pPr>
        <w:numPr>
          <w:ilvl w:val="1"/>
          <w:numId w:val="8"/>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 xml:space="preserve"> pārbauda iesniegtā projekta pieteikuma atbilstību nolikuma prasībām; </w:t>
      </w:r>
    </w:p>
    <w:p w14:paraId="4457DC8C" w14:textId="77777777" w:rsidR="00110F42" w:rsidRPr="00110D31" w:rsidRDefault="00110F42" w:rsidP="00110D31">
      <w:pPr>
        <w:numPr>
          <w:ilvl w:val="1"/>
          <w:numId w:val="8"/>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 xml:space="preserve"> ja projekta ideja neatbilst nolikuma prasībām, to noraida; </w:t>
      </w:r>
    </w:p>
    <w:p w14:paraId="79B4CA49" w14:textId="77777777" w:rsidR="00110F42" w:rsidRPr="00110D31" w:rsidRDefault="00110F42" w:rsidP="00110D31">
      <w:pPr>
        <w:numPr>
          <w:ilvl w:val="1"/>
          <w:numId w:val="8"/>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 xml:space="preserve">pēc projekta pieteikuma pārbaudes, ja nepieciešams, to </w:t>
      </w:r>
      <w:proofErr w:type="spellStart"/>
      <w:r w:rsidRPr="00110D31">
        <w:rPr>
          <w:rFonts w:ascii="Times New Roman" w:hAnsi="Times New Roman" w:cs="Times New Roman"/>
          <w:sz w:val="24"/>
          <w:szCs w:val="24"/>
        </w:rPr>
        <w:t>nosūta</w:t>
      </w:r>
      <w:proofErr w:type="spellEnd"/>
      <w:r w:rsidRPr="00110D31">
        <w:rPr>
          <w:rFonts w:ascii="Times New Roman" w:hAnsi="Times New Roman" w:cs="Times New Roman"/>
          <w:sz w:val="24"/>
          <w:szCs w:val="24"/>
        </w:rPr>
        <w:t xml:space="preserve"> attiecīgajām kompetentajām institūcijām projekta realizācijas iespējamības izvērtēšanai un projekta realizācijas ietvaros veicamo darbību noteikšanai; </w:t>
      </w:r>
    </w:p>
    <w:p w14:paraId="27C15426" w14:textId="77777777" w:rsidR="00110F42" w:rsidRPr="00110D31" w:rsidRDefault="00110F42" w:rsidP="00110D31">
      <w:pPr>
        <w:numPr>
          <w:ilvl w:val="1"/>
          <w:numId w:val="8"/>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 xml:space="preserve">projektu, kura realizācija, pēc tās izvērtēšanas kompetentajās institūcijās, ir atzīta par neiespējamu, noraida; </w:t>
      </w:r>
    </w:p>
    <w:p w14:paraId="3EC5F292" w14:textId="77777777" w:rsidR="00110F42" w:rsidRPr="00110D31" w:rsidRDefault="00110F42" w:rsidP="00110D31">
      <w:pPr>
        <w:numPr>
          <w:ilvl w:val="1"/>
          <w:numId w:val="8"/>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projekti, kas saskaņā ar komisijas lēmumu atzīti par atbilstošiem, tiek nodoti attiecīgās teritorijas (kurā projektu plānots realizēt) iedzīvotāju padomēm vērtēšanai konkursa otrajā kārtā.</w:t>
      </w:r>
    </w:p>
    <w:p w14:paraId="4AF7B0CB" w14:textId="77777777" w:rsidR="00110F42" w:rsidRPr="00110D31" w:rsidRDefault="00110F42" w:rsidP="00110D31">
      <w:pPr>
        <w:numPr>
          <w:ilvl w:val="1"/>
          <w:numId w:val="8"/>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projekti, kas saskaņā ar komisijas lēmumu atzīti par atbilstošiem, bet teritorijā, kurā projektu plānots realizēt, nav izveidota iedzīvotāju padome, tiek virzīti uz konkursa trešo kārtu.</w:t>
      </w:r>
    </w:p>
    <w:p w14:paraId="1B4628DA" w14:textId="77777777" w:rsidR="00110F42" w:rsidRPr="00110D31" w:rsidRDefault="00110F42" w:rsidP="00110D31">
      <w:pPr>
        <w:numPr>
          <w:ilvl w:val="0"/>
          <w:numId w:val="6"/>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 xml:space="preserve">Otrajā kārtā, ja pašvaldības attiecīgajā teritorijā ir izveidota iedzīvotāju padome, tā 14 dienu laikā: </w:t>
      </w:r>
    </w:p>
    <w:p w14:paraId="6D99E326" w14:textId="77777777" w:rsidR="00110F42" w:rsidRPr="00110D31" w:rsidRDefault="00110F42" w:rsidP="00110D31">
      <w:pPr>
        <w:numPr>
          <w:ilvl w:val="1"/>
          <w:numId w:val="9"/>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 xml:space="preserve"> izvērtē projekta aktualitāti un nepieciešamību konkrētajā teritorijā; </w:t>
      </w:r>
    </w:p>
    <w:p w14:paraId="43AC0C3C" w14:textId="77777777" w:rsidR="00110F42" w:rsidRPr="00110D31" w:rsidRDefault="00110F42" w:rsidP="00110D31">
      <w:pPr>
        <w:numPr>
          <w:ilvl w:val="1"/>
          <w:numId w:val="9"/>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 xml:space="preserve"> izvērtē sabiedrības ieguvumu no projekta realizēšanas; </w:t>
      </w:r>
    </w:p>
    <w:p w14:paraId="3A5E3523" w14:textId="77777777" w:rsidR="00110F42" w:rsidRPr="00110D31" w:rsidRDefault="00110F42" w:rsidP="00110D31">
      <w:pPr>
        <w:numPr>
          <w:ilvl w:val="1"/>
          <w:numId w:val="9"/>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 xml:space="preserve"> gadījumos, ja iesniegti vairāki projektu pieteikumi– izvērtē to prioritāti un nepieciešamību konkrētajā teritorijā;</w:t>
      </w:r>
    </w:p>
    <w:p w14:paraId="4B29434D" w14:textId="77777777" w:rsidR="00110F42" w:rsidRPr="00110D31" w:rsidRDefault="00110F42" w:rsidP="00110D31">
      <w:pPr>
        <w:numPr>
          <w:ilvl w:val="1"/>
          <w:numId w:val="9"/>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 xml:space="preserve"> pieņem lēmumu par projekta pieteikumiem, kurus nodod sabiedrības balsojumam konkursa trešajai kārtai.</w:t>
      </w:r>
    </w:p>
    <w:p w14:paraId="0907B4AC" w14:textId="77777777" w:rsidR="00110F42" w:rsidRPr="00110D31" w:rsidRDefault="00110F42" w:rsidP="00110D31">
      <w:pPr>
        <w:numPr>
          <w:ilvl w:val="0"/>
          <w:numId w:val="6"/>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Trešajā kārtā projekti tiek nodoti sabiedrības balsošanai. Balsošanas termiņš nav īsāks par 14 dienām. Balsošana notiek aizklāti valsts vienotajā ģeotelpiskās informācijas portālā http://geolatvija.lv sadaļā “Līdzdalības budžets”.</w:t>
      </w:r>
    </w:p>
    <w:p w14:paraId="07AAD9D8" w14:textId="77777777" w:rsidR="00110F42" w:rsidRPr="00110D31" w:rsidRDefault="00110F42" w:rsidP="00110D31">
      <w:pPr>
        <w:numPr>
          <w:ilvl w:val="0"/>
          <w:numId w:val="6"/>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 xml:space="preserve">Personas, kurām nav iespējams autorizēties valsts vienotajā ģeotelpiskās informācijas portālā </w:t>
      </w:r>
      <w:hyperlink r:id="rId11" w:history="1">
        <w:r w:rsidRPr="00110D31">
          <w:rPr>
            <w:rStyle w:val="Hipersaite"/>
            <w:rFonts w:ascii="Times New Roman" w:hAnsi="Times New Roman" w:cs="Times New Roman"/>
            <w:sz w:val="24"/>
            <w:szCs w:val="24"/>
          </w:rPr>
          <w:t>http://geolatvija.lv</w:t>
        </w:r>
      </w:hyperlink>
      <w:r w:rsidRPr="00110D31">
        <w:rPr>
          <w:rFonts w:ascii="Times New Roman" w:hAnsi="Times New Roman" w:cs="Times New Roman"/>
          <w:sz w:val="24"/>
          <w:szCs w:val="24"/>
        </w:rPr>
        <w:t>, balsot par projektiem var klātienē Valsts un pašvaldības vienotajos klientu apkalpošanas centros un citās pašvaldības norādītajās vietās.</w:t>
      </w:r>
    </w:p>
    <w:p w14:paraId="4073DF27" w14:textId="77777777" w:rsidR="00110F42" w:rsidRPr="00110D31" w:rsidRDefault="00110F42" w:rsidP="00110D31">
      <w:pPr>
        <w:numPr>
          <w:ilvl w:val="0"/>
          <w:numId w:val="6"/>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Balsojumā var piedalīties pašvaldības administratīvajā teritorijā deklarētas fiziskās personas, kuras sasniegušas vismaz 16 gadu vecumu.</w:t>
      </w:r>
    </w:p>
    <w:p w14:paraId="3844B109" w14:textId="77777777" w:rsidR="00110F42" w:rsidRPr="00110D31" w:rsidRDefault="00110F42" w:rsidP="00110D31">
      <w:pPr>
        <w:numPr>
          <w:ilvl w:val="0"/>
          <w:numId w:val="6"/>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Katram balsstiesīgajam pašvaldības iedzīvotājam ir iespēja nobalsot par neierobežotu projektu skaitu, taču par katru no projektiem - ne vairāk kā 1 (vienu) reizi.</w:t>
      </w:r>
    </w:p>
    <w:p w14:paraId="3E488641" w14:textId="77777777" w:rsidR="00110F42" w:rsidRPr="00110D31" w:rsidRDefault="00110F42" w:rsidP="00110D31">
      <w:pPr>
        <w:numPr>
          <w:ilvl w:val="0"/>
          <w:numId w:val="6"/>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Balsošanas termiņa periodā balsstiesīgajam novada iedzīvotājam ir iespēja savu balsi par projektu atsaukt.</w:t>
      </w:r>
    </w:p>
    <w:p w14:paraId="7F53393C" w14:textId="77777777" w:rsidR="00110F42" w:rsidRPr="00110D31" w:rsidRDefault="00110F42" w:rsidP="00110D31">
      <w:pPr>
        <w:numPr>
          <w:ilvl w:val="0"/>
          <w:numId w:val="6"/>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 xml:space="preserve">Ceturtajā kārtā, noslēdzoties konkursa balsojuma termiņam, komisija apkopo balsošanas </w:t>
      </w:r>
      <w:proofErr w:type="spellStart"/>
      <w:r w:rsidRPr="00110D31">
        <w:rPr>
          <w:rFonts w:ascii="Times New Roman" w:hAnsi="Times New Roman" w:cs="Times New Roman"/>
          <w:sz w:val="24"/>
          <w:szCs w:val="24"/>
        </w:rPr>
        <w:t>rezultāus</w:t>
      </w:r>
      <w:proofErr w:type="spellEnd"/>
      <w:r w:rsidRPr="00110D31">
        <w:rPr>
          <w:rFonts w:ascii="Times New Roman" w:hAnsi="Times New Roman" w:cs="Times New Roman"/>
          <w:sz w:val="24"/>
          <w:szCs w:val="24"/>
        </w:rPr>
        <w:t xml:space="preserve">, un 10 dienu laikā pieņem lēmumu par </w:t>
      </w:r>
      <w:proofErr w:type="spellStart"/>
      <w:r w:rsidRPr="00110D31">
        <w:rPr>
          <w:rFonts w:ascii="Times New Roman" w:hAnsi="Times New Roman" w:cs="Times New Roman"/>
          <w:sz w:val="24"/>
          <w:szCs w:val="24"/>
        </w:rPr>
        <w:t>par</w:t>
      </w:r>
      <w:proofErr w:type="spellEnd"/>
      <w:r w:rsidRPr="00110D31">
        <w:rPr>
          <w:rFonts w:ascii="Times New Roman" w:hAnsi="Times New Roman" w:cs="Times New Roman"/>
          <w:sz w:val="24"/>
          <w:szCs w:val="24"/>
        </w:rPr>
        <w:t xml:space="preserve"> projektiem, kas virzāmi īstenošanai, un finansējuma piešķiršanu. </w:t>
      </w:r>
    </w:p>
    <w:p w14:paraId="36C7B9E5" w14:textId="77777777" w:rsidR="00110F42" w:rsidRPr="00110D31" w:rsidRDefault="00110F42" w:rsidP="00110D31">
      <w:pPr>
        <w:numPr>
          <w:ilvl w:val="0"/>
          <w:numId w:val="6"/>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Pirmkārt finansējums tiek piešķirts vienam projektam no katra balsošanas apgabala, kas saņēmis visvairāk balsis. Secīgi finansējums tiek piešķirts visiem nākamajiem projektiem ar vislielāko balsu skaitu, ievērojot nolikuma 5. punktā paredzētā finansējuma apmēru.</w:t>
      </w:r>
    </w:p>
    <w:p w14:paraId="27334CDA" w14:textId="77777777" w:rsidR="00110F42" w:rsidRPr="00110D31" w:rsidRDefault="00110F42" w:rsidP="00110D31">
      <w:pPr>
        <w:numPr>
          <w:ilvl w:val="0"/>
          <w:numId w:val="6"/>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Ja konkurss ir noslēdzies ar vienādu balsu skaitu vairākiem projektiem, kuru realizācija, ievērojot nolikuma 5. punktā paredzētā finansējuma apmēru, vienlaikus nav iespējama, komisija pieņem lēmumu realizēt to projektu, kurš iesniegts pirmais.</w:t>
      </w:r>
    </w:p>
    <w:p w14:paraId="761805AF" w14:textId="77777777" w:rsidR="00110F42" w:rsidRPr="00110D31" w:rsidRDefault="00110F42" w:rsidP="00110D31">
      <w:pPr>
        <w:numPr>
          <w:ilvl w:val="0"/>
          <w:numId w:val="6"/>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Komisija pieņemto lēmumu paziņo iesniedzējam 10 dienu laikā no komisijas sēdes dienas.</w:t>
      </w:r>
    </w:p>
    <w:p w14:paraId="129EF726" w14:textId="77777777" w:rsidR="00110F42" w:rsidRPr="00110D31" w:rsidRDefault="00110F42" w:rsidP="00110D31">
      <w:pPr>
        <w:numPr>
          <w:ilvl w:val="0"/>
          <w:numId w:val="6"/>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 xml:space="preserve"> Komisija var izbeigt konkursu bez rezultātiem, ja:</w:t>
      </w:r>
    </w:p>
    <w:p w14:paraId="777C27EC" w14:textId="77777777" w:rsidR="00110F42" w:rsidRPr="00110D31" w:rsidRDefault="00110F42" w:rsidP="00110D31">
      <w:pPr>
        <w:numPr>
          <w:ilvl w:val="1"/>
          <w:numId w:val="10"/>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nav iesniegts neviens projekta pieteikums;</w:t>
      </w:r>
    </w:p>
    <w:p w14:paraId="71146EA2" w14:textId="77777777" w:rsidR="00110F42" w:rsidRPr="00110D31" w:rsidRDefault="00110F42" w:rsidP="00110D31">
      <w:pPr>
        <w:numPr>
          <w:ilvl w:val="1"/>
          <w:numId w:val="10"/>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lastRenderedPageBreak/>
        <w:t>visi iesniegtie projektu pieteikumi neatbilst nolikuma 8. punkta prasībām;</w:t>
      </w:r>
    </w:p>
    <w:p w14:paraId="37E53E41" w14:textId="77777777" w:rsidR="00110F42" w:rsidRPr="00110D31" w:rsidRDefault="00110F42" w:rsidP="00110D31">
      <w:pPr>
        <w:numPr>
          <w:ilvl w:val="1"/>
          <w:numId w:val="10"/>
        </w:numPr>
        <w:spacing w:after="0"/>
        <w:ind w:leftChars="-1" w:left="-2" w:firstLineChars="235" w:firstLine="564"/>
        <w:rPr>
          <w:rFonts w:ascii="Times New Roman" w:hAnsi="Times New Roman" w:cs="Times New Roman"/>
          <w:sz w:val="24"/>
          <w:szCs w:val="24"/>
        </w:rPr>
      </w:pPr>
      <w:r w:rsidRPr="00110D31">
        <w:rPr>
          <w:rFonts w:ascii="Times New Roman" w:hAnsi="Times New Roman" w:cs="Times New Roman"/>
          <w:sz w:val="24"/>
          <w:szCs w:val="24"/>
        </w:rPr>
        <w:t>ir konstatēts cits būtisks iemesls, kas liedz turpināt konkursa norisi.</w:t>
      </w:r>
    </w:p>
    <w:p w14:paraId="709211C3"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 xml:space="preserve">39. Paziņojumu par konkursa rezultātiem publicē pašvaldības tīmekļvietnē www.gulbene.lv, pašvaldības informatīvajā izdevumā un valsts vienotajā ģeotelpiskās informācijas portālā </w:t>
      </w:r>
      <w:hyperlink r:id="rId12" w:history="1">
        <w:r w:rsidRPr="00110D31">
          <w:rPr>
            <w:rStyle w:val="Hipersaite"/>
            <w:rFonts w:ascii="Times New Roman" w:hAnsi="Times New Roman" w:cs="Times New Roman"/>
            <w:sz w:val="24"/>
            <w:szCs w:val="24"/>
          </w:rPr>
          <w:t>http://geolatvija.lv</w:t>
        </w:r>
      </w:hyperlink>
      <w:r w:rsidRPr="00110D31">
        <w:rPr>
          <w:rFonts w:ascii="Times New Roman" w:hAnsi="Times New Roman" w:cs="Times New Roman"/>
          <w:sz w:val="24"/>
          <w:szCs w:val="24"/>
        </w:rPr>
        <w:t xml:space="preserve"> sadaļā “Līdzdalības budžets”</w:t>
      </w:r>
    </w:p>
    <w:p w14:paraId="2EC050FD" w14:textId="77777777" w:rsidR="00110F42" w:rsidRPr="00110D31" w:rsidRDefault="00110F42" w:rsidP="00110D31">
      <w:pPr>
        <w:spacing w:after="0"/>
        <w:rPr>
          <w:rFonts w:ascii="Times New Roman" w:hAnsi="Times New Roman" w:cs="Times New Roman"/>
          <w:sz w:val="24"/>
          <w:szCs w:val="24"/>
        </w:rPr>
      </w:pPr>
    </w:p>
    <w:p w14:paraId="22EFCA29" w14:textId="77777777" w:rsidR="00110F42" w:rsidRPr="00110D31" w:rsidRDefault="00110F42" w:rsidP="00110D31">
      <w:pPr>
        <w:spacing w:after="0"/>
        <w:rPr>
          <w:rFonts w:ascii="Times New Roman" w:hAnsi="Times New Roman" w:cs="Times New Roman"/>
          <w:sz w:val="24"/>
          <w:szCs w:val="24"/>
        </w:rPr>
      </w:pPr>
    </w:p>
    <w:p w14:paraId="642B4EF9" w14:textId="77777777" w:rsidR="00110F42" w:rsidRPr="00110D31" w:rsidRDefault="00110F42" w:rsidP="00110D31">
      <w:pPr>
        <w:spacing w:after="0"/>
        <w:rPr>
          <w:rFonts w:ascii="Times New Roman" w:hAnsi="Times New Roman" w:cs="Times New Roman"/>
          <w:sz w:val="24"/>
          <w:szCs w:val="24"/>
        </w:rPr>
      </w:pPr>
      <w:r w:rsidRPr="00110D31">
        <w:rPr>
          <w:rFonts w:ascii="Times New Roman" w:hAnsi="Times New Roman" w:cs="Times New Roman"/>
          <w:sz w:val="24"/>
          <w:szCs w:val="24"/>
        </w:rPr>
        <w:t xml:space="preserve">Gulbenes novada pašvaldības domes priekšsēdētājs </w:t>
      </w:r>
      <w:r w:rsidRPr="00110D31">
        <w:rPr>
          <w:rFonts w:ascii="Times New Roman" w:hAnsi="Times New Roman" w:cs="Times New Roman"/>
          <w:sz w:val="24"/>
          <w:szCs w:val="24"/>
        </w:rPr>
        <w:tab/>
      </w:r>
      <w:r w:rsidRPr="00110D31">
        <w:rPr>
          <w:rFonts w:ascii="Times New Roman" w:hAnsi="Times New Roman" w:cs="Times New Roman"/>
          <w:sz w:val="24"/>
          <w:szCs w:val="24"/>
        </w:rPr>
        <w:tab/>
      </w:r>
      <w:r w:rsidRPr="00110D31">
        <w:rPr>
          <w:rFonts w:ascii="Times New Roman" w:hAnsi="Times New Roman" w:cs="Times New Roman"/>
          <w:sz w:val="24"/>
          <w:szCs w:val="24"/>
        </w:rPr>
        <w:tab/>
      </w:r>
      <w:r w:rsidRPr="00110D31">
        <w:rPr>
          <w:rFonts w:ascii="Times New Roman" w:hAnsi="Times New Roman" w:cs="Times New Roman"/>
          <w:sz w:val="24"/>
          <w:szCs w:val="24"/>
        </w:rPr>
        <w:tab/>
      </w:r>
      <w:r w:rsidRPr="00110D31">
        <w:rPr>
          <w:rFonts w:ascii="Times New Roman" w:hAnsi="Times New Roman" w:cs="Times New Roman"/>
          <w:sz w:val="24"/>
          <w:szCs w:val="24"/>
        </w:rPr>
        <w:tab/>
      </w:r>
      <w:proofErr w:type="spellStart"/>
      <w:r w:rsidRPr="00110D31">
        <w:rPr>
          <w:rFonts w:ascii="Times New Roman" w:hAnsi="Times New Roman" w:cs="Times New Roman"/>
          <w:sz w:val="24"/>
          <w:szCs w:val="24"/>
        </w:rPr>
        <w:t>A.Caunītis</w:t>
      </w:r>
      <w:proofErr w:type="spellEnd"/>
    </w:p>
    <w:p w14:paraId="6C819C9E" w14:textId="77777777" w:rsidR="00110F42" w:rsidRPr="00110F42" w:rsidRDefault="00110F42" w:rsidP="00110D31">
      <w:pPr>
        <w:spacing w:after="0" w:line="240" w:lineRule="auto"/>
      </w:pPr>
      <w:r w:rsidRPr="00110D31">
        <w:rPr>
          <w:rFonts w:ascii="Times New Roman" w:hAnsi="Times New Roman" w:cs="Times New Roman"/>
          <w:sz w:val="24"/>
          <w:szCs w:val="24"/>
        </w:rPr>
        <w:br w:type="page"/>
      </w:r>
      <w:r w:rsidRPr="00110F42">
        <w:lastRenderedPageBreak/>
        <w:t>1.pielikums</w:t>
      </w:r>
    </w:p>
    <w:p w14:paraId="43624465" w14:textId="77777777" w:rsidR="00110F42" w:rsidRPr="00110F42" w:rsidRDefault="00110F42" w:rsidP="00110D31">
      <w:pPr>
        <w:spacing w:after="0" w:line="240" w:lineRule="auto"/>
      </w:pPr>
      <w:r w:rsidRPr="00110F42">
        <w:t>Gulbenes novada pašvaldības domes </w:t>
      </w:r>
    </w:p>
    <w:p w14:paraId="2BE6BF38" w14:textId="77777777" w:rsidR="00110F42" w:rsidRPr="00110F42" w:rsidRDefault="00110F42" w:rsidP="00110D31">
      <w:pPr>
        <w:spacing w:after="0" w:line="240" w:lineRule="auto"/>
      </w:pPr>
      <w:r w:rsidRPr="00110F42">
        <w:t>202_.gada __._______ </w:t>
      </w:r>
    </w:p>
    <w:p w14:paraId="4E4289BB" w14:textId="77777777" w:rsidR="00110F42" w:rsidRPr="00110F42" w:rsidRDefault="00110F42" w:rsidP="00110D31">
      <w:pPr>
        <w:spacing w:after="0" w:line="240" w:lineRule="auto"/>
      </w:pPr>
      <w:r w:rsidRPr="00110F42">
        <w:t>saistošajiem noteikumiem Nr. ____</w:t>
      </w:r>
    </w:p>
    <w:p w14:paraId="69AAA239" w14:textId="77777777" w:rsidR="00110F42" w:rsidRPr="00110F42" w:rsidRDefault="00110F42" w:rsidP="00110F42"/>
    <w:p w14:paraId="521E55FF" w14:textId="77777777" w:rsidR="00110F42" w:rsidRPr="00110F42" w:rsidRDefault="00110F42" w:rsidP="00110F42">
      <w:r w:rsidRPr="00110F42">
        <w:rPr>
          <w:b/>
        </w:rPr>
        <w:t>PROJEKTA PIETEIKUMA VEIDLAPA</w:t>
      </w:r>
    </w:p>
    <w:p w14:paraId="70D60A0D" w14:textId="77777777" w:rsidR="00110F42" w:rsidRPr="00110F42" w:rsidRDefault="00110F42" w:rsidP="00110F42"/>
    <w:p w14:paraId="5E4C7C92" w14:textId="77777777" w:rsidR="00110F42" w:rsidRPr="00110F42" w:rsidRDefault="00110F42" w:rsidP="00110F42">
      <w:pPr>
        <w:numPr>
          <w:ilvl w:val="0"/>
          <w:numId w:val="11"/>
        </w:numPr>
        <w:ind w:leftChars="-1" w:left="0" w:hangingChars="1" w:hanging="2"/>
      </w:pPr>
      <w:r w:rsidRPr="00110F42">
        <w:rPr>
          <w:b/>
        </w:rPr>
        <w:t xml:space="preserve">Projekta nosaukums: </w:t>
      </w:r>
    </w:p>
    <w:tbl>
      <w:tblPr>
        <w:tblW w:w="94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5"/>
      </w:tblGrid>
      <w:tr w:rsidR="00110F42" w:rsidRPr="00110F42" w14:paraId="285CC53C" w14:textId="77777777" w:rsidTr="00110F42">
        <w:tc>
          <w:tcPr>
            <w:tcW w:w="9464" w:type="dxa"/>
            <w:tcBorders>
              <w:top w:val="single" w:sz="4" w:space="0" w:color="000000"/>
              <w:left w:val="single" w:sz="4" w:space="0" w:color="000000"/>
              <w:bottom w:val="single" w:sz="4" w:space="0" w:color="000000"/>
              <w:right w:val="single" w:sz="4" w:space="0" w:color="000000"/>
            </w:tcBorders>
          </w:tcPr>
          <w:p w14:paraId="3753E3F3" w14:textId="77777777" w:rsidR="00110F42" w:rsidRPr="00110F42" w:rsidRDefault="00110F42" w:rsidP="00110F42"/>
        </w:tc>
      </w:tr>
    </w:tbl>
    <w:p w14:paraId="0A074E1D" w14:textId="77777777" w:rsidR="00110F42" w:rsidRPr="00110F42" w:rsidRDefault="00110F42" w:rsidP="00110F42">
      <w:pPr>
        <w:rPr>
          <w:b/>
          <w:bCs/>
        </w:rPr>
      </w:pPr>
    </w:p>
    <w:p w14:paraId="554C74AB" w14:textId="77777777" w:rsidR="00110F42" w:rsidRPr="00110F42" w:rsidRDefault="00110F42" w:rsidP="00110F42">
      <w:pPr>
        <w:numPr>
          <w:ilvl w:val="0"/>
          <w:numId w:val="11"/>
        </w:numPr>
        <w:ind w:leftChars="-1" w:left="0" w:hangingChars="1" w:hanging="2"/>
        <w:rPr>
          <w:b/>
          <w:bCs/>
        </w:rPr>
      </w:pPr>
      <w:r w:rsidRPr="00110F42">
        <w:rPr>
          <w:b/>
          <w:bCs/>
        </w:rPr>
        <w:t>Projekta atrašanās vieta:</w:t>
      </w:r>
    </w:p>
    <w:p w14:paraId="71249E8F" w14:textId="77777777" w:rsidR="00110F42" w:rsidRPr="00110F42" w:rsidRDefault="00110F42" w:rsidP="00110F42">
      <w:pPr>
        <w:rPr>
          <w:b/>
          <w:bCs/>
        </w:rPr>
      </w:pPr>
    </w:p>
    <w:tbl>
      <w:tblPr>
        <w:tblW w:w="9465" w:type="dxa"/>
        <w:tblInd w:w="-108" w:type="dxa"/>
        <w:tblLayout w:type="fixed"/>
        <w:tblLook w:val="04A0" w:firstRow="1" w:lastRow="0" w:firstColumn="1" w:lastColumn="0" w:noHBand="0" w:noVBand="1"/>
      </w:tblPr>
      <w:tblGrid>
        <w:gridCol w:w="2943"/>
        <w:gridCol w:w="6522"/>
      </w:tblGrid>
      <w:tr w:rsidR="00110F42" w:rsidRPr="00110F42" w14:paraId="7B76C2C4" w14:textId="77777777" w:rsidTr="00110F42">
        <w:tc>
          <w:tcPr>
            <w:tcW w:w="2943" w:type="dxa"/>
            <w:tcBorders>
              <w:top w:val="single" w:sz="4" w:space="0" w:color="000000"/>
              <w:left w:val="single" w:sz="4" w:space="0" w:color="000000"/>
              <w:bottom w:val="single" w:sz="4" w:space="0" w:color="000000"/>
              <w:right w:val="single" w:sz="4" w:space="0" w:color="000000"/>
            </w:tcBorders>
            <w:hideMark/>
          </w:tcPr>
          <w:p w14:paraId="24E3B702" w14:textId="77777777" w:rsidR="00110F42" w:rsidRPr="00110F42" w:rsidRDefault="00110F42" w:rsidP="00110F42">
            <w:r w:rsidRPr="00110F42">
              <w:rPr>
                <w:b/>
              </w:rPr>
              <w:t>Adrese:</w:t>
            </w:r>
          </w:p>
        </w:tc>
        <w:tc>
          <w:tcPr>
            <w:tcW w:w="6521" w:type="dxa"/>
            <w:tcBorders>
              <w:top w:val="single" w:sz="4" w:space="0" w:color="000000"/>
              <w:left w:val="single" w:sz="4" w:space="0" w:color="000000"/>
              <w:bottom w:val="single" w:sz="4" w:space="0" w:color="000000"/>
              <w:right w:val="single" w:sz="4" w:space="0" w:color="000000"/>
            </w:tcBorders>
          </w:tcPr>
          <w:p w14:paraId="4EF0804C" w14:textId="77777777" w:rsidR="00110F42" w:rsidRPr="00110F42" w:rsidRDefault="00110F42" w:rsidP="00110F42"/>
        </w:tc>
      </w:tr>
      <w:tr w:rsidR="00110F42" w:rsidRPr="00110F42" w14:paraId="7776E51C" w14:textId="77777777" w:rsidTr="00110F42">
        <w:tc>
          <w:tcPr>
            <w:tcW w:w="2943" w:type="dxa"/>
            <w:tcBorders>
              <w:top w:val="single" w:sz="4" w:space="0" w:color="000000"/>
              <w:left w:val="single" w:sz="4" w:space="0" w:color="000000"/>
              <w:bottom w:val="single" w:sz="4" w:space="0" w:color="000000"/>
              <w:right w:val="single" w:sz="4" w:space="0" w:color="000000"/>
            </w:tcBorders>
            <w:hideMark/>
          </w:tcPr>
          <w:p w14:paraId="161ACD45" w14:textId="77777777" w:rsidR="00110F42" w:rsidRPr="00110F42" w:rsidRDefault="00110F42" w:rsidP="00110F42">
            <w:r w:rsidRPr="00110F42">
              <w:rPr>
                <w:b/>
              </w:rPr>
              <w:t>Kadastra apzīmējums:</w:t>
            </w:r>
          </w:p>
        </w:tc>
        <w:tc>
          <w:tcPr>
            <w:tcW w:w="6521" w:type="dxa"/>
            <w:tcBorders>
              <w:top w:val="single" w:sz="4" w:space="0" w:color="000000"/>
              <w:left w:val="single" w:sz="4" w:space="0" w:color="000000"/>
              <w:bottom w:val="single" w:sz="4" w:space="0" w:color="000000"/>
              <w:right w:val="single" w:sz="4" w:space="0" w:color="000000"/>
            </w:tcBorders>
          </w:tcPr>
          <w:p w14:paraId="1D41917B" w14:textId="77777777" w:rsidR="00110F42" w:rsidRPr="00110F42" w:rsidRDefault="00110F42" w:rsidP="00110F42"/>
        </w:tc>
      </w:tr>
      <w:tr w:rsidR="00110F42" w:rsidRPr="00110F42" w14:paraId="6E7CFAAE" w14:textId="77777777" w:rsidTr="00110F42">
        <w:tc>
          <w:tcPr>
            <w:tcW w:w="2943" w:type="dxa"/>
            <w:tcBorders>
              <w:top w:val="single" w:sz="4" w:space="0" w:color="000000"/>
              <w:left w:val="single" w:sz="4" w:space="0" w:color="000000"/>
              <w:bottom w:val="single" w:sz="4" w:space="0" w:color="000000"/>
              <w:right w:val="single" w:sz="4" w:space="0" w:color="000000"/>
            </w:tcBorders>
            <w:hideMark/>
          </w:tcPr>
          <w:p w14:paraId="274063AD" w14:textId="77777777" w:rsidR="00110F42" w:rsidRPr="00110F42" w:rsidRDefault="00110F42" w:rsidP="00110F42">
            <w:r w:rsidRPr="00110F42">
              <w:rPr>
                <w:b/>
              </w:rPr>
              <w:t>Cita informācija, kas iespējami precizē projekta realizācijas vietu</w:t>
            </w:r>
          </w:p>
        </w:tc>
        <w:tc>
          <w:tcPr>
            <w:tcW w:w="6521" w:type="dxa"/>
            <w:tcBorders>
              <w:top w:val="single" w:sz="4" w:space="0" w:color="000000"/>
              <w:left w:val="single" w:sz="4" w:space="0" w:color="000000"/>
              <w:bottom w:val="single" w:sz="4" w:space="0" w:color="000000"/>
              <w:right w:val="single" w:sz="4" w:space="0" w:color="000000"/>
            </w:tcBorders>
          </w:tcPr>
          <w:p w14:paraId="6C3CAB1A" w14:textId="77777777" w:rsidR="00110F42" w:rsidRPr="00110F42" w:rsidRDefault="00110F42" w:rsidP="00110F42"/>
        </w:tc>
      </w:tr>
    </w:tbl>
    <w:p w14:paraId="4BA9D754" w14:textId="77777777" w:rsidR="00110F42" w:rsidRPr="00110F42" w:rsidRDefault="00110F42" w:rsidP="00110F42"/>
    <w:p w14:paraId="4DB67D91" w14:textId="77777777" w:rsidR="00110F42" w:rsidRPr="00110F42" w:rsidRDefault="00110F42" w:rsidP="00110F42">
      <w:pPr>
        <w:numPr>
          <w:ilvl w:val="0"/>
          <w:numId w:val="11"/>
        </w:numPr>
        <w:ind w:leftChars="-1" w:left="0" w:hangingChars="1" w:hanging="2"/>
        <w:rPr>
          <w:b/>
        </w:rPr>
      </w:pPr>
      <w:r w:rsidRPr="00110F42">
        <w:rPr>
          <w:b/>
        </w:rPr>
        <w:t xml:space="preserve">Projekta </w:t>
      </w:r>
      <w:proofErr w:type="spellStart"/>
      <w:r w:rsidRPr="00110F42">
        <w:rPr>
          <w:b/>
        </w:rPr>
        <w:t>vizualizācija</w:t>
      </w:r>
      <w:proofErr w:type="spellEnd"/>
    </w:p>
    <w:p w14:paraId="6CFC0B86" w14:textId="77777777" w:rsidR="00110F42" w:rsidRPr="00110F42" w:rsidRDefault="00110F42" w:rsidP="00110F42">
      <w:proofErr w:type="spellStart"/>
      <w:r w:rsidRPr="00110F42">
        <w:t>Vizualizācija</w:t>
      </w:r>
      <w:proofErr w:type="spellEnd"/>
      <w:r w:rsidRPr="00110F42">
        <w:t xml:space="preserve"> pievienojama .</w:t>
      </w:r>
      <w:proofErr w:type="spellStart"/>
      <w:r w:rsidRPr="00110F42">
        <w:t>jpg</w:t>
      </w:r>
      <w:proofErr w:type="spellEnd"/>
      <w:r w:rsidRPr="00110F42">
        <w:t xml:space="preserve"> vai .</w:t>
      </w:r>
      <w:proofErr w:type="spellStart"/>
      <w:r w:rsidRPr="00110F42">
        <w:t>png</w:t>
      </w:r>
      <w:proofErr w:type="spellEnd"/>
      <w:r w:rsidRPr="00110F42">
        <w:t xml:space="preserve"> formātā </w:t>
      </w:r>
    </w:p>
    <w:p w14:paraId="1C530A72" w14:textId="77777777" w:rsidR="00110F42" w:rsidRPr="00110F42" w:rsidRDefault="00110F42" w:rsidP="00110F42"/>
    <w:p w14:paraId="38C46725" w14:textId="77777777" w:rsidR="00110F42" w:rsidRPr="00110F42" w:rsidRDefault="00110F42" w:rsidP="00110F42">
      <w:pPr>
        <w:numPr>
          <w:ilvl w:val="0"/>
          <w:numId w:val="11"/>
        </w:numPr>
        <w:ind w:leftChars="-1" w:left="0" w:hangingChars="1" w:hanging="2"/>
        <w:rPr>
          <w:b/>
          <w:bCs/>
        </w:rPr>
      </w:pPr>
      <w:r w:rsidRPr="00110F42">
        <w:rPr>
          <w:b/>
          <w:bCs/>
        </w:rPr>
        <w:t>Projekta apraksts:</w:t>
      </w:r>
    </w:p>
    <w:tbl>
      <w:tblPr>
        <w:tblStyle w:val="Reatabula"/>
        <w:tblW w:w="0" w:type="auto"/>
        <w:tblInd w:w="-147" w:type="dxa"/>
        <w:tblLook w:val="04A0" w:firstRow="1" w:lastRow="0" w:firstColumn="1" w:lastColumn="0" w:noHBand="0" w:noVBand="1"/>
      </w:tblPr>
      <w:tblGrid>
        <w:gridCol w:w="9491"/>
      </w:tblGrid>
      <w:tr w:rsidR="00110F42" w:rsidRPr="00110F42" w14:paraId="15521F5C" w14:textId="77777777" w:rsidTr="00110F42">
        <w:trPr>
          <w:trHeight w:val="863"/>
        </w:trPr>
        <w:tc>
          <w:tcPr>
            <w:tcW w:w="9491" w:type="dxa"/>
            <w:tcBorders>
              <w:top w:val="single" w:sz="4" w:space="0" w:color="auto"/>
              <w:left w:val="single" w:sz="4" w:space="0" w:color="auto"/>
              <w:bottom w:val="single" w:sz="4" w:space="0" w:color="auto"/>
              <w:right w:val="single" w:sz="4" w:space="0" w:color="auto"/>
            </w:tcBorders>
          </w:tcPr>
          <w:p w14:paraId="61B5C4F7" w14:textId="77777777" w:rsidR="00110F42" w:rsidRPr="00110F42" w:rsidRDefault="00110F42" w:rsidP="00110F42">
            <w:pPr>
              <w:spacing w:after="160" w:line="259" w:lineRule="auto"/>
            </w:pPr>
          </w:p>
        </w:tc>
      </w:tr>
    </w:tbl>
    <w:p w14:paraId="0A89C7EB" w14:textId="77777777" w:rsidR="00110F42" w:rsidRPr="00110F42" w:rsidRDefault="00110F42" w:rsidP="00110F42"/>
    <w:p w14:paraId="62C73E63" w14:textId="77777777" w:rsidR="00110F42" w:rsidRPr="00110F42" w:rsidRDefault="00110F42" w:rsidP="00110F42">
      <w:pPr>
        <w:numPr>
          <w:ilvl w:val="0"/>
          <w:numId w:val="11"/>
        </w:numPr>
        <w:ind w:leftChars="-1" w:left="0" w:hangingChars="1" w:hanging="2"/>
        <w:rPr>
          <w:b/>
          <w:bCs/>
        </w:rPr>
      </w:pPr>
      <w:r w:rsidRPr="00110F42">
        <w:rPr>
          <w:b/>
          <w:bCs/>
        </w:rPr>
        <w:t xml:space="preserve">Projekta indikatīvā izmaksu summa (no projekta izmaksu aprēķina), </w:t>
      </w:r>
      <w:proofErr w:type="spellStart"/>
      <w:r w:rsidRPr="00110F42">
        <w:rPr>
          <w:b/>
          <w:bCs/>
          <w:i/>
          <w:iCs/>
        </w:rPr>
        <w:t>euro</w:t>
      </w:r>
      <w:proofErr w:type="spellEnd"/>
    </w:p>
    <w:tbl>
      <w:tblPr>
        <w:tblStyle w:val="Reatabula"/>
        <w:tblW w:w="9353" w:type="dxa"/>
        <w:tblInd w:w="-2" w:type="dxa"/>
        <w:tblLook w:val="04A0" w:firstRow="1" w:lastRow="0" w:firstColumn="1" w:lastColumn="0" w:noHBand="0" w:noVBand="1"/>
      </w:tblPr>
      <w:tblGrid>
        <w:gridCol w:w="9353"/>
      </w:tblGrid>
      <w:tr w:rsidR="00110F42" w:rsidRPr="00110F42" w14:paraId="7C4130C9" w14:textId="77777777" w:rsidTr="00110F42">
        <w:tc>
          <w:tcPr>
            <w:tcW w:w="9353" w:type="dxa"/>
            <w:tcBorders>
              <w:top w:val="single" w:sz="4" w:space="0" w:color="auto"/>
              <w:left w:val="single" w:sz="4" w:space="0" w:color="auto"/>
              <w:bottom w:val="single" w:sz="4" w:space="0" w:color="auto"/>
              <w:right w:val="single" w:sz="4" w:space="0" w:color="auto"/>
            </w:tcBorders>
          </w:tcPr>
          <w:p w14:paraId="10B148C4" w14:textId="77777777" w:rsidR="00110F42" w:rsidRPr="00110F42" w:rsidRDefault="00110F42" w:rsidP="00110F42">
            <w:pPr>
              <w:spacing w:after="160" w:line="259" w:lineRule="auto"/>
            </w:pPr>
          </w:p>
        </w:tc>
      </w:tr>
    </w:tbl>
    <w:p w14:paraId="6BF987F4" w14:textId="77777777" w:rsidR="00110F42" w:rsidRPr="00110F42" w:rsidRDefault="00110F42" w:rsidP="00110F42"/>
    <w:p w14:paraId="5EE17C12" w14:textId="77777777" w:rsidR="00110F42" w:rsidRPr="00110F42" w:rsidRDefault="00110F42" w:rsidP="00110F42">
      <w:pPr>
        <w:rPr>
          <w:b/>
          <w:bCs/>
        </w:rPr>
      </w:pPr>
      <w:r w:rsidRPr="00110F42">
        <w:rPr>
          <w:b/>
          <w:bCs/>
        </w:rPr>
        <w:t>6. Informācija par projekta iesniedzēju:</w:t>
      </w:r>
    </w:p>
    <w:tbl>
      <w:tblPr>
        <w:tblW w:w="9465" w:type="dxa"/>
        <w:tblInd w:w="-108" w:type="dxa"/>
        <w:tblLayout w:type="fixed"/>
        <w:tblLook w:val="04A0" w:firstRow="1" w:lastRow="0" w:firstColumn="1" w:lastColumn="0" w:noHBand="0" w:noVBand="1"/>
      </w:tblPr>
      <w:tblGrid>
        <w:gridCol w:w="3510"/>
        <w:gridCol w:w="5955"/>
      </w:tblGrid>
      <w:tr w:rsidR="00110F42" w:rsidRPr="00110F42" w14:paraId="3E91DFB3" w14:textId="77777777" w:rsidTr="00110F42">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hideMark/>
          </w:tcPr>
          <w:p w14:paraId="0B61B60E" w14:textId="77777777" w:rsidR="00110F42" w:rsidRPr="00110F42" w:rsidRDefault="00110F42" w:rsidP="00110F42">
            <w:r w:rsidRPr="00110F42">
              <w:rPr>
                <w:b/>
              </w:rPr>
              <w:t>Projekta iesniedzējs (biedrība/nodibinājums):</w:t>
            </w:r>
          </w:p>
        </w:tc>
      </w:tr>
      <w:tr w:rsidR="00110F42" w:rsidRPr="00110F42" w14:paraId="44BDE303" w14:textId="77777777" w:rsidTr="00110F42">
        <w:tc>
          <w:tcPr>
            <w:tcW w:w="3510" w:type="dxa"/>
            <w:tcBorders>
              <w:top w:val="single" w:sz="4" w:space="0" w:color="000000"/>
              <w:left w:val="single" w:sz="4" w:space="0" w:color="000000"/>
              <w:bottom w:val="single" w:sz="4" w:space="0" w:color="000000"/>
              <w:right w:val="single" w:sz="4" w:space="0" w:color="000000"/>
            </w:tcBorders>
            <w:hideMark/>
          </w:tcPr>
          <w:p w14:paraId="7D3F9ABC" w14:textId="77777777" w:rsidR="00110F42" w:rsidRPr="00110F42" w:rsidRDefault="00110F42" w:rsidP="00110F42">
            <w:r w:rsidRPr="00110F42">
              <w:rPr>
                <w:b/>
              </w:rPr>
              <w:t>Nosaukums:</w:t>
            </w:r>
          </w:p>
        </w:tc>
        <w:tc>
          <w:tcPr>
            <w:tcW w:w="5954" w:type="dxa"/>
            <w:tcBorders>
              <w:top w:val="single" w:sz="4" w:space="0" w:color="000000"/>
              <w:left w:val="single" w:sz="4" w:space="0" w:color="000000"/>
              <w:bottom w:val="single" w:sz="4" w:space="0" w:color="000000"/>
              <w:right w:val="single" w:sz="4" w:space="0" w:color="000000"/>
            </w:tcBorders>
          </w:tcPr>
          <w:p w14:paraId="0C200DCB" w14:textId="77777777" w:rsidR="00110F42" w:rsidRPr="00110F42" w:rsidRDefault="00110F42" w:rsidP="00110F42"/>
        </w:tc>
      </w:tr>
      <w:tr w:rsidR="00110F42" w:rsidRPr="00110F42" w14:paraId="3CB719EA" w14:textId="77777777" w:rsidTr="00110F42">
        <w:tc>
          <w:tcPr>
            <w:tcW w:w="3510" w:type="dxa"/>
            <w:tcBorders>
              <w:top w:val="single" w:sz="4" w:space="0" w:color="000000"/>
              <w:left w:val="single" w:sz="4" w:space="0" w:color="000000"/>
              <w:bottom w:val="single" w:sz="4" w:space="0" w:color="000000"/>
              <w:right w:val="single" w:sz="4" w:space="0" w:color="000000"/>
            </w:tcBorders>
            <w:hideMark/>
          </w:tcPr>
          <w:p w14:paraId="43BAC1C2" w14:textId="77777777" w:rsidR="00110F42" w:rsidRPr="00110F42" w:rsidRDefault="00110F42" w:rsidP="00110F42">
            <w:r w:rsidRPr="00110F42">
              <w:rPr>
                <w:b/>
              </w:rPr>
              <w:t>vienotais reģistrācijas numurs:</w:t>
            </w:r>
          </w:p>
        </w:tc>
        <w:tc>
          <w:tcPr>
            <w:tcW w:w="5954" w:type="dxa"/>
            <w:tcBorders>
              <w:top w:val="single" w:sz="4" w:space="0" w:color="000000"/>
              <w:left w:val="single" w:sz="4" w:space="0" w:color="000000"/>
              <w:bottom w:val="single" w:sz="4" w:space="0" w:color="000000"/>
              <w:right w:val="single" w:sz="4" w:space="0" w:color="000000"/>
            </w:tcBorders>
          </w:tcPr>
          <w:p w14:paraId="6EA7F6E1" w14:textId="77777777" w:rsidR="00110F42" w:rsidRPr="00110F42" w:rsidRDefault="00110F42" w:rsidP="00110F42"/>
        </w:tc>
      </w:tr>
      <w:tr w:rsidR="00110F42" w:rsidRPr="00110F42" w14:paraId="1F548C0E" w14:textId="77777777" w:rsidTr="00110F42">
        <w:tc>
          <w:tcPr>
            <w:tcW w:w="3510" w:type="dxa"/>
            <w:tcBorders>
              <w:top w:val="single" w:sz="4" w:space="0" w:color="000000"/>
              <w:left w:val="single" w:sz="4" w:space="0" w:color="000000"/>
              <w:bottom w:val="single" w:sz="4" w:space="0" w:color="000000"/>
              <w:right w:val="single" w:sz="4" w:space="0" w:color="000000"/>
            </w:tcBorders>
            <w:hideMark/>
          </w:tcPr>
          <w:p w14:paraId="5769E95E" w14:textId="77777777" w:rsidR="00110F42" w:rsidRPr="00110F42" w:rsidRDefault="00110F42" w:rsidP="00110F42">
            <w:r w:rsidRPr="00110F42">
              <w:rPr>
                <w:b/>
              </w:rPr>
              <w:t>juridiskā adrese:</w:t>
            </w:r>
          </w:p>
        </w:tc>
        <w:tc>
          <w:tcPr>
            <w:tcW w:w="5954" w:type="dxa"/>
            <w:tcBorders>
              <w:top w:val="single" w:sz="4" w:space="0" w:color="000000"/>
              <w:left w:val="single" w:sz="4" w:space="0" w:color="000000"/>
              <w:bottom w:val="single" w:sz="4" w:space="0" w:color="000000"/>
              <w:right w:val="single" w:sz="4" w:space="0" w:color="000000"/>
            </w:tcBorders>
          </w:tcPr>
          <w:p w14:paraId="152AA04E" w14:textId="77777777" w:rsidR="00110F42" w:rsidRPr="00110F42" w:rsidRDefault="00110F42" w:rsidP="00110F42"/>
        </w:tc>
      </w:tr>
      <w:tr w:rsidR="00110F42" w:rsidRPr="00110F42" w14:paraId="4908C4F7" w14:textId="77777777" w:rsidTr="00110F42">
        <w:tc>
          <w:tcPr>
            <w:tcW w:w="3510" w:type="dxa"/>
            <w:tcBorders>
              <w:top w:val="single" w:sz="4" w:space="0" w:color="000000"/>
              <w:left w:val="single" w:sz="4" w:space="0" w:color="000000"/>
              <w:bottom w:val="single" w:sz="4" w:space="0" w:color="000000"/>
              <w:right w:val="single" w:sz="4" w:space="0" w:color="000000"/>
            </w:tcBorders>
            <w:hideMark/>
          </w:tcPr>
          <w:p w14:paraId="098DC603" w14:textId="77777777" w:rsidR="00110F42" w:rsidRPr="00110F42" w:rsidRDefault="00110F42" w:rsidP="00110F42">
            <w:r w:rsidRPr="00110F42">
              <w:rPr>
                <w:b/>
              </w:rPr>
              <w:t>korespondences adrese:</w:t>
            </w:r>
          </w:p>
        </w:tc>
        <w:tc>
          <w:tcPr>
            <w:tcW w:w="5954" w:type="dxa"/>
            <w:tcBorders>
              <w:top w:val="single" w:sz="4" w:space="0" w:color="000000"/>
              <w:left w:val="single" w:sz="4" w:space="0" w:color="000000"/>
              <w:bottom w:val="single" w:sz="4" w:space="0" w:color="000000"/>
              <w:right w:val="single" w:sz="4" w:space="0" w:color="000000"/>
            </w:tcBorders>
          </w:tcPr>
          <w:p w14:paraId="1EF21B29" w14:textId="77777777" w:rsidR="00110F42" w:rsidRPr="00110F42" w:rsidRDefault="00110F42" w:rsidP="00110F42"/>
        </w:tc>
      </w:tr>
      <w:tr w:rsidR="00110F42" w:rsidRPr="00110F42" w14:paraId="79487B15" w14:textId="77777777" w:rsidTr="00110F42">
        <w:tc>
          <w:tcPr>
            <w:tcW w:w="3510" w:type="dxa"/>
            <w:tcBorders>
              <w:top w:val="single" w:sz="4" w:space="0" w:color="000000"/>
              <w:left w:val="single" w:sz="4" w:space="0" w:color="000000"/>
              <w:bottom w:val="single" w:sz="4" w:space="0" w:color="000000"/>
              <w:right w:val="single" w:sz="4" w:space="0" w:color="000000"/>
            </w:tcBorders>
            <w:hideMark/>
          </w:tcPr>
          <w:p w14:paraId="70792619" w14:textId="77777777" w:rsidR="00110F42" w:rsidRPr="00110F42" w:rsidRDefault="00110F42" w:rsidP="00110F42">
            <w:r w:rsidRPr="00110F42">
              <w:rPr>
                <w:b/>
              </w:rPr>
              <w:t>kontaktinformācija saziņai:</w:t>
            </w:r>
          </w:p>
          <w:p w14:paraId="72B77C46" w14:textId="77777777" w:rsidR="00110F42" w:rsidRPr="00110F42" w:rsidRDefault="00110F42" w:rsidP="00110F42">
            <w:r w:rsidRPr="00110F42">
              <w:rPr>
                <w:i/>
              </w:rPr>
              <w:lastRenderedPageBreak/>
              <w:t>(tālruņa numurs, e-pasts)</w:t>
            </w:r>
          </w:p>
        </w:tc>
        <w:tc>
          <w:tcPr>
            <w:tcW w:w="5954" w:type="dxa"/>
            <w:tcBorders>
              <w:top w:val="single" w:sz="4" w:space="0" w:color="000000"/>
              <w:left w:val="single" w:sz="4" w:space="0" w:color="000000"/>
              <w:bottom w:val="single" w:sz="4" w:space="0" w:color="000000"/>
              <w:right w:val="single" w:sz="4" w:space="0" w:color="000000"/>
            </w:tcBorders>
          </w:tcPr>
          <w:p w14:paraId="0427788D" w14:textId="77777777" w:rsidR="00110F42" w:rsidRPr="00110F42" w:rsidRDefault="00110F42" w:rsidP="00110F42"/>
        </w:tc>
      </w:tr>
      <w:tr w:rsidR="00110F42" w:rsidRPr="00110F42" w14:paraId="3E4E19D8" w14:textId="77777777" w:rsidTr="00110F42">
        <w:tc>
          <w:tcPr>
            <w:tcW w:w="3510" w:type="dxa"/>
            <w:tcBorders>
              <w:top w:val="single" w:sz="4" w:space="0" w:color="000000"/>
              <w:left w:val="single" w:sz="4" w:space="0" w:color="000000"/>
              <w:bottom w:val="single" w:sz="4" w:space="0" w:color="000000"/>
              <w:right w:val="single" w:sz="4" w:space="0" w:color="000000"/>
            </w:tcBorders>
            <w:hideMark/>
          </w:tcPr>
          <w:p w14:paraId="6CA6C7DE" w14:textId="77777777" w:rsidR="00110F42" w:rsidRPr="00110F42" w:rsidRDefault="00110F42" w:rsidP="00110F42">
            <w:r w:rsidRPr="00110F42">
              <w:rPr>
                <w:b/>
              </w:rPr>
              <w:t>pārstāvja vārds, uzvārds:</w:t>
            </w:r>
          </w:p>
        </w:tc>
        <w:tc>
          <w:tcPr>
            <w:tcW w:w="5954" w:type="dxa"/>
            <w:tcBorders>
              <w:top w:val="single" w:sz="4" w:space="0" w:color="000000"/>
              <w:left w:val="single" w:sz="4" w:space="0" w:color="000000"/>
              <w:bottom w:val="single" w:sz="4" w:space="0" w:color="000000"/>
              <w:right w:val="single" w:sz="4" w:space="0" w:color="000000"/>
            </w:tcBorders>
          </w:tcPr>
          <w:p w14:paraId="554E7793" w14:textId="77777777" w:rsidR="00110F42" w:rsidRPr="00110F42" w:rsidRDefault="00110F42" w:rsidP="00110F42"/>
        </w:tc>
      </w:tr>
      <w:tr w:rsidR="00110F42" w:rsidRPr="00110F42" w14:paraId="0E1B6383" w14:textId="77777777" w:rsidTr="00110F42">
        <w:tc>
          <w:tcPr>
            <w:tcW w:w="3510" w:type="dxa"/>
            <w:tcBorders>
              <w:top w:val="single" w:sz="4" w:space="0" w:color="000000"/>
              <w:left w:val="single" w:sz="4" w:space="0" w:color="000000"/>
              <w:bottom w:val="single" w:sz="4" w:space="0" w:color="000000"/>
              <w:right w:val="single" w:sz="4" w:space="0" w:color="000000"/>
            </w:tcBorders>
            <w:hideMark/>
          </w:tcPr>
          <w:p w14:paraId="55424C55" w14:textId="77777777" w:rsidR="00110F42" w:rsidRPr="00110F42" w:rsidRDefault="00110F42" w:rsidP="00110F42">
            <w:r w:rsidRPr="00110F42">
              <w:rPr>
                <w:b/>
              </w:rPr>
              <w:t>pārstāvības pamats:</w:t>
            </w:r>
          </w:p>
          <w:p w14:paraId="6B77430D" w14:textId="77777777" w:rsidR="00110F42" w:rsidRPr="00110F42" w:rsidRDefault="00110F42" w:rsidP="00110F42">
            <w:r w:rsidRPr="00110F42">
              <w:rPr>
                <w:i/>
              </w:rPr>
              <w:t>(statūti, pilnvarojums, cits)</w:t>
            </w:r>
          </w:p>
        </w:tc>
        <w:tc>
          <w:tcPr>
            <w:tcW w:w="5954" w:type="dxa"/>
            <w:tcBorders>
              <w:top w:val="single" w:sz="4" w:space="0" w:color="000000"/>
              <w:left w:val="single" w:sz="4" w:space="0" w:color="000000"/>
              <w:bottom w:val="single" w:sz="4" w:space="0" w:color="000000"/>
              <w:right w:val="single" w:sz="4" w:space="0" w:color="000000"/>
            </w:tcBorders>
          </w:tcPr>
          <w:p w14:paraId="59543252" w14:textId="77777777" w:rsidR="00110F42" w:rsidRPr="00110F42" w:rsidRDefault="00110F42" w:rsidP="00110F42"/>
        </w:tc>
      </w:tr>
    </w:tbl>
    <w:p w14:paraId="4BC54566" w14:textId="77777777" w:rsidR="00110F42" w:rsidRPr="00110F42" w:rsidRDefault="00110F42" w:rsidP="00110F42">
      <w:r w:rsidRPr="00110F42">
        <w:t xml:space="preserve"> </w:t>
      </w:r>
    </w:p>
    <w:p w14:paraId="6A04255B" w14:textId="77777777" w:rsidR="00110F42" w:rsidRPr="00110F42" w:rsidRDefault="00110F42" w:rsidP="00110F42">
      <w:pPr>
        <w:rPr>
          <w:b/>
          <w:bCs/>
        </w:rPr>
      </w:pPr>
      <w:r w:rsidRPr="00110F42">
        <w:rPr>
          <w:b/>
          <w:bCs/>
        </w:rPr>
        <w:t xml:space="preserve">vai </w:t>
      </w:r>
    </w:p>
    <w:p w14:paraId="3C1A02F4" w14:textId="77777777" w:rsidR="00110F42" w:rsidRPr="00110F42" w:rsidRDefault="00110F42" w:rsidP="00110F42"/>
    <w:tbl>
      <w:tblPr>
        <w:tblW w:w="9465" w:type="dxa"/>
        <w:tblInd w:w="-108" w:type="dxa"/>
        <w:tblLayout w:type="fixed"/>
        <w:tblLook w:val="04A0" w:firstRow="1" w:lastRow="0" w:firstColumn="1" w:lastColumn="0" w:noHBand="0" w:noVBand="1"/>
      </w:tblPr>
      <w:tblGrid>
        <w:gridCol w:w="3510"/>
        <w:gridCol w:w="5955"/>
      </w:tblGrid>
      <w:tr w:rsidR="00110F42" w:rsidRPr="00110F42" w14:paraId="32B75FBD" w14:textId="77777777" w:rsidTr="00110F42">
        <w:tc>
          <w:tcPr>
            <w:tcW w:w="9464" w:type="dxa"/>
            <w:gridSpan w:val="2"/>
            <w:tcBorders>
              <w:top w:val="single" w:sz="4" w:space="0" w:color="000000"/>
              <w:left w:val="single" w:sz="4" w:space="0" w:color="000000"/>
              <w:bottom w:val="single" w:sz="4" w:space="0" w:color="000000"/>
              <w:right w:val="single" w:sz="4" w:space="0" w:color="000000"/>
            </w:tcBorders>
            <w:shd w:val="clear" w:color="auto" w:fill="BFBFBF"/>
            <w:hideMark/>
          </w:tcPr>
          <w:p w14:paraId="4CF01DE3" w14:textId="77777777" w:rsidR="00110F42" w:rsidRPr="00110F42" w:rsidRDefault="00110F42" w:rsidP="00110F42">
            <w:r w:rsidRPr="00110F42">
              <w:rPr>
                <w:b/>
              </w:rPr>
              <w:t>Projekta iesniedzējs:</w:t>
            </w:r>
          </w:p>
        </w:tc>
      </w:tr>
      <w:tr w:rsidR="00110F42" w:rsidRPr="00110F42" w14:paraId="1CA58BA6" w14:textId="77777777" w:rsidTr="00110F42">
        <w:tc>
          <w:tcPr>
            <w:tcW w:w="3510" w:type="dxa"/>
            <w:tcBorders>
              <w:top w:val="single" w:sz="4" w:space="0" w:color="000000"/>
              <w:left w:val="single" w:sz="4" w:space="0" w:color="000000"/>
              <w:bottom w:val="single" w:sz="4" w:space="0" w:color="000000"/>
              <w:right w:val="single" w:sz="4" w:space="0" w:color="000000"/>
            </w:tcBorders>
            <w:hideMark/>
          </w:tcPr>
          <w:p w14:paraId="3FE09A12" w14:textId="77777777" w:rsidR="00110F42" w:rsidRPr="00110F42" w:rsidRDefault="00110F42" w:rsidP="00110F42">
            <w:r w:rsidRPr="00110F42">
              <w:rPr>
                <w:b/>
              </w:rPr>
              <w:t xml:space="preserve">Vārds, </w:t>
            </w:r>
            <w:proofErr w:type="spellStart"/>
            <w:r w:rsidRPr="00110F42">
              <w:rPr>
                <w:b/>
              </w:rPr>
              <w:t>uzvādrs</w:t>
            </w:r>
            <w:proofErr w:type="spellEnd"/>
            <w:r w:rsidRPr="00110F42">
              <w:rPr>
                <w:b/>
              </w:rPr>
              <w:t>:</w:t>
            </w:r>
          </w:p>
        </w:tc>
        <w:tc>
          <w:tcPr>
            <w:tcW w:w="5954" w:type="dxa"/>
            <w:tcBorders>
              <w:top w:val="single" w:sz="4" w:space="0" w:color="000000"/>
              <w:left w:val="single" w:sz="4" w:space="0" w:color="000000"/>
              <w:bottom w:val="single" w:sz="4" w:space="0" w:color="000000"/>
              <w:right w:val="single" w:sz="4" w:space="0" w:color="000000"/>
            </w:tcBorders>
          </w:tcPr>
          <w:p w14:paraId="26837829" w14:textId="77777777" w:rsidR="00110F42" w:rsidRPr="00110F42" w:rsidRDefault="00110F42" w:rsidP="00110F42"/>
        </w:tc>
      </w:tr>
      <w:tr w:rsidR="00110F42" w:rsidRPr="00110F42" w14:paraId="23AD7F93" w14:textId="77777777" w:rsidTr="00110F42">
        <w:tc>
          <w:tcPr>
            <w:tcW w:w="3510" w:type="dxa"/>
            <w:tcBorders>
              <w:top w:val="single" w:sz="4" w:space="0" w:color="000000"/>
              <w:left w:val="single" w:sz="4" w:space="0" w:color="000000"/>
              <w:bottom w:val="single" w:sz="4" w:space="0" w:color="000000"/>
              <w:right w:val="single" w:sz="4" w:space="0" w:color="000000"/>
            </w:tcBorders>
            <w:hideMark/>
          </w:tcPr>
          <w:p w14:paraId="15EB0F1D" w14:textId="77777777" w:rsidR="00110F42" w:rsidRPr="00110F42" w:rsidRDefault="00110F42" w:rsidP="00110F42">
            <w:r w:rsidRPr="00110F42">
              <w:rPr>
                <w:b/>
              </w:rPr>
              <w:t>kontaktinformācija saziņai:</w:t>
            </w:r>
          </w:p>
          <w:p w14:paraId="75AF7AA9" w14:textId="77777777" w:rsidR="00110F42" w:rsidRPr="00110F42" w:rsidRDefault="00110F42" w:rsidP="00110F42">
            <w:r w:rsidRPr="00110F42">
              <w:rPr>
                <w:i/>
              </w:rPr>
              <w:t>(tālruņa numurs, e-pasts)</w:t>
            </w:r>
          </w:p>
        </w:tc>
        <w:tc>
          <w:tcPr>
            <w:tcW w:w="5954" w:type="dxa"/>
            <w:tcBorders>
              <w:top w:val="single" w:sz="4" w:space="0" w:color="000000"/>
              <w:left w:val="single" w:sz="4" w:space="0" w:color="000000"/>
              <w:bottom w:val="single" w:sz="4" w:space="0" w:color="000000"/>
              <w:right w:val="single" w:sz="4" w:space="0" w:color="000000"/>
            </w:tcBorders>
          </w:tcPr>
          <w:p w14:paraId="6801AF43" w14:textId="77777777" w:rsidR="00110F42" w:rsidRPr="00110F42" w:rsidRDefault="00110F42" w:rsidP="00110F42"/>
        </w:tc>
      </w:tr>
    </w:tbl>
    <w:p w14:paraId="5203E2E6" w14:textId="77777777" w:rsidR="00110F42" w:rsidRPr="00110F42" w:rsidRDefault="00110F42" w:rsidP="00110F42"/>
    <w:p w14:paraId="7A2469BE" w14:textId="6703D176" w:rsidR="00110D31" w:rsidRDefault="00110F42" w:rsidP="00110F42">
      <w:r w:rsidRPr="00110F42">
        <w:t xml:space="preserve">Gulbenes novada pašvaldības domes priekšsēdētājs                                                        </w:t>
      </w:r>
      <w:proofErr w:type="spellStart"/>
      <w:r w:rsidRPr="00110F42">
        <w:t>A.Caunītis</w:t>
      </w:r>
      <w:proofErr w:type="spellEnd"/>
    </w:p>
    <w:p w14:paraId="18877E07" w14:textId="77777777" w:rsidR="00110D31" w:rsidRDefault="00110D31">
      <w:r>
        <w:br w:type="page"/>
      </w:r>
    </w:p>
    <w:p w14:paraId="4EE94B8A" w14:textId="77777777" w:rsidR="00110F42" w:rsidRPr="00110F42" w:rsidRDefault="00110F42" w:rsidP="00110F42"/>
    <w:p w14:paraId="61F99635" w14:textId="77777777" w:rsidR="00110F42" w:rsidRPr="00110F42" w:rsidRDefault="00110F42" w:rsidP="00110D31">
      <w:pPr>
        <w:spacing w:after="0" w:line="240" w:lineRule="auto"/>
      </w:pPr>
      <w:r w:rsidRPr="00110F42">
        <w:t>2.pielikums</w:t>
      </w:r>
    </w:p>
    <w:p w14:paraId="3F045695" w14:textId="77777777" w:rsidR="00110F42" w:rsidRPr="00110F42" w:rsidRDefault="00110F42" w:rsidP="00110D31">
      <w:pPr>
        <w:spacing w:after="0" w:line="240" w:lineRule="auto"/>
      </w:pPr>
      <w:r w:rsidRPr="00110F42">
        <w:t xml:space="preserve">Gulbenes novada pašvaldības domes </w:t>
      </w:r>
    </w:p>
    <w:p w14:paraId="247A581D" w14:textId="77777777" w:rsidR="00110F42" w:rsidRPr="00110F42" w:rsidRDefault="00110F42" w:rsidP="00110D31">
      <w:pPr>
        <w:spacing w:after="0" w:line="240" w:lineRule="auto"/>
      </w:pPr>
      <w:r w:rsidRPr="00110F42">
        <w:t xml:space="preserve">202_. gada __._______ </w:t>
      </w:r>
    </w:p>
    <w:p w14:paraId="04931D0A" w14:textId="77777777" w:rsidR="00110F42" w:rsidRPr="00110F42" w:rsidRDefault="00110F42" w:rsidP="00110D31">
      <w:pPr>
        <w:spacing w:after="0" w:line="240" w:lineRule="auto"/>
      </w:pPr>
      <w:r w:rsidRPr="00110F42">
        <w:t>saistošajiem noteikumiem Nr. ____</w:t>
      </w:r>
    </w:p>
    <w:p w14:paraId="1ACDCD92" w14:textId="77777777" w:rsidR="00110F42" w:rsidRPr="00110F42" w:rsidRDefault="00110F42" w:rsidP="00110F42"/>
    <w:p w14:paraId="645411B5" w14:textId="77777777" w:rsidR="00110F42" w:rsidRPr="00110F42" w:rsidRDefault="00110F42" w:rsidP="00110F42">
      <w:r w:rsidRPr="00110F42">
        <w:rPr>
          <w:b/>
        </w:rPr>
        <w:t>PROJEKTA IZMAKSU APRĒĶINS</w:t>
      </w:r>
    </w:p>
    <w:p w14:paraId="08384B63" w14:textId="77777777" w:rsidR="00110F42" w:rsidRPr="00110F42" w:rsidRDefault="00110F42" w:rsidP="00110F42"/>
    <w:p w14:paraId="72B0C764" w14:textId="77777777" w:rsidR="00110F42" w:rsidRPr="00110F42" w:rsidRDefault="00110F42" w:rsidP="00110F42">
      <w:r w:rsidRPr="00110F42">
        <w:rPr>
          <w:b/>
        </w:rPr>
        <w:t xml:space="preserve">Projekta nosaukums: </w:t>
      </w:r>
    </w:p>
    <w:tbl>
      <w:tblPr>
        <w:tblW w:w="946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465"/>
      </w:tblGrid>
      <w:tr w:rsidR="00110F42" w:rsidRPr="00110F42" w14:paraId="20129021" w14:textId="77777777" w:rsidTr="00110F42">
        <w:tc>
          <w:tcPr>
            <w:tcW w:w="9464" w:type="dxa"/>
            <w:tcBorders>
              <w:top w:val="single" w:sz="4" w:space="0" w:color="000000"/>
              <w:left w:val="single" w:sz="4" w:space="0" w:color="000000"/>
              <w:bottom w:val="single" w:sz="4" w:space="0" w:color="000000"/>
              <w:right w:val="single" w:sz="4" w:space="0" w:color="000000"/>
            </w:tcBorders>
          </w:tcPr>
          <w:p w14:paraId="02DE2A8A" w14:textId="77777777" w:rsidR="00110F42" w:rsidRPr="00110F42" w:rsidRDefault="00110F42" w:rsidP="00110F42"/>
        </w:tc>
      </w:tr>
    </w:tbl>
    <w:p w14:paraId="03300AFA" w14:textId="77777777" w:rsidR="00110F42" w:rsidRPr="00110F42" w:rsidRDefault="00110F42" w:rsidP="00110F42"/>
    <w:p w14:paraId="6521B9C9" w14:textId="77777777" w:rsidR="00110F42" w:rsidRPr="00110F42" w:rsidRDefault="00110F42" w:rsidP="00110F42">
      <w:pPr>
        <w:rPr>
          <w:b/>
        </w:rPr>
      </w:pPr>
      <w:r w:rsidRPr="00110F42">
        <w:rPr>
          <w:b/>
        </w:rPr>
        <w:t xml:space="preserve">2. Projekta realizēšanai nepieciešamais finansējums </w:t>
      </w:r>
      <w:r w:rsidRPr="00110F42">
        <w:t xml:space="preserve">(norādāms projekta darbu apjoms, iespējamās darbu un materiālu izmaksas) </w:t>
      </w:r>
      <w:r w:rsidRPr="00110F42">
        <w:rPr>
          <w:b/>
        </w:rPr>
        <w:t>*</w:t>
      </w:r>
    </w:p>
    <w:p w14:paraId="59E1513A" w14:textId="77777777" w:rsidR="00110F42" w:rsidRPr="00110F42" w:rsidRDefault="00110F42" w:rsidP="00110F42">
      <w:r w:rsidRPr="00110F42">
        <w:rPr>
          <w:b/>
        </w:rPr>
        <w:t xml:space="preserve"> </w:t>
      </w:r>
    </w:p>
    <w:tbl>
      <w:tblPr>
        <w:tblW w:w="92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117"/>
        <w:gridCol w:w="2187"/>
        <w:gridCol w:w="1146"/>
        <w:gridCol w:w="1881"/>
        <w:gridCol w:w="879"/>
      </w:tblGrid>
      <w:tr w:rsidR="00110F42" w:rsidRPr="00110F42" w14:paraId="50EBD1AB" w14:textId="77777777" w:rsidTr="00110F42">
        <w:tc>
          <w:tcPr>
            <w:tcW w:w="3116" w:type="dxa"/>
            <w:tcBorders>
              <w:top w:val="single" w:sz="4" w:space="0" w:color="000000"/>
              <w:left w:val="single" w:sz="4" w:space="0" w:color="000000"/>
              <w:bottom w:val="single" w:sz="4" w:space="0" w:color="000000"/>
              <w:right w:val="single" w:sz="4" w:space="0" w:color="000000"/>
            </w:tcBorders>
            <w:hideMark/>
          </w:tcPr>
          <w:p w14:paraId="33F5FC8E" w14:textId="77777777" w:rsidR="00110F42" w:rsidRPr="00110F42" w:rsidRDefault="00110F42" w:rsidP="00110F42">
            <w:r w:rsidRPr="00110F42">
              <w:rPr>
                <w:b/>
                <w:i/>
              </w:rPr>
              <w:t>Darbu veids</w:t>
            </w:r>
          </w:p>
          <w:p w14:paraId="7EE6AF4B" w14:textId="77777777" w:rsidR="00110F42" w:rsidRPr="00110F42" w:rsidRDefault="00110F42" w:rsidP="00110F42">
            <w:r w:rsidRPr="00110F42">
              <w:rPr>
                <w:b/>
                <w:i/>
              </w:rPr>
              <w:t>vai konstruktīvā elementa nosaukums, apraksts</w:t>
            </w:r>
          </w:p>
        </w:tc>
        <w:tc>
          <w:tcPr>
            <w:tcW w:w="2187" w:type="dxa"/>
            <w:tcBorders>
              <w:top w:val="single" w:sz="4" w:space="0" w:color="000000"/>
              <w:left w:val="single" w:sz="4" w:space="0" w:color="000000"/>
              <w:bottom w:val="single" w:sz="4" w:space="0" w:color="000000"/>
              <w:right w:val="single" w:sz="4" w:space="0" w:color="000000"/>
            </w:tcBorders>
            <w:hideMark/>
          </w:tcPr>
          <w:p w14:paraId="72DFDD09" w14:textId="77777777" w:rsidR="00110F42" w:rsidRPr="00110F42" w:rsidRDefault="00110F42" w:rsidP="00110F42">
            <w:r w:rsidRPr="00110F42">
              <w:rPr>
                <w:b/>
                <w:i/>
              </w:rPr>
              <w:t>Cena par vienību, EUR (ar PVN)</w:t>
            </w:r>
          </w:p>
        </w:tc>
        <w:tc>
          <w:tcPr>
            <w:tcW w:w="1146" w:type="dxa"/>
            <w:tcBorders>
              <w:top w:val="single" w:sz="4" w:space="0" w:color="000000"/>
              <w:left w:val="single" w:sz="4" w:space="0" w:color="000000"/>
              <w:bottom w:val="single" w:sz="4" w:space="0" w:color="000000"/>
              <w:right w:val="single" w:sz="4" w:space="0" w:color="000000"/>
            </w:tcBorders>
            <w:hideMark/>
          </w:tcPr>
          <w:p w14:paraId="112F87CD" w14:textId="77777777" w:rsidR="00110F42" w:rsidRPr="00110F42" w:rsidRDefault="00110F42" w:rsidP="00110F42">
            <w:r w:rsidRPr="00110F42">
              <w:rPr>
                <w:b/>
                <w:i/>
              </w:rPr>
              <w:t>Vienību skaits</w:t>
            </w:r>
          </w:p>
        </w:tc>
        <w:tc>
          <w:tcPr>
            <w:tcW w:w="1881" w:type="dxa"/>
            <w:tcBorders>
              <w:top w:val="single" w:sz="4" w:space="0" w:color="000000"/>
              <w:left w:val="single" w:sz="4" w:space="0" w:color="000000"/>
              <w:bottom w:val="single" w:sz="4" w:space="0" w:color="000000"/>
              <w:right w:val="single" w:sz="4" w:space="0" w:color="000000"/>
            </w:tcBorders>
            <w:hideMark/>
          </w:tcPr>
          <w:p w14:paraId="67797BBE" w14:textId="77777777" w:rsidR="00110F42" w:rsidRPr="00110F42" w:rsidRDefault="00110F42" w:rsidP="00110F42">
            <w:r w:rsidRPr="00110F42">
              <w:rPr>
                <w:b/>
                <w:i/>
              </w:rPr>
              <w:t>Kopējā cena, EUR (ar PVN)</w:t>
            </w:r>
          </w:p>
        </w:tc>
        <w:tc>
          <w:tcPr>
            <w:tcW w:w="879" w:type="dxa"/>
            <w:tcBorders>
              <w:top w:val="single" w:sz="4" w:space="0" w:color="000000"/>
              <w:left w:val="single" w:sz="4" w:space="0" w:color="000000"/>
              <w:bottom w:val="single" w:sz="4" w:space="0" w:color="000000"/>
              <w:right w:val="single" w:sz="4" w:space="0" w:color="000000"/>
            </w:tcBorders>
            <w:hideMark/>
          </w:tcPr>
          <w:p w14:paraId="3A8D11AC" w14:textId="77777777" w:rsidR="00110F42" w:rsidRPr="00110F42" w:rsidRDefault="00110F42" w:rsidP="00110F42">
            <w:r w:rsidRPr="00110F42">
              <w:rPr>
                <w:b/>
                <w:i/>
              </w:rPr>
              <w:t>Piezīmes</w:t>
            </w:r>
          </w:p>
        </w:tc>
      </w:tr>
      <w:tr w:rsidR="00110F42" w:rsidRPr="00110F42" w14:paraId="1AF121C0" w14:textId="77777777" w:rsidTr="00110F42">
        <w:tc>
          <w:tcPr>
            <w:tcW w:w="3116" w:type="dxa"/>
            <w:tcBorders>
              <w:top w:val="single" w:sz="4" w:space="0" w:color="000000"/>
              <w:left w:val="single" w:sz="4" w:space="0" w:color="000000"/>
              <w:bottom w:val="single" w:sz="4" w:space="0" w:color="000000"/>
              <w:right w:val="single" w:sz="4" w:space="0" w:color="000000"/>
            </w:tcBorders>
          </w:tcPr>
          <w:p w14:paraId="01D77354" w14:textId="77777777" w:rsidR="00110F42" w:rsidRPr="00110F42" w:rsidRDefault="00110F42" w:rsidP="00110F42"/>
        </w:tc>
        <w:tc>
          <w:tcPr>
            <w:tcW w:w="2187" w:type="dxa"/>
            <w:tcBorders>
              <w:top w:val="single" w:sz="4" w:space="0" w:color="000000"/>
              <w:left w:val="single" w:sz="4" w:space="0" w:color="000000"/>
              <w:bottom w:val="single" w:sz="4" w:space="0" w:color="000000"/>
              <w:right w:val="single" w:sz="4" w:space="0" w:color="000000"/>
            </w:tcBorders>
          </w:tcPr>
          <w:p w14:paraId="417007B3" w14:textId="77777777" w:rsidR="00110F42" w:rsidRPr="00110F42" w:rsidRDefault="00110F42" w:rsidP="00110F42"/>
        </w:tc>
        <w:tc>
          <w:tcPr>
            <w:tcW w:w="1146" w:type="dxa"/>
            <w:tcBorders>
              <w:top w:val="single" w:sz="4" w:space="0" w:color="000000"/>
              <w:left w:val="single" w:sz="4" w:space="0" w:color="000000"/>
              <w:bottom w:val="single" w:sz="4" w:space="0" w:color="000000"/>
              <w:right w:val="single" w:sz="4" w:space="0" w:color="000000"/>
            </w:tcBorders>
          </w:tcPr>
          <w:p w14:paraId="01E441FD" w14:textId="77777777" w:rsidR="00110F42" w:rsidRPr="00110F42" w:rsidRDefault="00110F42" w:rsidP="00110F42"/>
        </w:tc>
        <w:tc>
          <w:tcPr>
            <w:tcW w:w="1881" w:type="dxa"/>
            <w:tcBorders>
              <w:top w:val="single" w:sz="4" w:space="0" w:color="000000"/>
              <w:left w:val="single" w:sz="4" w:space="0" w:color="000000"/>
              <w:bottom w:val="single" w:sz="4" w:space="0" w:color="000000"/>
              <w:right w:val="single" w:sz="4" w:space="0" w:color="000000"/>
            </w:tcBorders>
          </w:tcPr>
          <w:p w14:paraId="2CC436DE" w14:textId="77777777" w:rsidR="00110F42" w:rsidRPr="00110F42" w:rsidRDefault="00110F42" w:rsidP="00110F42"/>
        </w:tc>
        <w:tc>
          <w:tcPr>
            <w:tcW w:w="879" w:type="dxa"/>
            <w:tcBorders>
              <w:top w:val="single" w:sz="4" w:space="0" w:color="000000"/>
              <w:left w:val="single" w:sz="4" w:space="0" w:color="000000"/>
              <w:bottom w:val="single" w:sz="4" w:space="0" w:color="000000"/>
              <w:right w:val="single" w:sz="4" w:space="0" w:color="000000"/>
            </w:tcBorders>
          </w:tcPr>
          <w:p w14:paraId="7E799FB7" w14:textId="77777777" w:rsidR="00110F42" w:rsidRPr="00110F42" w:rsidRDefault="00110F42" w:rsidP="00110F42"/>
        </w:tc>
      </w:tr>
      <w:tr w:rsidR="00110F42" w:rsidRPr="00110F42" w14:paraId="47A2F067" w14:textId="77777777" w:rsidTr="00110F42">
        <w:tc>
          <w:tcPr>
            <w:tcW w:w="3116" w:type="dxa"/>
            <w:tcBorders>
              <w:top w:val="single" w:sz="4" w:space="0" w:color="000000"/>
              <w:left w:val="single" w:sz="4" w:space="0" w:color="000000"/>
              <w:bottom w:val="single" w:sz="4" w:space="0" w:color="000000"/>
              <w:right w:val="single" w:sz="4" w:space="0" w:color="000000"/>
            </w:tcBorders>
          </w:tcPr>
          <w:p w14:paraId="2FA87660" w14:textId="77777777" w:rsidR="00110F42" w:rsidRPr="00110F42" w:rsidRDefault="00110F42" w:rsidP="00110F42"/>
        </w:tc>
        <w:tc>
          <w:tcPr>
            <w:tcW w:w="2187" w:type="dxa"/>
            <w:tcBorders>
              <w:top w:val="single" w:sz="4" w:space="0" w:color="000000"/>
              <w:left w:val="single" w:sz="4" w:space="0" w:color="000000"/>
              <w:bottom w:val="single" w:sz="4" w:space="0" w:color="000000"/>
              <w:right w:val="single" w:sz="4" w:space="0" w:color="000000"/>
            </w:tcBorders>
          </w:tcPr>
          <w:p w14:paraId="6CD2207B" w14:textId="77777777" w:rsidR="00110F42" w:rsidRPr="00110F42" w:rsidRDefault="00110F42" w:rsidP="00110F42"/>
        </w:tc>
        <w:tc>
          <w:tcPr>
            <w:tcW w:w="1146" w:type="dxa"/>
            <w:tcBorders>
              <w:top w:val="single" w:sz="4" w:space="0" w:color="000000"/>
              <w:left w:val="single" w:sz="4" w:space="0" w:color="000000"/>
              <w:bottom w:val="single" w:sz="4" w:space="0" w:color="000000"/>
              <w:right w:val="single" w:sz="4" w:space="0" w:color="000000"/>
            </w:tcBorders>
          </w:tcPr>
          <w:p w14:paraId="54350631" w14:textId="77777777" w:rsidR="00110F42" w:rsidRPr="00110F42" w:rsidRDefault="00110F42" w:rsidP="00110F42"/>
        </w:tc>
        <w:tc>
          <w:tcPr>
            <w:tcW w:w="1881" w:type="dxa"/>
            <w:tcBorders>
              <w:top w:val="single" w:sz="4" w:space="0" w:color="000000"/>
              <w:left w:val="single" w:sz="4" w:space="0" w:color="000000"/>
              <w:bottom w:val="single" w:sz="4" w:space="0" w:color="000000"/>
              <w:right w:val="single" w:sz="4" w:space="0" w:color="000000"/>
            </w:tcBorders>
          </w:tcPr>
          <w:p w14:paraId="113B7B37" w14:textId="77777777" w:rsidR="00110F42" w:rsidRPr="00110F42" w:rsidRDefault="00110F42" w:rsidP="00110F42"/>
        </w:tc>
        <w:tc>
          <w:tcPr>
            <w:tcW w:w="879" w:type="dxa"/>
            <w:tcBorders>
              <w:top w:val="single" w:sz="4" w:space="0" w:color="000000"/>
              <w:left w:val="single" w:sz="4" w:space="0" w:color="000000"/>
              <w:bottom w:val="single" w:sz="4" w:space="0" w:color="000000"/>
              <w:right w:val="single" w:sz="4" w:space="0" w:color="000000"/>
            </w:tcBorders>
          </w:tcPr>
          <w:p w14:paraId="31F2B8A9" w14:textId="77777777" w:rsidR="00110F42" w:rsidRPr="00110F42" w:rsidRDefault="00110F42" w:rsidP="00110F42"/>
        </w:tc>
      </w:tr>
      <w:tr w:rsidR="00110F42" w:rsidRPr="00110F42" w14:paraId="7EA2A02A" w14:textId="77777777" w:rsidTr="00110F42">
        <w:tc>
          <w:tcPr>
            <w:tcW w:w="3116" w:type="dxa"/>
            <w:tcBorders>
              <w:top w:val="single" w:sz="4" w:space="0" w:color="000000"/>
              <w:left w:val="single" w:sz="4" w:space="0" w:color="000000"/>
              <w:bottom w:val="single" w:sz="4" w:space="0" w:color="000000"/>
              <w:right w:val="single" w:sz="4" w:space="0" w:color="000000"/>
            </w:tcBorders>
          </w:tcPr>
          <w:p w14:paraId="50ED846C" w14:textId="77777777" w:rsidR="00110F42" w:rsidRPr="00110F42" w:rsidRDefault="00110F42" w:rsidP="00110F42"/>
        </w:tc>
        <w:tc>
          <w:tcPr>
            <w:tcW w:w="2187" w:type="dxa"/>
            <w:tcBorders>
              <w:top w:val="single" w:sz="4" w:space="0" w:color="000000"/>
              <w:left w:val="single" w:sz="4" w:space="0" w:color="000000"/>
              <w:bottom w:val="single" w:sz="4" w:space="0" w:color="000000"/>
              <w:right w:val="single" w:sz="4" w:space="0" w:color="000000"/>
            </w:tcBorders>
          </w:tcPr>
          <w:p w14:paraId="42FDF761" w14:textId="77777777" w:rsidR="00110F42" w:rsidRPr="00110F42" w:rsidRDefault="00110F42" w:rsidP="00110F42"/>
        </w:tc>
        <w:tc>
          <w:tcPr>
            <w:tcW w:w="1146" w:type="dxa"/>
            <w:tcBorders>
              <w:top w:val="single" w:sz="4" w:space="0" w:color="000000"/>
              <w:left w:val="single" w:sz="4" w:space="0" w:color="000000"/>
              <w:bottom w:val="single" w:sz="4" w:space="0" w:color="000000"/>
              <w:right w:val="single" w:sz="4" w:space="0" w:color="000000"/>
            </w:tcBorders>
          </w:tcPr>
          <w:p w14:paraId="24081D68" w14:textId="77777777" w:rsidR="00110F42" w:rsidRPr="00110F42" w:rsidRDefault="00110F42" w:rsidP="00110F42"/>
        </w:tc>
        <w:tc>
          <w:tcPr>
            <w:tcW w:w="1881" w:type="dxa"/>
            <w:tcBorders>
              <w:top w:val="single" w:sz="4" w:space="0" w:color="000000"/>
              <w:left w:val="single" w:sz="4" w:space="0" w:color="000000"/>
              <w:bottom w:val="single" w:sz="4" w:space="0" w:color="000000"/>
              <w:right w:val="single" w:sz="4" w:space="0" w:color="000000"/>
            </w:tcBorders>
          </w:tcPr>
          <w:p w14:paraId="665CD819" w14:textId="77777777" w:rsidR="00110F42" w:rsidRPr="00110F42" w:rsidRDefault="00110F42" w:rsidP="00110F42"/>
        </w:tc>
        <w:tc>
          <w:tcPr>
            <w:tcW w:w="879" w:type="dxa"/>
            <w:tcBorders>
              <w:top w:val="single" w:sz="4" w:space="0" w:color="000000"/>
              <w:left w:val="single" w:sz="4" w:space="0" w:color="000000"/>
              <w:bottom w:val="single" w:sz="4" w:space="0" w:color="000000"/>
              <w:right w:val="single" w:sz="4" w:space="0" w:color="000000"/>
            </w:tcBorders>
          </w:tcPr>
          <w:p w14:paraId="12DB3590" w14:textId="77777777" w:rsidR="00110F42" w:rsidRPr="00110F42" w:rsidRDefault="00110F42" w:rsidP="00110F42"/>
        </w:tc>
      </w:tr>
      <w:tr w:rsidR="00110F42" w:rsidRPr="00110F42" w14:paraId="305462E7" w14:textId="77777777" w:rsidTr="00110F42">
        <w:tc>
          <w:tcPr>
            <w:tcW w:w="3116" w:type="dxa"/>
            <w:tcBorders>
              <w:top w:val="single" w:sz="4" w:space="0" w:color="000000"/>
              <w:left w:val="single" w:sz="4" w:space="0" w:color="000000"/>
              <w:bottom w:val="single" w:sz="4" w:space="0" w:color="000000"/>
              <w:right w:val="single" w:sz="4" w:space="0" w:color="000000"/>
            </w:tcBorders>
          </w:tcPr>
          <w:p w14:paraId="3FE756B5" w14:textId="77777777" w:rsidR="00110F42" w:rsidRPr="00110F42" w:rsidRDefault="00110F42" w:rsidP="00110F42"/>
        </w:tc>
        <w:tc>
          <w:tcPr>
            <w:tcW w:w="2187" w:type="dxa"/>
            <w:tcBorders>
              <w:top w:val="single" w:sz="4" w:space="0" w:color="000000"/>
              <w:left w:val="single" w:sz="4" w:space="0" w:color="000000"/>
              <w:bottom w:val="single" w:sz="4" w:space="0" w:color="000000"/>
              <w:right w:val="single" w:sz="4" w:space="0" w:color="000000"/>
            </w:tcBorders>
          </w:tcPr>
          <w:p w14:paraId="28F62384" w14:textId="77777777" w:rsidR="00110F42" w:rsidRPr="00110F42" w:rsidRDefault="00110F42" w:rsidP="00110F42"/>
        </w:tc>
        <w:tc>
          <w:tcPr>
            <w:tcW w:w="1146" w:type="dxa"/>
            <w:tcBorders>
              <w:top w:val="single" w:sz="4" w:space="0" w:color="000000"/>
              <w:left w:val="single" w:sz="4" w:space="0" w:color="000000"/>
              <w:bottom w:val="single" w:sz="4" w:space="0" w:color="000000"/>
              <w:right w:val="single" w:sz="4" w:space="0" w:color="000000"/>
            </w:tcBorders>
          </w:tcPr>
          <w:p w14:paraId="05BD368E" w14:textId="77777777" w:rsidR="00110F42" w:rsidRPr="00110F42" w:rsidRDefault="00110F42" w:rsidP="00110F42"/>
        </w:tc>
        <w:tc>
          <w:tcPr>
            <w:tcW w:w="1881" w:type="dxa"/>
            <w:tcBorders>
              <w:top w:val="single" w:sz="4" w:space="0" w:color="000000"/>
              <w:left w:val="single" w:sz="4" w:space="0" w:color="000000"/>
              <w:bottom w:val="single" w:sz="4" w:space="0" w:color="000000"/>
              <w:right w:val="single" w:sz="4" w:space="0" w:color="000000"/>
            </w:tcBorders>
          </w:tcPr>
          <w:p w14:paraId="46E29085" w14:textId="77777777" w:rsidR="00110F42" w:rsidRPr="00110F42" w:rsidRDefault="00110F42" w:rsidP="00110F42"/>
        </w:tc>
        <w:tc>
          <w:tcPr>
            <w:tcW w:w="879" w:type="dxa"/>
            <w:tcBorders>
              <w:top w:val="single" w:sz="4" w:space="0" w:color="000000"/>
              <w:left w:val="single" w:sz="4" w:space="0" w:color="000000"/>
              <w:bottom w:val="single" w:sz="4" w:space="0" w:color="000000"/>
              <w:right w:val="single" w:sz="4" w:space="0" w:color="000000"/>
            </w:tcBorders>
          </w:tcPr>
          <w:p w14:paraId="7CCF1B39" w14:textId="77777777" w:rsidR="00110F42" w:rsidRPr="00110F42" w:rsidRDefault="00110F42" w:rsidP="00110F42"/>
        </w:tc>
      </w:tr>
      <w:tr w:rsidR="00110F42" w:rsidRPr="00110F42" w14:paraId="494A7571" w14:textId="77777777" w:rsidTr="00110F42">
        <w:tc>
          <w:tcPr>
            <w:tcW w:w="3116" w:type="dxa"/>
            <w:tcBorders>
              <w:top w:val="single" w:sz="4" w:space="0" w:color="000000"/>
              <w:left w:val="single" w:sz="4" w:space="0" w:color="000000"/>
              <w:bottom w:val="single" w:sz="4" w:space="0" w:color="000000"/>
              <w:right w:val="single" w:sz="4" w:space="0" w:color="000000"/>
            </w:tcBorders>
          </w:tcPr>
          <w:p w14:paraId="306301E0" w14:textId="77777777" w:rsidR="00110F42" w:rsidRPr="00110F42" w:rsidRDefault="00110F42" w:rsidP="00110F42"/>
        </w:tc>
        <w:tc>
          <w:tcPr>
            <w:tcW w:w="2187" w:type="dxa"/>
            <w:tcBorders>
              <w:top w:val="single" w:sz="4" w:space="0" w:color="000000"/>
              <w:left w:val="single" w:sz="4" w:space="0" w:color="000000"/>
              <w:bottom w:val="single" w:sz="4" w:space="0" w:color="000000"/>
              <w:right w:val="single" w:sz="4" w:space="0" w:color="000000"/>
            </w:tcBorders>
          </w:tcPr>
          <w:p w14:paraId="614BAC90" w14:textId="77777777" w:rsidR="00110F42" w:rsidRPr="00110F42" w:rsidRDefault="00110F42" w:rsidP="00110F42"/>
        </w:tc>
        <w:tc>
          <w:tcPr>
            <w:tcW w:w="1146" w:type="dxa"/>
            <w:tcBorders>
              <w:top w:val="single" w:sz="4" w:space="0" w:color="000000"/>
              <w:left w:val="single" w:sz="4" w:space="0" w:color="000000"/>
              <w:bottom w:val="single" w:sz="4" w:space="0" w:color="000000"/>
              <w:right w:val="single" w:sz="4" w:space="0" w:color="000000"/>
            </w:tcBorders>
          </w:tcPr>
          <w:p w14:paraId="2F280760" w14:textId="77777777" w:rsidR="00110F42" w:rsidRPr="00110F42" w:rsidRDefault="00110F42" w:rsidP="00110F42"/>
        </w:tc>
        <w:tc>
          <w:tcPr>
            <w:tcW w:w="1881" w:type="dxa"/>
            <w:tcBorders>
              <w:top w:val="single" w:sz="4" w:space="0" w:color="000000"/>
              <w:left w:val="single" w:sz="4" w:space="0" w:color="000000"/>
              <w:bottom w:val="single" w:sz="4" w:space="0" w:color="000000"/>
              <w:right w:val="single" w:sz="4" w:space="0" w:color="000000"/>
            </w:tcBorders>
          </w:tcPr>
          <w:p w14:paraId="2DAFB967" w14:textId="77777777" w:rsidR="00110F42" w:rsidRPr="00110F42" w:rsidRDefault="00110F42" w:rsidP="00110F42"/>
        </w:tc>
        <w:tc>
          <w:tcPr>
            <w:tcW w:w="879" w:type="dxa"/>
            <w:tcBorders>
              <w:top w:val="single" w:sz="4" w:space="0" w:color="000000"/>
              <w:left w:val="single" w:sz="4" w:space="0" w:color="000000"/>
              <w:bottom w:val="single" w:sz="4" w:space="0" w:color="000000"/>
              <w:right w:val="single" w:sz="4" w:space="0" w:color="000000"/>
            </w:tcBorders>
          </w:tcPr>
          <w:p w14:paraId="496881DA" w14:textId="77777777" w:rsidR="00110F42" w:rsidRPr="00110F42" w:rsidRDefault="00110F42" w:rsidP="00110F42"/>
        </w:tc>
      </w:tr>
      <w:tr w:rsidR="00110F42" w:rsidRPr="00110F42" w14:paraId="646F12DE" w14:textId="77777777" w:rsidTr="00110F42">
        <w:tc>
          <w:tcPr>
            <w:tcW w:w="3116" w:type="dxa"/>
            <w:tcBorders>
              <w:top w:val="single" w:sz="4" w:space="0" w:color="000000"/>
              <w:left w:val="single" w:sz="4" w:space="0" w:color="000000"/>
              <w:bottom w:val="single" w:sz="4" w:space="0" w:color="000000"/>
              <w:right w:val="single" w:sz="4" w:space="0" w:color="000000"/>
            </w:tcBorders>
          </w:tcPr>
          <w:p w14:paraId="48884372" w14:textId="77777777" w:rsidR="00110F42" w:rsidRPr="00110F42" w:rsidRDefault="00110F42" w:rsidP="00110F42"/>
        </w:tc>
        <w:tc>
          <w:tcPr>
            <w:tcW w:w="2187" w:type="dxa"/>
            <w:tcBorders>
              <w:top w:val="single" w:sz="4" w:space="0" w:color="000000"/>
              <w:left w:val="single" w:sz="4" w:space="0" w:color="000000"/>
              <w:bottom w:val="single" w:sz="4" w:space="0" w:color="000000"/>
              <w:right w:val="single" w:sz="4" w:space="0" w:color="000000"/>
            </w:tcBorders>
          </w:tcPr>
          <w:p w14:paraId="2E904CA0" w14:textId="77777777" w:rsidR="00110F42" w:rsidRPr="00110F42" w:rsidRDefault="00110F42" w:rsidP="00110F42"/>
        </w:tc>
        <w:tc>
          <w:tcPr>
            <w:tcW w:w="1146" w:type="dxa"/>
            <w:tcBorders>
              <w:top w:val="single" w:sz="4" w:space="0" w:color="000000"/>
              <w:left w:val="single" w:sz="4" w:space="0" w:color="000000"/>
              <w:bottom w:val="single" w:sz="4" w:space="0" w:color="000000"/>
              <w:right w:val="single" w:sz="4" w:space="0" w:color="000000"/>
            </w:tcBorders>
          </w:tcPr>
          <w:p w14:paraId="70D8524A" w14:textId="77777777" w:rsidR="00110F42" w:rsidRPr="00110F42" w:rsidRDefault="00110F42" w:rsidP="00110F42"/>
        </w:tc>
        <w:tc>
          <w:tcPr>
            <w:tcW w:w="1881" w:type="dxa"/>
            <w:tcBorders>
              <w:top w:val="single" w:sz="4" w:space="0" w:color="000000"/>
              <w:left w:val="single" w:sz="4" w:space="0" w:color="000000"/>
              <w:bottom w:val="single" w:sz="4" w:space="0" w:color="000000"/>
              <w:right w:val="single" w:sz="4" w:space="0" w:color="000000"/>
            </w:tcBorders>
          </w:tcPr>
          <w:p w14:paraId="35D9DB9E" w14:textId="77777777" w:rsidR="00110F42" w:rsidRPr="00110F42" w:rsidRDefault="00110F42" w:rsidP="00110F42"/>
        </w:tc>
        <w:tc>
          <w:tcPr>
            <w:tcW w:w="879" w:type="dxa"/>
            <w:tcBorders>
              <w:top w:val="single" w:sz="4" w:space="0" w:color="000000"/>
              <w:left w:val="single" w:sz="4" w:space="0" w:color="000000"/>
              <w:bottom w:val="single" w:sz="4" w:space="0" w:color="000000"/>
              <w:right w:val="single" w:sz="4" w:space="0" w:color="000000"/>
            </w:tcBorders>
          </w:tcPr>
          <w:p w14:paraId="01CB0442" w14:textId="77777777" w:rsidR="00110F42" w:rsidRPr="00110F42" w:rsidRDefault="00110F42" w:rsidP="00110F42"/>
        </w:tc>
      </w:tr>
      <w:tr w:rsidR="00110F42" w:rsidRPr="00110F42" w14:paraId="2325FC26" w14:textId="77777777" w:rsidTr="00110F42">
        <w:tc>
          <w:tcPr>
            <w:tcW w:w="3116" w:type="dxa"/>
            <w:tcBorders>
              <w:top w:val="single" w:sz="4" w:space="0" w:color="000000"/>
              <w:left w:val="single" w:sz="4" w:space="0" w:color="000000"/>
              <w:bottom w:val="single" w:sz="4" w:space="0" w:color="000000"/>
              <w:right w:val="single" w:sz="4" w:space="0" w:color="000000"/>
            </w:tcBorders>
            <w:hideMark/>
          </w:tcPr>
          <w:p w14:paraId="1433C604" w14:textId="77777777" w:rsidR="00110F42" w:rsidRPr="00110F42" w:rsidRDefault="00110F42" w:rsidP="00110F42">
            <w:r w:rsidRPr="00110F42">
              <w:rPr>
                <w:i/>
              </w:rPr>
              <w:t>PAVISAM KOPĀ</w:t>
            </w:r>
          </w:p>
        </w:tc>
        <w:tc>
          <w:tcPr>
            <w:tcW w:w="2187" w:type="dxa"/>
            <w:tcBorders>
              <w:top w:val="single" w:sz="4" w:space="0" w:color="000000"/>
              <w:left w:val="single" w:sz="4" w:space="0" w:color="000000"/>
              <w:bottom w:val="single" w:sz="4" w:space="0" w:color="000000"/>
              <w:right w:val="single" w:sz="4" w:space="0" w:color="000000"/>
            </w:tcBorders>
          </w:tcPr>
          <w:p w14:paraId="21403922" w14:textId="77777777" w:rsidR="00110F42" w:rsidRPr="00110F42" w:rsidRDefault="00110F42" w:rsidP="00110F42"/>
        </w:tc>
        <w:tc>
          <w:tcPr>
            <w:tcW w:w="1146" w:type="dxa"/>
            <w:tcBorders>
              <w:top w:val="single" w:sz="4" w:space="0" w:color="000000"/>
              <w:left w:val="single" w:sz="4" w:space="0" w:color="000000"/>
              <w:bottom w:val="single" w:sz="4" w:space="0" w:color="000000"/>
              <w:right w:val="single" w:sz="4" w:space="0" w:color="000000"/>
            </w:tcBorders>
          </w:tcPr>
          <w:p w14:paraId="37DC913D" w14:textId="77777777" w:rsidR="00110F42" w:rsidRPr="00110F42" w:rsidRDefault="00110F42" w:rsidP="00110F42"/>
        </w:tc>
        <w:tc>
          <w:tcPr>
            <w:tcW w:w="1881" w:type="dxa"/>
            <w:tcBorders>
              <w:top w:val="single" w:sz="4" w:space="0" w:color="000000"/>
              <w:left w:val="single" w:sz="4" w:space="0" w:color="000000"/>
              <w:bottom w:val="single" w:sz="4" w:space="0" w:color="000000"/>
              <w:right w:val="single" w:sz="4" w:space="0" w:color="000000"/>
            </w:tcBorders>
          </w:tcPr>
          <w:p w14:paraId="23BC9A5E" w14:textId="77777777" w:rsidR="00110F42" w:rsidRPr="00110F42" w:rsidRDefault="00110F42" w:rsidP="00110F42"/>
        </w:tc>
        <w:tc>
          <w:tcPr>
            <w:tcW w:w="879" w:type="dxa"/>
            <w:tcBorders>
              <w:top w:val="single" w:sz="4" w:space="0" w:color="000000"/>
              <w:left w:val="single" w:sz="4" w:space="0" w:color="000000"/>
              <w:bottom w:val="single" w:sz="4" w:space="0" w:color="000000"/>
              <w:right w:val="single" w:sz="4" w:space="0" w:color="000000"/>
            </w:tcBorders>
          </w:tcPr>
          <w:p w14:paraId="157ACD63" w14:textId="77777777" w:rsidR="00110F42" w:rsidRPr="00110F42" w:rsidRDefault="00110F42" w:rsidP="00110F42"/>
        </w:tc>
      </w:tr>
    </w:tbl>
    <w:p w14:paraId="03470597" w14:textId="77777777" w:rsidR="00110F42" w:rsidRPr="00110F42" w:rsidRDefault="00110F42" w:rsidP="00110F42">
      <w:pPr>
        <w:rPr>
          <w:b/>
        </w:rPr>
      </w:pPr>
    </w:p>
    <w:p w14:paraId="56AE25C8" w14:textId="77777777" w:rsidR="00110F42" w:rsidRPr="00110F42" w:rsidRDefault="00110F42" w:rsidP="00110F42">
      <w:pPr>
        <w:rPr>
          <w:b/>
        </w:rPr>
      </w:pPr>
      <w:r w:rsidRPr="00110F42">
        <w:rPr>
          <w:b/>
        </w:rPr>
        <w:t>3. Papildus informācija par projekta realizācijas vietu, projekta realizācijas nepieciešamību un tāmes pozīciju skaidrojums, ja nepieciešams.</w:t>
      </w:r>
    </w:p>
    <w:p w14:paraId="71EC3EC6" w14:textId="77777777" w:rsidR="00110F42" w:rsidRPr="00110F42" w:rsidRDefault="00110F42" w:rsidP="00110F42"/>
    <w:tbl>
      <w:tblPr>
        <w:tblW w:w="9465" w:type="dxa"/>
        <w:tblInd w:w="-108" w:type="dxa"/>
        <w:tblLayout w:type="fixed"/>
        <w:tblLook w:val="04A0" w:firstRow="1" w:lastRow="0" w:firstColumn="1" w:lastColumn="0" w:noHBand="0" w:noVBand="1"/>
      </w:tblPr>
      <w:tblGrid>
        <w:gridCol w:w="9465"/>
      </w:tblGrid>
      <w:tr w:rsidR="00110F42" w:rsidRPr="00110F42" w14:paraId="1E4FE4E7" w14:textId="77777777" w:rsidTr="00110F42">
        <w:trPr>
          <w:trHeight w:val="2739"/>
        </w:trPr>
        <w:tc>
          <w:tcPr>
            <w:tcW w:w="9464" w:type="dxa"/>
            <w:tcBorders>
              <w:top w:val="single" w:sz="4" w:space="0" w:color="000000"/>
              <w:left w:val="single" w:sz="4" w:space="0" w:color="000000"/>
              <w:bottom w:val="single" w:sz="4" w:space="0" w:color="000000"/>
              <w:right w:val="single" w:sz="4" w:space="0" w:color="000000"/>
            </w:tcBorders>
          </w:tcPr>
          <w:p w14:paraId="0F312FF6" w14:textId="77777777" w:rsidR="00110F42" w:rsidRPr="00110F42" w:rsidRDefault="00110F42" w:rsidP="00110F42"/>
          <w:p w14:paraId="6D09B7EC" w14:textId="77777777" w:rsidR="00110F42" w:rsidRPr="00110F42" w:rsidRDefault="00110F42" w:rsidP="00110F42"/>
          <w:p w14:paraId="28E1C47C" w14:textId="77777777" w:rsidR="00110F42" w:rsidRPr="00110F42" w:rsidRDefault="00110F42" w:rsidP="00110F42"/>
          <w:p w14:paraId="783B8450" w14:textId="77777777" w:rsidR="00110F42" w:rsidRPr="00110F42" w:rsidRDefault="00110F42" w:rsidP="00110F42"/>
        </w:tc>
      </w:tr>
    </w:tbl>
    <w:p w14:paraId="7A0D44DC" w14:textId="77777777" w:rsidR="00110F42" w:rsidRPr="00110F42" w:rsidRDefault="00110F42" w:rsidP="00110F42">
      <w:pPr>
        <w:rPr>
          <w:i/>
        </w:rPr>
      </w:pPr>
      <w:r w:rsidRPr="00110F42">
        <w:rPr>
          <w:i/>
        </w:rPr>
        <w:t>* Projekts var tikt realizēts ierobežotā apjomā, ja neparedzētu apstākļu dēļ tā realizācija pilnā apjomā nav iespējama piešķirtā finansējuma ietvaros.</w:t>
      </w:r>
    </w:p>
    <w:p w14:paraId="6A17AF0B" w14:textId="77777777" w:rsidR="00110F42" w:rsidRPr="00110F42" w:rsidRDefault="00110F42" w:rsidP="00110F42"/>
    <w:p w14:paraId="29A33468" w14:textId="77777777" w:rsidR="00110F42" w:rsidRPr="00110F42" w:rsidRDefault="00110F42" w:rsidP="00110F42">
      <w:r w:rsidRPr="00110F42">
        <w:t>Datums:       __________________**</w:t>
      </w:r>
    </w:p>
    <w:tbl>
      <w:tblPr>
        <w:tblW w:w="9465" w:type="dxa"/>
        <w:tblInd w:w="-108" w:type="dxa"/>
        <w:tblLayout w:type="fixed"/>
        <w:tblLook w:val="04A0" w:firstRow="1" w:lastRow="0" w:firstColumn="1" w:lastColumn="0" w:noHBand="0" w:noVBand="1"/>
      </w:tblPr>
      <w:tblGrid>
        <w:gridCol w:w="5212"/>
        <w:gridCol w:w="4253"/>
      </w:tblGrid>
      <w:tr w:rsidR="00110F42" w:rsidRPr="00110F42" w14:paraId="6FD90D18" w14:textId="77777777" w:rsidTr="00110F42">
        <w:trPr>
          <w:trHeight w:val="1266"/>
        </w:trPr>
        <w:tc>
          <w:tcPr>
            <w:tcW w:w="5211" w:type="dxa"/>
            <w:hideMark/>
          </w:tcPr>
          <w:p w14:paraId="751E3379" w14:textId="77777777" w:rsidR="00110F42" w:rsidRPr="00110F42" w:rsidRDefault="00110F42" w:rsidP="00110F42">
            <w:r w:rsidRPr="00110F42">
              <w:t>_______________________________________</w:t>
            </w:r>
          </w:p>
          <w:p w14:paraId="22A9A3EB" w14:textId="77777777" w:rsidR="00110F42" w:rsidRPr="00110F42" w:rsidRDefault="00110F42" w:rsidP="00110F42">
            <w:r w:rsidRPr="00110F42">
              <w:rPr>
                <w:i/>
              </w:rPr>
              <w:t>(Vārds, uzvārds)</w:t>
            </w:r>
          </w:p>
        </w:tc>
        <w:tc>
          <w:tcPr>
            <w:tcW w:w="4253" w:type="dxa"/>
            <w:hideMark/>
          </w:tcPr>
          <w:p w14:paraId="610224B1" w14:textId="77777777" w:rsidR="00110F42" w:rsidRPr="00110F42" w:rsidRDefault="00110F42" w:rsidP="00110F42">
            <w:r w:rsidRPr="00110F42">
              <w:t>_______________________________**</w:t>
            </w:r>
          </w:p>
          <w:p w14:paraId="2A468E97" w14:textId="77777777" w:rsidR="00110F42" w:rsidRPr="00110F42" w:rsidRDefault="00110F42" w:rsidP="00110F42">
            <w:r w:rsidRPr="00110F42">
              <w:rPr>
                <w:i/>
              </w:rPr>
              <w:t>(paraksts)</w:t>
            </w:r>
          </w:p>
        </w:tc>
      </w:tr>
    </w:tbl>
    <w:p w14:paraId="74D8548A" w14:textId="77777777" w:rsidR="00110F42" w:rsidRPr="00110F42" w:rsidRDefault="00110F42" w:rsidP="00110F42">
      <w:r w:rsidRPr="00110F42">
        <w:t xml:space="preserve">Gulbenes novada pašvaldības domes priekšsēdētājs                                                        </w:t>
      </w:r>
      <w:proofErr w:type="spellStart"/>
      <w:r w:rsidRPr="00110F42">
        <w:t>A.Caunītis</w:t>
      </w:r>
      <w:proofErr w:type="spellEnd"/>
    </w:p>
    <w:p w14:paraId="2A303808" w14:textId="77777777" w:rsidR="00110F42" w:rsidRPr="00110F42" w:rsidRDefault="00110F42" w:rsidP="00110F42"/>
    <w:p w14:paraId="16E2552A" w14:textId="77777777" w:rsidR="00110F42" w:rsidRPr="00110F42" w:rsidRDefault="00110F42" w:rsidP="00110F42">
      <w:r w:rsidRPr="00110F42">
        <w:t>** Rekvizītus “Paraksts” un “Datums” neaizpilda, ja pieteikums parakstīts ar elektronisko parakstu un satur laika zīmogu. Ja pieteikums parakstīts elektroniski, datums ir parakstītāja laika zīmoga datums.</w:t>
      </w:r>
    </w:p>
    <w:p w14:paraId="44871838" w14:textId="77777777" w:rsidR="00110D31" w:rsidRDefault="00110D31">
      <w:pPr>
        <w:rPr>
          <w:b/>
        </w:rPr>
      </w:pPr>
      <w:r>
        <w:rPr>
          <w:b/>
        </w:rPr>
        <w:br w:type="page"/>
      </w:r>
    </w:p>
    <w:p w14:paraId="03E9DFF6" w14:textId="3AD97C6C" w:rsidR="00110F42" w:rsidRPr="00110F42" w:rsidRDefault="00110F42" w:rsidP="00110F42">
      <w:pPr>
        <w:rPr>
          <w:b/>
        </w:rPr>
      </w:pPr>
      <w:r w:rsidRPr="00110F42">
        <w:rPr>
          <w:b/>
        </w:rPr>
        <w:lastRenderedPageBreak/>
        <w:t>PASKAIDROJUMA RAKSTS</w:t>
      </w:r>
    </w:p>
    <w:p w14:paraId="3E41A095" w14:textId="77777777" w:rsidR="00110F42" w:rsidRPr="00110F42" w:rsidRDefault="00110F42" w:rsidP="00110F42">
      <w:pPr>
        <w:rPr>
          <w:b/>
        </w:rPr>
      </w:pPr>
      <w:r w:rsidRPr="00110F42">
        <w:rPr>
          <w:b/>
        </w:rPr>
        <w:t>Gulbenes novada pašvaldības domes 2025. gada __. __________ saistošajiem noteikumiem Nr. __ “Gulbenes novada pašvaldības līdzdalības budžeta nolikums”</w:t>
      </w:r>
    </w:p>
    <w:p w14:paraId="76BA4127" w14:textId="77777777" w:rsidR="00110F42" w:rsidRPr="00110F42" w:rsidRDefault="00110F42" w:rsidP="00110F42">
      <w:r w:rsidRPr="00110F42">
        <w:t xml:space="preserve"> </w:t>
      </w:r>
    </w:p>
    <w:tbl>
      <w:tblPr>
        <w:tblW w:w="9330" w:type="dxa"/>
        <w:tblBorders>
          <w:top w:val="single" w:sz="6" w:space="0" w:color="808080"/>
          <w:left w:val="single" w:sz="6" w:space="0" w:color="808080"/>
          <w:bottom w:val="single" w:sz="6" w:space="0" w:color="808080"/>
          <w:right w:val="single" w:sz="6" w:space="0" w:color="808080"/>
          <w:insideH w:val="single" w:sz="6" w:space="0" w:color="808080"/>
          <w:insideV w:val="single" w:sz="6" w:space="0" w:color="808080"/>
        </w:tblBorders>
        <w:tblLayout w:type="fixed"/>
        <w:tblLook w:val="0600" w:firstRow="0" w:lastRow="0" w:firstColumn="0" w:lastColumn="0" w:noHBand="1" w:noVBand="1"/>
      </w:tblPr>
      <w:tblGrid>
        <w:gridCol w:w="2520"/>
        <w:gridCol w:w="6810"/>
      </w:tblGrid>
      <w:tr w:rsidR="00110F42" w:rsidRPr="00110F42" w14:paraId="642BCEA4" w14:textId="77777777" w:rsidTr="00110F42">
        <w:trPr>
          <w:trHeight w:val="675"/>
        </w:trPr>
        <w:tc>
          <w:tcPr>
            <w:tcW w:w="2520" w:type="dxa"/>
            <w:tcBorders>
              <w:top w:val="single" w:sz="6" w:space="0" w:color="000000"/>
              <w:left w:val="single" w:sz="6" w:space="0" w:color="000000"/>
              <w:bottom w:val="single" w:sz="6" w:space="0" w:color="000000"/>
              <w:right w:val="single" w:sz="6" w:space="0" w:color="000000"/>
            </w:tcBorders>
            <w:tcMar>
              <w:top w:w="60" w:type="dxa"/>
              <w:left w:w="60" w:type="dxa"/>
              <w:bottom w:w="60" w:type="dxa"/>
              <w:right w:w="60" w:type="dxa"/>
            </w:tcMar>
            <w:hideMark/>
          </w:tcPr>
          <w:p w14:paraId="62626AE1" w14:textId="77777777" w:rsidR="00110F42" w:rsidRPr="00110F42" w:rsidRDefault="00110F42" w:rsidP="00110F42">
            <w:pPr>
              <w:rPr>
                <w:b/>
              </w:rPr>
            </w:pPr>
            <w:r w:rsidRPr="00110F42">
              <w:rPr>
                <w:b/>
              </w:rPr>
              <w:t>Paskaidrojuma raksta sadaļa</w:t>
            </w:r>
          </w:p>
        </w:tc>
        <w:tc>
          <w:tcPr>
            <w:tcW w:w="6810" w:type="dxa"/>
            <w:tcBorders>
              <w:top w:val="single" w:sz="6" w:space="0" w:color="000000"/>
              <w:left w:val="nil"/>
              <w:bottom w:val="single" w:sz="6" w:space="0" w:color="000000"/>
              <w:right w:val="single" w:sz="6" w:space="0" w:color="000000"/>
            </w:tcBorders>
            <w:tcMar>
              <w:top w:w="60" w:type="dxa"/>
              <w:left w:w="60" w:type="dxa"/>
              <w:bottom w:w="60" w:type="dxa"/>
              <w:right w:w="60" w:type="dxa"/>
            </w:tcMar>
            <w:hideMark/>
          </w:tcPr>
          <w:p w14:paraId="74AB215C" w14:textId="77777777" w:rsidR="00110F42" w:rsidRPr="00110F42" w:rsidRDefault="00110F42" w:rsidP="00110F42">
            <w:pPr>
              <w:rPr>
                <w:b/>
              </w:rPr>
            </w:pPr>
            <w:r w:rsidRPr="00110F42">
              <w:rPr>
                <w:b/>
              </w:rPr>
              <w:t xml:space="preserve">Norādāmā informācija </w:t>
            </w:r>
          </w:p>
        </w:tc>
      </w:tr>
      <w:tr w:rsidR="00110F42" w:rsidRPr="00110F42" w14:paraId="435B0200" w14:textId="77777777" w:rsidTr="00110F42">
        <w:trPr>
          <w:trHeight w:val="2955"/>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hideMark/>
          </w:tcPr>
          <w:p w14:paraId="7FA34C1B" w14:textId="77777777" w:rsidR="00110F42" w:rsidRPr="00110F42" w:rsidRDefault="00110F42" w:rsidP="00110F42">
            <w:r w:rsidRPr="00110F42">
              <w:t>1.  Mērķis un nepieciešamības pamatojums, tostarp raksturojot iespējamās alternatīvas, kas neparedz tiesiskā regulējuma izstrādi</w:t>
            </w:r>
          </w:p>
        </w:tc>
        <w:tc>
          <w:tcPr>
            <w:tcW w:w="6810" w:type="dxa"/>
            <w:tcBorders>
              <w:top w:val="nil"/>
              <w:left w:val="nil"/>
              <w:bottom w:val="single" w:sz="6" w:space="0" w:color="000000"/>
              <w:right w:val="single" w:sz="6" w:space="0" w:color="000000"/>
            </w:tcBorders>
            <w:tcMar>
              <w:top w:w="60" w:type="dxa"/>
              <w:left w:w="60" w:type="dxa"/>
              <w:bottom w:w="60" w:type="dxa"/>
              <w:right w:w="60" w:type="dxa"/>
            </w:tcMar>
          </w:tcPr>
          <w:p w14:paraId="36ABA28B" w14:textId="77777777" w:rsidR="00110F42" w:rsidRPr="00110F42" w:rsidRDefault="00110F42" w:rsidP="00110F42">
            <w:r w:rsidRPr="00110F42">
              <w:t>Saistošo noteikumu izdošanas mērķis ir noteikt kārtību, kādā Gulbenes novada pašvaldība īsteno līdzdalības budžeta projektu ideju konkursu. Konkursa mērķis ir veicināt Gulbenes novada iedzīvotāju iniciatīvu, iesaisti un līdzdalību Gulbenes novada attīstībā un piešķirto finanšu līdzekļu izlietošanā.</w:t>
            </w:r>
          </w:p>
          <w:p w14:paraId="7187765A" w14:textId="77777777" w:rsidR="00110F42" w:rsidRPr="00110F42" w:rsidRDefault="00110F42" w:rsidP="00110F42">
            <w:r w:rsidRPr="00110F42">
              <w:t>Pašvaldības pilnvarojums izstrādāt saistošos noteikumus izriet no Pašvaldību likuma 44. panta otrās daļas, kas noteic, ka dome var izdot saistošos noteikumus, lai nodrošinātu pašvaldības autonomo funkciju un brīvprātīgo iniciatīvu izpildi, ievērojot likumos vai Ministru kabineta noteikumos paredzēto funkciju izpildes kārtību.</w:t>
            </w:r>
          </w:p>
          <w:p w14:paraId="74D43BF3" w14:textId="77777777" w:rsidR="00110F42" w:rsidRPr="00110F42" w:rsidRDefault="00110F42" w:rsidP="00110F42">
            <w:hyperlink r:id="rId13" w:history="1">
              <w:r w:rsidRPr="00110F42">
                <w:rPr>
                  <w:rStyle w:val="Hipersaite"/>
                </w:rPr>
                <w:t>Pašvaldību likuma 59.panta</w:t>
              </w:r>
            </w:hyperlink>
            <w:r w:rsidRPr="00110F42">
              <w:t xml:space="preserve"> 1.daļa nosaka, ka pašvaldība līdzdalības budžetu izmanto, lai veicinātu pašvaldības administratīvās teritorijas iedzīvotāju iesaisti teritorijas attīstības jautājumu izlemšanā, ievērojot šā likuma prasības. Par līdzdalības budžeta izlietojumu lemj pašvaldības administratīvās teritorijas iedzīvotāji.</w:t>
            </w:r>
          </w:p>
          <w:p w14:paraId="0D0CD0CB" w14:textId="77777777" w:rsidR="00110F42" w:rsidRPr="00110F42" w:rsidRDefault="00110F42" w:rsidP="00110F42"/>
          <w:p w14:paraId="3FB2A46F" w14:textId="77777777" w:rsidR="00110F42" w:rsidRPr="00110F42" w:rsidRDefault="00110F42" w:rsidP="00110F42">
            <w:r w:rsidRPr="00110F42">
              <w:t xml:space="preserve">Saistošie noteikumi ir nepieciešami, lai atbilstoši </w:t>
            </w:r>
            <w:hyperlink r:id="rId14" w:history="1">
              <w:r w:rsidRPr="00110F42">
                <w:rPr>
                  <w:rStyle w:val="Hipersaite"/>
                </w:rPr>
                <w:t>Pašvaldību likuma</w:t>
              </w:r>
            </w:hyperlink>
            <w:r w:rsidRPr="00110F42">
              <w:t xml:space="preserve"> deleģējumam noteiktu kārtību, kā pašvaldība īstenos līdzdalības budžeta izlietošanu un nav citas alternatīvas. </w:t>
            </w:r>
          </w:p>
        </w:tc>
      </w:tr>
      <w:tr w:rsidR="00110F42" w:rsidRPr="00110F42" w14:paraId="4B955E92" w14:textId="77777777" w:rsidTr="00110F42">
        <w:trPr>
          <w:trHeight w:val="1755"/>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hideMark/>
          </w:tcPr>
          <w:p w14:paraId="1568A560" w14:textId="77777777" w:rsidR="00110F42" w:rsidRPr="00110F42" w:rsidRDefault="00110F42" w:rsidP="00110F42">
            <w:r w:rsidRPr="00110F42">
              <w:t xml:space="preserve">2.  Fiskālā ietekme uz pašvaldības budžetu, iekļaujot attiecīgus aprēķinus </w:t>
            </w:r>
          </w:p>
        </w:tc>
        <w:tc>
          <w:tcPr>
            <w:tcW w:w="6810" w:type="dxa"/>
            <w:tcBorders>
              <w:top w:val="nil"/>
              <w:left w:val="nil"/>
              <w:bottom w:val="single" w:sz="6" w:space="0" w:color="000000"/>
              <w:right w:val="single" w:sz="6" w:space="0" w:color="000000"/>
            </w:tcBorders>
            <w:tcMar>
              <w:top w:w="60" w:type="dxa"/>
              <w:left w:w="60" w:type="dxa"/>
              <w:bottom w:w="60" w:type="dxa"/>
              <w:right w:w="60" w:type="dxa"/>
            </w:tcMar>
            <w:hideMark/>
          </w:tcPr>
          <w:p w14:paraId="6A9D1283" w14:textId="77777777" w:rsidR="00110F42" w:rsidRPr="00110F42" w:rsidRDefault="00110F42" w:rsidP="00110F42">
            <w:hyperlink r:id="rId15" w:history="1">
              <w:r w:rsidRPr="00110F42">
                <w:rPr>
                  <w:rStyle w:val="Hipersaite"/>
                </w:rPr>
                <w:t>Pašvaldību likums</w:t>
              </w:r>
            </w:hyperlink>
            <w:r w:rsidRPr="00110F42">
              <w:t xml:space="preserve"> paredz finansējuma apmēru līdzdalības budžetam, kas tiek izlietots sabiedrības ierosinātiem teritorijas attīstības projektiem, kurus īsteno pašvaldība.</w:t>
            </w:r>
          </w:p>
          <w:p w14:paraId="26DC2619" w14:textId="77777777" w:rsidR="00110F42" w:rsidRPr="00110F42" w:rsidRDefault="00110F42" w:rsidP="00110F42">
            <w:r w:rsidRPr="00110F42">
              <w:t>Pašvaldība, sākot no 2025. gada 1. janvāra, gadskārtējā pašvaldības budžetā paredz finansējumu līdzdalības budžetam vismaz 0,5 procentu apmērā no pašvaldības vidējiem viena gada iedzīvotāju ienākuma nodokļa un nekustamā īpašuma nodokļa faktiskajiem ieņēmumiem, kas tiek aprēķināti par pēdējiem trim gadiem.</w:t>
            </w:r>
          </w:p>
          <w:p w14:paraId="66AE663F" w14:textId="77777777" w:rsidR="00110F42" w:rsidRPr="00110F42" w:rsidRDefault="00110F42" w:rsidP="00110F42">
            <w:r w:rsidRPr="00110F42">
              <w:t xml:space="preserve">2025. gadā plānotais pašvaldības finansējums līdzdalības budžetam varētu būt no 65 000 EUR (ieskaitot pievienotās vērtības nodokli). </w:t>
            </w:r>
          </w:p>
        </w:tc>
      </w:tr>
      <w:tr w:rsidR="00110F42" w:rsidRPr="00110F42" w14:paraId="44CC85A2" w14:textId="77777777" w:rsidTr="00110F42">
        <w:trPr>
          <w:trHeight w:val="4590"/>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hideMark/>
          </w:tcPr>
          <w:p w14:paraId="3C59DF28" w14:textId="77777777" w:rsidR="00110F42" w:rsidRPr="00110F42" w:rsidRDefault="00110F42" w:rsidP="00110F42">
            <w:r w:rsidRPr="00110F42">
              <w:lastRenderedPageBreak/>
              <w:t>3.  Sociālā ietekme, ietekme uz vidi, iedzīvotāju veselību, uzņēmējdarbības vidi pašvaldības teritorijā, kā arī plānotā regulējuma ietekme uz konkurenci (aktuālā situācija, prognozes tirgū un atbilstība brīvai un godīgai konkurencei)</w:t>
            </w:r>
          </w:p>
        </w:tc>
        <w:tc>
          <w:tcPr>
            <w:tcW w:w="6810" w:type="dxa"/>
            <w:tcBorders>
              <w:top w:val="nil"/>
              <w:left w:val="nil"/>
              <w:bottom w:val="single" w:sz="6" w:space="0" w:color="000000"/>
              <w:right w:val="single" w:sz="6" w:space="0" w:color="000000"/>
            </w:tcBorders>
            <w:tcMar>
              <w:top w:w="60" w:type="dxa"/>
              <w:left w:w="60" w:type="dxa"/>
              <w:bottom w:w="60" w:type="dxa"/>
              <w:right w:w="60" w:type="dxa"/>
            </w:tcMar>
          </w:tcPr>
          <w:p w14:paraId="5ED2CC62" w14:textId="77777777" w:rsidR="00110F42" w:rsidRPr="00110F42" w:rsidRDefault="00110F42" w:rsidP="00110F42">
            <w:r w:rsidRPr="00110F42">
              <w:t xml:space="preserve">Sociālā ietekme – saistošajos noteikumos paredzētais tiesiskais regulējums paredz novada iedzīvotājiem vienādas iespējas ietekmēt sabiedrībai pieejamu publisku </w:t>
            </w:r>
            <w:proofErr w:type="spellStart"/>
            <w:r w:rsidRPr="00110F42">
              <w:t>ārtelpu</w:t>
            </w:r>
            <w:proofErr w:type="spellEnd"/>
            <w:r w:rsidRPr="00110F42">
              <w:t xml:space="preserve"> radīšanu ar neierobežotu piekļuvi. Piedalīšanās līdzdalības projektu konkursā veicinās iedzīvotāju savstarpējo sadarbību un saskaņotu rīcību kopējam labumam.</w:t>
            </w:r>
          </w:p>
          <w:p w14:paraId="57F7B70C" w14:textId="77777777" w:rsidR="00110F42" w:rsidRPr="00110F42" w:rsidRDefault="00110F42" w:rsidP="00110F42">
            <w:r w:rsidRPr="00110F42">
              <w:t xml:space="preserve">Ietekme uz vidi – saistošajiem noteikumiem nav tiešas ietekmes uz vidi, tomēr, ņemot vērā to, ka saistošie noteikumi paredz ieguldījumus publiskās </w:t>
            </w:r>
            <w:proofErr w:type="spellStart"/>
            <w:r w:rsidRPr="00110F42">
              <w:t>ārtelpas</w:t>
            </w:r>
            <w:proofErr w:type="spellEnd"/>
            <w:r w:rsidRPr="00110F42">
              <w:t xml:space="preserve"> infrastruktūrā, paredzama ietekme uz vidi, labiekārtojot un attīstot novada teritoriju.</w:t>
            </w:r>
          </w:p>
          <w:p w14:paraId="55363354" w14:textId="77777777" w:rsidR="00110F42" w:rsidRPr="00110F42" w:rsidRDefault="00110F42" w:rsidP="00110F42">
            <w:r w:rsidRPr="00110F42">
              <w:t>Ietekme uz iedzīvotāju veselību – nav tiešas ietekmes uz iedzīvotāju veselību, taču iedzīvotāji konkursā var iesniegt projektus, kas paredzēti sabiedrības veselības uzlabošanai, īstenotie līdzdalības budžeta projekti pozitīvi ietekmēs cilvēku veselību un drošību, jo veiktās darbības tiks īstenotas atbilstoši būvniecību regulējošajiem normatīvajiem aktiem un tās veicinās vides labiekārtošanu atbilstoši cilvēku vajadzībām un interesēm, ņemot vērā arī drošības aspektu.</w:t>
            </w:r>
          </w:p>
          <w:p w14:paraId="1B5C13E8" w14:textId="77777777" w:rsidR="00110F42" w:rsidRPr="00110F42" w:rsidRDefault="00110F42" w:rsidP="00110F42">
            <w:r w:rsidRPr="00110F42">
              <w:t>Ietekme uz uzņēmējdarbības vidi – tiks sakārtotas publiski pieejamas teritorijas, kas var atstāt pozitīvu ietekmi uz blakus esošajām uzņēmējdarbības teritorijām, veicinot pozitīvu ietekmi uz uzņēmējdarbības vidi.</w:t>
            </w:r>
          </w:p>
          <w:p w14:paraId="36745E75" w14:textId="77777777" w:rsidR="00110F42" w:rsidRPr="00110F42" w:rsidRDefault="00110F42" w:rsidP="00110F42"/>
          <w:p w14:paraId="29588AAB" w14:textId="77777777" w:rsidR="00110F42" w:rsidRPr="00110F42" w:rsidRDefault="00110F42" w:rsidP="00110F42">
            <w:r w:rsidRPr="00110F42">
              <w:t>Nav konstatējama ierobežojoša ietekme uz tirgu un atbilstību brīvai un godīgai konkurencei, jo apstiprinātās projektu idejas realizēs no līdzdalības budžeta pašvaldība, ievērojot visus normatīvus attiecībā uz publiskā iepirkuma regulējumu.</w:t>
            </w:r>
          </w:p>
        </w:tc>
      </w:tr>
      <w:tr w:rsidR="00110F42" w:rsidRPr="00110F42" w14:paraId="6E78C584" w14:textId="77777777" w:rsidTr="00110F42">
        <w:trPr>
          <w:trHeight w:val="1605"/>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hideMark/>
          </w:tcPr>
          <w:p w14:paraId="752F6493" w14:textId="77777777" w:rsidR="00110F42" w:rsidRPr="00110F42" w:rsidRDefault="00110F42" w:rsidP="00110F42">
            <w:r w:rsidRPr="00110F42">
              <w:t xml:space="preserve">4.  Ietekme uz administratīvajām procedūrām un to izmaksām </w:t>
            </w:r>
          </w:p>
        </w:tc>
        <w:tc>
          <w:tcPr>
            <w:tcW w:w="6810" w:type="dxa"/>
            <w:tcBorders>
              <w:top w:val="nil"/>
              <w:left w:val="nil"/>
              <w:bottom w:val="single" w:sz="6" w:space="0" w:color="000000"/>
              <w:right w:val="single" w:sz="6" w:space="0" w:color="000000"/>
            </w:tcBorders>
            <w:tcMar>
              <w:top w:w="60" w:type="dxa"/>
              <w:left w:w="60" w:type="dxa"/>
              <w:bottom w:w="60" w:type="dxa"/>
              <w:right w:w="60" w:type="dxa"/>
            </w:tcMar>
            <w:hideMark/>
          </w:tcPr>
          <w:p w14:paraId="36325B9B" w14:textId="77777777" w:rsidR="00110F42" w:rsidRPr="00110F42" w:rsidRDefault="00110F42" w:rsidP="00110F42">
            <w:r w:rsidRPr="00110F42">
              <w:t>Saistošo noteikumu piemērošanā un ar to saistītajos jautājumos iedzīvotāji varēs vērsties pašvaldības iestādē “Gulbenes novada Centrālā pārvalde”.</w:t>
            </w:r>
          </w:p>
          <w:p w14:paraId="44F11B0E" w14:textId="77777777" w:rsidR="00110F42" w:rsidRPr="00110F42" w:rsidRDefault="00110F42" w:rsidP="00110F42">
            <w:r w:rsidRPr="00110F42">
              <w:t>Saistošo noteikumi iekļauj līdzdalības budžeta projekta izmaksu aprēķina veidlapu Gulbenes novada līdzdalības budžeta projektu konkursam, kuru interesenti aizpilda un pievieno projekta pieteikuma formai valsts vienotajā ģeotelpiskās informācijas portālā http://geolatvija.lv, lai pretendētu uz projekta realizāciju.</w:t>
            </w:r>
          </w:p>
          <w:p w14:paraId="70A7C871" w14:textId="77777777" w:rsidR="00110F42" w:rsidRPr="00110F42" w:rsidRDefault="00110F42" w:rsidP="00110F42">
            <w:r w:rsidRPr="00110F42">
              <w:t>Pašvaldības Centrālās pārvaldes Attīstības un iepirkumu nodaļa nodrošina konsultēšanu līdzdalības budžeta projektu pieteikumu sagatavošanā, projektu konkursa pieteikumu apkopošanu un virzīšanu izskatīšanai projektu vērtēšanas komisijai. Projektu īstenošanu veic pašvaldība. Pašvaldība organizēs iedzīvotājiem konsultācijas vai seminārus saistībā ar projektu sagatavošanu ar esošajiem cilvēkresursiem.</w:t>
            </w:r>
          </w:p>
          <w:p w14:paraId="6FC18784" w14:textId="77777777" w:rsidR="00110F42" w:rsidRPr="00110F42" w:rsidRDefault="00110F42" w:rsidP="00110F42">
            <w:r w:rsidRPr="00110F42">
              <w:t>Administratīvo procedūru izmaksas nav paredzētas, sabiedrības dalība līdzdalības budžeta projektu konkursā ir bez maksas.</w:t>
            </w:r>
          </w:p>
        </w:tc>
      </w:tr>
      <w:tr w:rsidR="00110F42" w:rsidRPr="00110F42" w14:paraId="033EA552" w14:textId="77777777" w:rsidTr="00110F42">
        <w:trPr>
          <w:trHeight w:val="1650"/>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hideMark/>
          </w:tcPr>
          <w:p w14:paraId="2A3E4ED1" w14:textId="77777777" w:rsidR="00110F42" w:rsidRPr="00110F42" w:rsidRDefault="00110F42" w:rsidP="00110F42">
            <w:r w:rsidRPr="00110F42">
              <w:lastRenderedPageBreak/>
              <w:t xml:space="preserve">5.  Ietekme uz pašvaldības funkcijām un cilvēkresursiem </w:t>
            </w:r>
          </w:p>
        </w:tc>
        <w:tc>
          <w:tcPr>
            <w:tcW w:w="6810" w:type="dxa"/>
            <w:tcBorders>
              <w:top w:val="nil"/>
              <w:left w:val="nil"/>
              <w:bottom w:val="single" w:sz="6" w:space="0" w:color="000000"/>
              <w:right w:val="single" w:sz="6" w:space="0" w:color="000000"/>
            </w:tcBorders>
            <w:tcMar>
              <w:top w:w="60" w:type="dxa"/>
              <w:left w:w="60" w:type="dxa"/>
              <w:bottom w:w="60" w:type="dxa"/>
              <w:right w:w="60" w:type="dxa"/>
            </w:tcMar>
            <w:hideMark/>
          </w:tcPr>
          <w:p w14:paraId="33627720" w14:textId="77777777" w:rsidR="00110F42" w:rsidRPr="00110F42" w:rsidRDefault="00110F42" w:rsidP="00110F42">
            <w:r w:rsidRPr="00110F42">
              <w:t>Saistošie noteikumi veicinās Pašvaldību likuma 4. panta pirmās daļas 2., 4., 5., 6., 7. un 20. punktā noteikto funkciju izpildi, savukārt, atbilstoši 44. panta otrajai daļai, dome var izdot saistošos noteikumus, lai nodrošinātu pašvaldības autonomo funkciju un brīvprātīgo iniciatīvu izpildi, ievērojot likumos vai Ministru kabineta noteikumos paredzēto funkciju izpildes kārtību.</w:t>
            </w:r>
          </w:p>
          <w:p w14:paraId="6380E03D" w14:textId="77777777" w:rsidR="00110F42" w:rsidRPr="00110F42" w:rsidRDefault="00110F42" w:rsidP="00110F42">
            <w:r w:rsidRPr="00110F42">
              <w:t xml:space="preserve">Saistošo noteikumu īstenošanā tiks iesaistīti pašvaldības darbinieki, kā arī teritoriālo vienību (pagastu/pilsētas) iedzīvotāju padomes esošo pienākumu ietvaros, netiks veidotas jaunas darba vietas, taču jauni pienākumi esošajiem pašvaldības darbiniekiem. </w:t>
            </w:r>
          </w:p>
          <w:p w14:paraId="6227674A" w14:textId="77777777" w:rsidR="00110F42" w:rsidRPr="00110F42" w:rsidRDefault="00110F42" w:rsidP="00110F42">
            <w:r w:rsidRPr="00110F42">
              <w:t>Prognozējams, ka saistošo noteikumu izpildes nodrošināšanai palielināsies administratīvais slogs, periodiski palielinot darba apjomu pašvaldības speciālistiem, kas būs iesaistīti projektu izvērtēšanas un realizēšanas procesos.</w:t>
            </w:r>
          </w:p>
          <w:p w14:paraId="1CB267A3" w14:textId="77777777" w:rsidR="00110F42" w:rsidRPr="00110F42" w:rsidRDefault="00110F42" w:rsidP="00110F42">
            <w:r w:rsidRPr="00110F42">
              <w:t xml:space="preserve">2025. gada beigās būtu jāizvērtē saistošo noteikumu ieviešanas radītais kopējais administratīvais slogs. Saistošo noteikumu sagatavošanas brīdī ietekmi uz pašvaldības funkcijām un cilvēkresursiem nav iespējams izvērtēt, jo nav zināms, kāda būs personu interese, iesaiste un aktivitāte, t.i., cik daudz projektu pieteikumu tiks iesniegti, cik daudz konsultāciju būs jānodrošina no pašvaldības puses, cik ilgs laiks un </w:t>
            </w:r>
            <w:proofErr w:type="spellStart"/>
            <w:r w:rsidRPr="00110F42">
              <w:t>darbspēka</w:t>
            </w:r>
            <w:proofErr w:type="spellEnd"/>
            <w:r w:rsidRPr="00110F42">
              <w:t xml:space="preserve"> resurss no pašvaldības puses būs jāiesaista iesniegto pieteikumu izvērtēšanā un kādu ietekmi tas atstās uz darbinieku tiešajiem darba pienākumiem utt. Uzsākot 2026. gada pašvaldības budžeta plānošanu, būtu jāizvērtē, vai saistošo noteikumu ieviešanu var turpināt ar pašreizējo pašvaldības speciālistu skaitu, vai arī būtu jāveido jaunas amata vietas, kas atstās ietekmi uz 2026. gada pašvaldības budžetu.</w:t>
            </w:r>
          </w:p>
        </w:tc>
      </w:tr>
      <w:tr w:rsidR="00110F42" w:rsidRPr="00110F42" w14:paraId="358AC1B2" w14:textId="77777777" w:rsidTr="00110F42">
        <w:trPr>
          <w:trHeight w:val="1410"/>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hideMark/>
          </w:tcPr>
          <w:p w14:paraId="1558EABF" w14:textId="77777777" w:rsidR="00110F42" w:rsidRPr="00110F42" w:rsidRDefault="00110F42" w:rsidP="00110F42">
            <w:r w:rsidRPr="00110F42">
              <w:t xml:space="preserve">6.  Informācija par izpildes nodrošināšanu </w:t>
            </w:r>
          </w:p>
        </w:tc>
        <w:tc>
          <w:tcPr>
            <w:tcW w:w="6810" w:type="dxa"/>
            <w:tcBorders>
              <w:top w:val="nil"/>
              <w:left w:val="nil"/>
              <w:bottom w:val="single" w:sz="6" w:space="0" w:color="000000"/>
              <w:right w:val="single" w:sz="6" w:space="0" w:color="000000"/>
            </w:tcBorders>
            <w:tcMar>
              <w:top w:w="60" w:type="dxa"/>
              <w:left w:w="60" w:type="dxa"/>
              <w:bottom w:w="60" w:type="dxa"/>
              <w:right w:w="60" w:type="dxa"/>
            </w:tcMar>
            <w:hideMark/>
          </w:tcPr>
          <w:p w14:paraId="0F325E75" w14:textId="77777777" w:rsidR="00110F42" w:rsidRPr="00110F42" w:rsidRDefault="00110F42" w:rsidP="00110F42">
            <w:r w:rsidRPr="00110F42">
              <w:t>Saistošajos noteikumos paredzēto līdzdalības budžeta projektu konkursu organizēšanu, atbalstu projektu iesniegšanā nodrošina pašvaldības Centrālā pārvalde. Projektu atbilstību nolikumam izvērtē ar izpilddirektora rīkojumu izveidota komisija. Projektu atbilstību teritorijas iedzīvotāju interesēm izvērtē pašvaldības attiecīgās teritorijas iedzīvotāju padome. Apstiprināto projektu īstenošanu nodrošina pašvaldība.</w:t>
            </w:r>
          </w:p>
          <w:p w14:paraId="1A5E7A69" w14:textId="77777777" w:rsidR="00110F42" w:rsidRPr="00110F42" w:rsidRDefault="00110F42" w:rsidP="00110F42">
            <w:r w:rsidRPr="00110F42">
              <w:t>Ar saistošajiem noteikumiem paredzēts, ka iedzīvotāji projektu iesniegšanu un balsošanu par projektiem varēs veikt elektroniski Viedās administrācijas un reģionālās attīstības ministrijas Līdzdalības budžeta informācijas sistēmā.</w:t>
            </w:r>
          </w:p>
        </w:tc>
      </w:tr>
      <w:tr w:rsidR="00110F42" w:rsidRPr="00110F42" w14:paraId="56808BE8" w14:textId="77777777" w:rsidTr="00110F42">
        <w:trPr>
          <w:trHeight w:val="1995"/>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hideMark/>
          </w:tcPr>
          <w:p w14:paraId="2735A24E" w14:textId="77777777" w:rsidR="00110F42" w:rsidRPr="00110F42" w:rsidRDefault="00110F42" w:rsidP="00110F42">
            <w:r w:rsidRPr="00110F42">
              <w:t xml:space="preserve">7.  Prasību un izmaksu samērīgums pret ieguvumiem, ko sniedz mērķa sasniegšana </w:t>
            </w:r>
          </w:p>
        </w:tc>
        <w:tc>
          <w:tcPr>
            <w:tcW w:w="6810" w:type="dxa"/>
            <w:tcBorders>
              <w:top w:val="nil"/>
              <w:left w:val="nil"/>
              <w:bottom w:val="single" w:sz="6" w:space="0" w:color="000000"/>
              <w:right w:val="single" w:sz="6" w:space="0" w:color="000000"/>
            </w:tcBorders>
            <w:tcMar>
              <w:top w:w="60" w:type="dxa"/>
              <w:left w:w="60" w:type="dxa"/>
              <w:bottom w:w="60" w:type="dxa"/>
              <w:right w:w="60" w:type="dxa"/>
            </w:tcMar>
            <w:hideMark/>
          </w:tcPr>
          <w:p w14:paraId="4FA05F9B" w14:textId="77777777" w:rsidR="00110F42" w:rsidRPr="00110F42" w:rsidRDefault="00110F42" w:rsidP="00110F42">
            <w:r w:rsidRPr="00110F42">
              <w:t>Saistošie noteikumi ir atbilstoši iecerētā mērķa sasniegšanas nodrošināšanai un paredz tikai to, kas ir nepieciešams minētā mērķa sasniegšanai. Pašvaldības paredzētie līdzekļi ir leģitīmi un rīcība ir atbilstoša augstākstāvošiem normatīviem aktiem.</w:t>
            </w:r>
          </w:p>
        </w:tc>
      </w:tr>
      <w:tr w:rsidR="00110F42" w:rsidRPr="00110F42" w14:paraId="21A1CD60" w14:textId="77777777" w:rsidTr="00110F42">
        <w:trPr>
          <w:trHeight w:val="1860"/>
        </w:trPr>
        <w:tc>
          <w:tcPr>
            <w:tcW w:w="2520" w:type="dxa"/>
            <w:tcBorders>
              <w:top w:val="nil"/>
              <w:left w:val="single" w:sz="6" w:space="0" w:color="000000"/>
              <w:bottom w:val="single" w:sz="6" w:space="0" w:color="000000"/>
              <w:right w:val="single" w:sz="6" w:space="0" w:color="000000"/>
            </w:tcBorders>
            <w:tcMar>
              <w:top w:w="60" w:type="dxa"/>
              <w:left w:w="60" w:type="dxa"/>
              <w:bottom w:w="60" w:type="dxa"/>
              <w:right w:w="60" w:type="dxa"/>
            </w:tcMar>
            <w:hideMark/>
          </w:tcPr>
          <w:p w14:paraId="1C8431E1" w14:textId="77777777" w:rsidR="00110F42" w:rsidRPr="00110F42" w:rsidRDefault="00110F42" w:rsidP="00110F42">
            <w:r w:rsidRPr="00110F42">
              <w:lastRenderedPageBreak/>
              <w:t xml:space="preserve">8.  Izstrādes gaitā veiktās konsultācijas ar privātpersonām un institūcijām </w:t>
            </w:r>
          </w:p>
        </w:tc>
        <w:tc>
          <w:tcPr>
            <w:tcW w:w="6810" w:type="dxa"/>
            <w:tcBorders>
              <w:top w:val="nil"/>
              <w:left w:val="nil"/>
              <w:bottom w:val="single" w:sz="6" w:space="0" w:color="000000"/>
              <w:right w:val="single" w:sz="6" w:space="0" w:color="000000"/>
            </w:tcBorders>
            <w:tcMar>
              <w:top w:w="60" w:type="dxa"/>
              <w:left w:w="60" w:type="dxa"/>
              <w:bottom w:w="60" w:type="dxa"/>
              <w:right w:w="60" w:type="dxa"/>
            </w:tcMar>
            <w:hideMark/>
          </w:tcPr>
          <w:p w14:paraId="167A3C1D" w14:textId="77777777" w:rsidR="00110F42" w:rsidRPr="00110F42" w:rsidRDefault="00110F42" w:rsidP="00110F42">
            <w:r w:rsidRPr="00110F42">
              <w:t xml:space="preserve">Saistošo noteikumu projekta izstrādē piedalās nevalstisko organizāciju un iedzīvotāju pārstāvji. </w:t>
            </w:r>
          </w:p>
          <w:p w14:paraId="6A60E0ED" w14:textId="77777777" w:rsidR="00110F42" w:rsidRPr="00110F42" w:rsidRDefault="00110F42" w:rsidP="00110F42">
            <w:r w:rsidRPr="00110F42">
              <w:t>Saistošo noteikumu projekts tiek publicēts pašvaldības mājaslapā sabiedrības viedokļa noskaidrošanai no 2025.gada 14. līdz 27.janvārim. Iedzīvotāju saņemtie priekšlikumi tiks izskatīti novada domes sēdē, kurā tiks lemts par noteikumu apstiprināšanu.</w:t>
            </w:r>
          </w:p>
        </w:tc>
      </w:tr>
    </w:tbl>
    <w:p w14:paraId="57509738" w14:textId="77777777" w:rsidR="00110F42" w:rsidRPr="00110F42" w:rsidRDefault="00110F42" w:rsidP="00110F42">
      <w:r w:rsidRPr="00110F42">
        <w:t xml:space="preserve"> </w:t>
      </w:r>
    </w:p>
    <w:p w14:paraId="49C613CA" w14:textId="77777777" w:rsidR="00110F42" w:rsidRPr="00110F42" w:rsidRDefault="00110F42" w:rsidP="00110F42">
      <w:r w:rsidRPr="00110F42">
        <w:t xml:space="preserve"> </w:t>
      </w:r>
    </w:p>
    <w:p w14:paraId="4EF1FB0F" w14:textId="77777777" w:rsidR="00110F42" w:rsidRPr="00110F42" w:rsidRDefault="00110F42" w:rsidP="00110F42">
      <w:r w:rsidRPr="00110F42">
        <w:t xml:space="preserve">Gulbenes novada pašvaldības domes priekšsēdētājs                                   </w:t>
      </w:r>
      <w:r w:rsidRPr="00110F42">
        <w:tab/>
        <w:t>A. Caunītis</w:t>
      </w:r>
    </w:p>
    <w:p w14:paraId="34393DA6" w14:textId="77777777" w:rsidR="00110F42" w:rsidRPr="00110F42" w:rsidRDefault="00110F42" w:rsidP="00110F42"/>
    <w:p w14:paraId="26026DE8" w14:textId="77777777" w:rsidR="00562856" w:rsidRDefault="00562856" w:rsidP="00562856"/>
    <w:p w14:paraId="25634345" w14:textId="77777777" w:rsidR="00562856" w:rsidRDefault="00562856" w:rsidP="00562856"/>
    <w:p w14:paraId="2E752D54" w14:textId="77777777" w:rsidR="007A52BF" w:rsidRDefault="007A52BF"/>
    <w:sectPr w:rsidR="007A52BF" w:rsidSect="004F1F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90FA7"/>
    <w:multiLevelType w:val="multilevel"/>
    <w:tmpl w:val="36CC94F0"/>
    <w:lvl w:ilvl="0">
      <w:start w:val="29"/>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0C042329"/>
    <w:multiLevelType w:val="hybridMultilevel"/>
    <w:tmpl w:val="70EA44E6"/>
    <w:lvl w:ilvl="0" w:tplc="D81436CA">
      <w:start w:val="1"/>
      <w:numFmt w:val="decimal"/>
      <w:lvlText w:val="%1."/>
      <w:lvlJc w:val="left"/>
      <w:pPr>
        <w:ind w:left="1039" w:hanging="360"/>
      </w:pPr>
      <w:rPr>
        <w:rFonts w:hint="default"/>
      </w:rPr>
    </w:lvl>
    <w:lvl w:ilvl="1" w:tplc="04260019" w:tentative="1">
      <w:start w:val="1"/>
      <w:numFmt w:val="lowerLetter"/>
      <w:lvlText w:val="%2."/>
      <w:lvlJc w:val="left"/>
      <w:pPr>
        <w:ind w:left="1759" w:hanging="360"/>
      </w:pPr>
    </w:lvl>
    <w:lvl w:ilvl="2" w:tplc="0426001B" w:tentative="1">
      <w:start w:val="1"/>
      <w:numFmt w:val="lowerRoman"/>
      <w:lvlText w:val="%3."/>
      <w:lvlJc w:val="right"/>
      <w:pPr>
        <w:ind w:left="2479" w:hanging="180"/>
      </w:pPr>
    </w:lvl>
    <w:lvl w:ilvl="3" w:tplc="0426000F" w:tentative="1">
      <w:start w:val="1"/>
      <w:numFmt w:val="decimal"/>
      <w:lvlText w:val="%4."/>
      <w:lvlJc w:val="left"/>
      <w:pPr>
        <w:ind w:left="3199" w:hanging="360"/>
      </w:pPr>
    </w:lvl>
    <w:lvl w:ilvl="4" w:tplc="04260019" w:tentative="1">
      <w:start w:val="1"/>
      <w:numFmt w:val="lowerLetter"/>
      <w:lvlText w:val="%5."/>
      <w:lvlJc w:val="left"/>
      <w:pPr>
        <w:ind w:left="3919" w:hanging="360"/>
      </w:pPr>
    </w:lvl>
    <w:lvl w:ilvl="5" w:tplc="0426001B" w:tentative="1">
      <w:start w:val="1"/>
      <w:numFmt w:val="lowerRoman"/>
      <w:lvlText w:val="%6."/>
      <w:lvlJc w:val="right"/>
      <w:pPr>
        <w:ind w:left="4639" w:hanging="180"/>
      </w:pPr>
    </w:lvl>
    <w:lvl w:ilvl="6" w:tplc="0426000F" w:tentative="1">
      <w:start w:val="1"/>
      <w:numFmt w:val="decimal"/>
      <w:lvlText w:val="%7."/>
      <w:lvlJc w:val="left"/>
      <w:pPr>
        <w:ind w:left="5359" w:hanging="360"/>
      </w:pPr>
    </w:lvl>
    <w:lvl w:ilvl="7" w:tplc="04260019" w:tentative="1">
      <w:start w:val="1"/>
      <w:numFmt w:val="lowerLetter"/>
      <w:lvlText w:val="%8."/>
      <w:lvlJc w:val="left"/>
      <w:pPr>
        <w:ind w:left="6079" w:hanging="360"/>
      </w:pPr>
    </w:lvl>
    <w:lvl w:ilvl="8" w:tplc="0426001B" w:tentative="1">
      <w:start w:val="1"/>
      <w:numFmt w:val="lowerRoman"/>
      <w:lvlText w:val="%9."/>
      <w:lvlJc w:val="right"/>
      <w:pPr>
        <w:ind w:left="6799" w:hanging="180"/>
      </w:pPr>
    </w:lvl>
  </w:abstractNum>
  <w:abstractNum w:abstractNumId="2" w15:restartNumberingAfterBreak="0">
    <w:nsid w:val="150B0B85"/>
    <w:multiLevelType w:val="multilevel"/>
    <w:tmpl w:val="226CE1AC"/>
    <w:lvl w:ilvl="0">
      <w:start w:val="1"/>
      <w:numFmt w:val="decimal"/>
      <w:lvlText w:val="%1."/>
      <w:lvlJc w:val="left"/>
      <w:pPr>
        <w:ind w:left="360" w:hanging="360"/>
      </w:pPr>
      <w:rPr>
        <w:vertAlign w:val="baseline"/>
      </w:rPr>
    </w:lvl>
    <w:lvl w:ilvl="1">
      <w:start w:val="1"/>
      <w:numFmt w:val="decimal"/>
      <w:lvlText w:val="%1.%2."/>
      <w:lvlJc w:val="left"/>
      <w:pPr>
        <w:ind w:left="1440" w:hanging="720"/>
      </w:pPr>
      <w:rPr>
        <w:color w:val="000000"/>
        <w:vertAlign w:val="baseline"/>
      </w:rPr>
    </w:lvl>
    <w:lvl w:ilvl="2">
      <w:start w:val="1"/>
      <w:numFmt w:val="decimal"/>
      <w:lvlText w:val="%1.%2.%3."/>
      <w:lvlJc w:val="left"/>
      <w:pPr>
        <w:ind w:left="1800" w:hanging="720"/>
      </w:pPr>
      <w:rPr>
        <w:color w:val="000000"/>
        <w:vertAlign w:val="baseline"/>
      </w:rPr>
    </w:lvl>
    <w:lvl w:ilvl="3">
      <w:start w:val="1"/>
      <w:numFmt w:val="decimal"/>
      <w:lvlText w:val="%1.%2.%3.%4."/>
      <w:lvlJc w:val="left"/>
      <w:pPr>
        <w:ind w:left="2520" w:hanging="1080"/>
      </w:pPr>
      <w:rPr>
        <w:color w:val="000000"/>
        <w:vertAlign w:val="baseline"/>
      </w:rPr>
    </w:lvl>
    <w:lvl w:ilvl="4">
      <w:start w:val="1"/>
      <w:numFmt w:val="decimal"/>
      <w:lvlText w:val="%1.%2.%3.%4.%5."/>
      <w:lvlJc w:val="left"/>
      <w:pPr>
        <w:ind w:left="2880" w:hanging="1080"/>
      </w:pPr>
      <w:rPr>
        <w:color w:val="000000"/>
        <w:vertAlign w:val="baseline"/>
      </w:rPr>
    </w:lvl>
    <w:lvl w:ilvl="5">
      <w:start w:val="1"/>
      <w:numFmt w:val="decimal"/>
      <w:lvlText w:val="%1.%2.%3.%4.%5.%6."/>
      <w:lvlJc w:val="left"/>
      <w:pPr>
        <w:ind w:left="3600" w:hanging="1440"/>
      </w:pPr>
      <w:rPr>
        <w:color w:val="000000"/>
        <w:vertAlign w:val="baseline"/>
      </w:rPr>
    </w:lvl>
    <w:lvl w:ilvl="6">
      <w:start w:val="1"/>
      <w:numFmt w:val="decimal"/>
      <w:lvlText w:val="%1.%2.%3.%4.%5.%6.%7."/>
      <w:lvlJc w:val="left"/>
      <w:pPr>
        <w:ind w:left="3960" w:hanging="1440"/>
      </w:pPr>
      <w:rPr>
        <w:color w:val="000000"/>
        <w:vertAlign w:val="baseline"/>
      </w:rPr>
    </w:lvl>
    <w:lvl w:ilvl="7">
      <w:start w:val="1"/>
      <w:numFmt w:val="decimal"/>
      <w:lvlText w:val="%1.%2.%3.%4.%5.%6.%7.%8."/>
      <w:lvlJc w:val="left"/>
      <w:pPr>
        <w:ind w:left="4680" w:hanging="1800"/>
      </w:pPr>
      <w:rPr>
        <w:color w:val="000000"/>
        <w:vertAlign w:val="baseline"/>
      </w:rPr>
    </w:lvl>
    <w:lvl w:ilvl="8">
      <w:start w:val="1"/>
      <w:numFmt w:val="decimal"/>
      <w:lvlText w:val="%1.%2.%3.%4.%5.%6.%7.%8.%9."/>
      <w:lvlJc w:val="left"/>
      <w:pPr>
        <w:ind w:left="5040" w:hanging="1800"/>
      </w:pPr>
      <w:rPr>
        <w:color w:val="000000"/>
        <w:vertAlign w:val="baseline"/>
      </w:rPr>
    </w:lvl>
  </w:abstractNum>
  <w:abstractNum w:abstractNumId="3" w15:restartNumberingAfterBreak="0">
    <w:nsid w:val="225F3CC9"/>
    <w:multiLevelType w:val="hybridMultilevel"/>
    <w:tmpl w:val="642A0340"/>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30555808"/>
    <w:multiLevelType w:val="multilevel"/>
    <w:tmpl w:val="F0A69680"/>
    <w:lvl w:ilvl="0">
      <w:start w:val="14"/>
      <w:numFmt w:val="decimal"/>
      <w:lvlText w:val="%1."/>
      <w:lvlJc w:val="left"/>
      <w:pPr>
        <w:ind w:left="644" w:hanging="359"/>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0B71EAD"/>
    <w:multiLevelType w:val="multilevel"/>
    <w:tmpl w:val="216C902C"/>
    <w:lvl w:ilvl="0">
      <w:start w:val="24"/>
      <w:numFmt w:val="decimal"/>
      <w:lvlText w:val="%1."/>
      <w:lvlJc w:val="left"/>
      <w:pPr>
        <w:ind w:left="480" w:hanging="480"/>
      </w:pPr>
    </w:lvl>
    <w:lvl w:ilvl="1">
      <w:start w:val="1"/>
      <w:numFmt w:val="decimal"/>
      <w:lvlText w:val="%1.%2."/>
      <w:lvlJc w:val="left"/>
      <w:pPr>
        <w:ind w:left="480" w:hanging="54"/>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6" w15:restartNumberingAfterBreak="0">
    <w:nsid w:val="314C6F61"/>
    <w:multiLevelType w:val="multilevel"/>
    <w:tmpl w:val="378A0352"/>
    <w:lvl w:ilvl="0">
      <w:start w:val="28"/>
      <w:numFmt w:val="decimal"/>
      <w:lvlText w:val="%1."/>
      <w:lvlJc w:val="left"/>
      <w:pPr>
        <w:ind w:left="480" w:hanging="480"/>
      </w:pPr>
    </w:lvl>
    <w:lvl w:ilvl="1">
      <w:start w:val="1"/>
      <w:numFmt w:val="decimal"/>
      <w:lvlText w:val="%1.%2."/>
      <w:lvlJc w:val="left"/>
      <w:pPr>
        <w:ind w:left="480" w:hanging="48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3DD968A1"/>
    <w:multiLevelType w:val="hybridMultilevel"/>
    <w:tmpl w:val="D8CE1266"/>
    <w:lvl w:ilvl="0" w:tplc="0A3C15A6">
      <w:start w:val="1"/>
      <w:numFmt w:val="decimal"/>
      <w:lvlText w:val="%1."/>
      <w:lvlJc w:val="left"/>
      <w:pPr>
        <w:ind w:left="358" w:hanging="360"/>
      </w:pPr>
      <w:rPr>
        <w:b/>
      </w:rPr>
    </w:lvl>
    <w:lvl w:ilvl="1" w:tplc="04260019">
      <w:start w:val="1"/>
      <w:numFmt w:val="lowerLetter"/>
      <w:lvlText w:val="%2."/>
      <w:lvlJc w:val="left"/>
      <w:pPr>
        <w:ind w:left="1078" w:hanging="360"/>
      </w:pPr>
    </w:lvl>
    <w:lvl w:ilvl="2" w:tplc="0426001B">
      <w:start w:val="1"/>
      <w:numFmt w:val="lowerRoman"/>
      <w:lvlText w:val="%3."/>
      <w:lvlJc w:val="right"/>
      <w:pPr>
        <w:ind w:left="1798" w:hanging="180"/>
      </w:pPr>
    </w:lvl>
    <w:lvl w:ilvl="3" w:tplc="0426000F">
      <w:start w:val="1"/>
      <w:numFmt w:val="decimal"/>
      <w:lvlText w:val="%4."/>
      <w:lvlJc w:val="left"/>
      <w:pPr>
        <w:ind w:left="2518" w:hanging="360"/>
      </w:pPr>
    </w:lvl>
    <w:lvl w:ilvl="4" w:tplc="04260019">
      <w:start w:val="1"/>
      <w:numFmt w:val="lowerLetter"/>
      <w:lvlText w:val="%5."/>
      <w:lvlJc w:val="left"/>
      <w:pPr>
        <w:ind w:left="3238" w:hanging="360"/>
      </w:pPr>
    </w:lvl>
    <w:lvl w:ilvl="5" w:tplc="0426001B">
      <w:start w:val="1"/>
      <w:numFmt w:val="lowerRoman"/>
      <w:lvlText w:val="%6."/>
      <w:lvlJc w:val="right"/>
      <w:pPr>
        <w:ind w:left="3958" w:hanging="180"/>
      </w:pPr>
    </w:lvl>
    <w:lvl w:ilvl="6" w:tplc="0426000F">
      <w:start w:val="1"/>
      <w:numFmt w:val="decimal"/>
      <w:lvlText w:val="%7."/>
      <w:lvlJc w:val="left"/>
      <w:pPr>
        <w:ind w:left="4678" w:hanging="360"/>
      </w:pPr>
    </w:lvl>
    <w:lvl w:ilvl="7" w:tplc="04260019">
      <w:start w:val="1"/>
      <w:numFmt w:val="lowerLetter"/>
      <w:lvlText w:val="%8."/>
      <w:lvlJc w:val="left"/>
      <w:pPr>
        <w:ind w:left="5398" w:hanging="360"/>
      </w:pPr>
    </w:lvl>
    <w:lvl w:ilvl="8" w:tplc="0426001B">
      <w:start w:val="1"/>
      <w:numFmt w:val="lowerRoman"/>
      <w:lvlText w:val="%9."/>
      <w:lvlJc w:val="right"/>
      <w:pPr>
        <w:ind w:left="6118" w:hanging="180"/>
      </w:pPr>
    </w:lvl>
  </w:abstractNum>
  <w:abstractNum w:abstractNumId="8" w15:restartNumberingAfterBreak="0">
    <w:nsid w:val="57FB1274"/>
    <w:multiLevelType w:val="hybridMultilevel"/>
    <w:tmpl w:val="C4A6C980"/>
    <w:lvl w:ilvl="0" w:tplc="0426000F">
      <w:start w:val="14"/>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9" w15:restartNumberingAfterBreak="0">
    <w:nsid w:val="5ABF19B3"/>
    <w:multiLevelType w:val="hybridMultilevel"/>
    <w:tmpl w:val="029C7888"/>
    <w:lvl w:ilvl="0" w:tplc="04260011">
      <w:start w:val="1"/>
      <w:numFmt w:val="decimal"/>
      <w:lvlText w:val="%1)"/>
      <w:lvlJc w:val="left"/>
      <w:pPr>
        <w:ind w:left="1039" w:hanging="360"/>
      </w:pPr>
      <w:rPr>
        <w:rFonts w:hint="default"/>
      </w:rPr>
    </w:lvl>
    <w:lvl w:ilvl="1" w:tplc="FFFFFFFF" w:tentative="1">
      <w:start w:val="1"/>
      <w:numFmt w:val="lowerLetter"/>
      <w:lvlText w:val="%2."/>
      <w:lvlJc w:val="left"/>
      <w:pPr>
        <w:ind w:left="1759" w:hanging="360"/>
      </w:pPr>
    </w:lvl>
    <w:lvl w:ilvl="2" w:tplc="FFFFFFFF" w:tentative="1">
      <w:start w:val="1"/>
      <w:numFmt w:val="lowerRoman"/>
      <w:lvlText w:val="%3."/>
      <w:lvlJc w:val="right"/>
      <w:pPr>
        <w:ind w:left="2479" w:hanging="180"/>
      </w:pPr>
    </w:lvl>
    <w:lvl w:ilvl="3" w:tplc="FFFFFFFF" w:tentative="1">
      <w:start w:val="1"/>
      <w:numFmt w:val="decimal"/>
      <w:lvlText w:val="%4."/>
      <w:lvlJc w:val="left"/>
      <w:pPr>
        <w:ind w:left="3199" w:hanging="360"/>
      </w:pPr>
    </w:lvl>
    <w:lvl w:ilvl="4" w:tplc="FFFFFFFF" w:tentative="1">
      <w:start w:val="1"/>
      <w:numFmt w:val="lowerLetter"/>
      <w:lvlText w:val="%5."/>
      <w:lvlJc w:val="left"/>
      <w:pPr>
        <w:ind w:left="3919" w:hanging="360"/>
      </w:pPr>
    </w:lvl>
    <w:lvl w:ilvl="5" w:tplc="FFFFFFFF" w:tentative="1">
      <w:start w:val="1"/>
      <w:numFmt w:val="lowerRoman"/>
      <w:lvlText w:val="%6."/>
      <w:lvlJc w:val="right"/>
      <w:pPr>
        <w:ind w:left="4639" w:hanging="180"/>
      </w:pPr>
    </w:lvl>
    <w:lvl w:ilvl="6" w:tplc="FFFFFFFF" w:tentative="1">
      <w:start w:val="1"/>
      <w:numFmt w:val="decimal"/>
      <w:lvlText w:val="%7."/>
      <w:lvlJc w:val="left"/>
      <w:pPr>
        <w:ind w:left="5359" w:hanging="360"/>
      </w:pPr>
    </w:lvl>
    <w:lvl w:ilvl="7" w:tplc="FFFFFFFF" w:tentative="1">
      <w:start w:val="1"/>
      <w:numFmt w:val="lowerLetter"/>
      <w:lvlText w:val="%8."/>
      <w:lvlJc w:val="left"/>
      <w:pPr>
        <w:ind w:left="6079" w:hanging="360"/>
      </w:pPr>
    </w:lvl>
    <w:lvl w:ilvl="8" w:tplc="FFFFFFFF" w:tentative="1">
      <w:start w:val="1"/>
      <w:numFmt w:val="lowerRoman"/>
      <w:lvlText w:val="%9."/>
      <w:lvlJc w:val="right"/>
      <w:pPr>
        <w:ind w:left="6799" w:hanging="180"/>
      </w:pPr>
    </w:lvl>
  </w:abstractNum>
  <w:abstractNum w:abstractNumId="10" w15:restartNumberingAfterBreak="0">
    <w:nsid w:val="763E67E5"/>
    <w:multiLevelType w:val="multilevel"/>
    <w:tmpl w:val="1E1098D2"/>
    <w:lvl w:ilvl="0">
      <w:start w:val="37"/>
      <w:numFmt w:val="decimal"/>
      <w:lvlText w:val="%1."/>
      <w:lvlJc w:val="left"/>
      <w:pPr>
        <w:ind w:left="480" w:hanging="480"/>
      </w:pPr>
      <w:rPr>
        <w:color w:val="000000"/>
      </w:rPr>
    </w:lvl>
    <w:lvl w:ilvl="1">
      <w:start w:val="1"/>
      <w:numFmt w:val="decimal"/>
      <w:lvlText w:val="%1.%2."/>
      <w:lvlJc w:val="left"/>
      <w:pPr>
        <w:ind w:left="480" w:hanging="480"/>
      </w:pPr>
      <w:rPr>
        <w:color w:val="000000"/>
      </w:rPr>
    </w:lvl>
    <w:lvl w:ilvl="2">
      <w:start w:val="1"/>
      <w:numFmt w:val="decimal"/>
      <w:lvlText w:val="%1.%2.%3."/>
      <w:lvlJc w:val="left"/>
      <w:pPr>
        <w:ind w:left="720" w:hanging="720"/>
      </w:pPr>
      <w:rPr>
        <w:color w:val="000000"/>
      </w:rPr>
    </w:lvl>
    <w:lvl w:ilvl="3">
      <w:start w:val="1"/>
      <w:numFmt w:val="decimal"/>
      <w:lvlText w:val="%1.%2.%3.%4."/>
      <w:lvlJc w:val="left"/>
      <w:pPr>
        <w:ind w:left="720" w:hanging="720"/>
      </w:pPr>
      <w:rPr>
        <w:color w:val="000000"/>
      </w:rPr>
    </w:lvl>
    <w:lvl w:ilvl="4">
      <w:start w:val="1"/>
      <w:numFmt w:val="decimal"/>
      <w:lvlText w:val="%1.%2.%3.%4.%5."/>
      <w:lvlJc w:val="left"/>
      <w:pPr>
        <w:ind w:left="1080" w:hanging="1080"/>
      </w:pPr>
      <w:rPr>
        <w:color w:val="000000"/>
      </w:rPr>
    </w:lvl>
    <w:lvl w:ilvl="5">
      <w:start w:val="1"/>
      <w:numFmt w:val="decimal"/>
      <w:lvlText w:val="%1.%2.%3.%4.%5.%6."/>
      <w:lvlJc w:val="left"/>
      <w:pPr>
        <w:ind w:left="1080" w:hanging="1080"/>
      </w:pPr>
      <w:rPr>
        <w:color w:val="000000"/>
      </w:rPr>
    </w:lvl>
    <w:lvl w:ilvl="6">
      <w:start w:val="1"/>
      <w:numFmt w:val="decimal"/>
      <w:lvlText w:val="%1.%2.%3.%4.%5.%6.%7."/>
      <w:lvlJc w:val="left"/>
      <w:pPr>
        <w:ind w:left="1440" w:hanging="1440"/>
      </w:pPr>
      <w:rPr>
        <w:color w:val="000000"/>
      </w:rPr>
    </w:lvl>
    <w:lvl w:ilvl="7">
      <w:start w:val="1"/>
      <w:numFmt w:val="decimal"/>
      <w:lvlText w:val="%1.%2.%3.%4.%5.%6.%7.%8."/>
      <w:lvlJc w:val="left"/>
      <w:pPr>
        <w:ind w:left="1440" w:hanging="1440"/>
      </w:pPr>
      <w:rPr>
        <w:color w:val="000000"/>
      </w:rPr>
    </w:lvl>
    <w:lvl w:ilvl="8">
      <w:start w:val="1"/>
      <w:numFmt w:val="decimal"/>
      <w:lvlText w:val="%1.%2.%3.%4.%5.%6.%7.%8.%9."/>
      <w:lvlJc w:val="left"/>
      <w:pPr>
        <w:ind w:left="1800" w:hanging="1800"/>
      </w:pPr>
      <w:rPr>
        <w:color w:val="000000"/>
      </w:rPr>
    </w:lvl>
  </w:abstractNum>
  <w:num w:numId="1" w16cid:durableId="1411124696">
    <w:abstractNumId w:val="3"/>
  </w:num>
  <w:num w:numId="2" w16cid:durableId="836269204">
    <w:abstractNumId w:val="1"/>
  </w:num>
  <w:num w:numId="3" w16cid:durableId="1394934676">
    <w:abstractNumId w:val="9"/>
  </w:num>
  <w:num w:numId="4" w16cid:durableId="136421423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72207141">
    <w:abstractNumId w:val="8"/>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633679279">
    <w:abstractNumId w:val="4"/>
    <w:lvlOverride w:ilvl="0">
      <w:startOverride w:val="1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21656926">
    <w:abstractNumId w:val="5"/>
    <w:lvlOverride w:ilvl="0">
      <w:startOverride w:val="2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835234">
    <w:abstractNumId w:val="6"/>
    <w:lvlOverride w:ilvl="0">
      <w:startOverride w:val="2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47931568">
    <w:abstractNumId w:val="0"/>
    <w:lvlOverride w:ilvl="0">
      <w:startOverride w:val="2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716077414">
    <w:abstractNumId w:val="10"/>
    <w:lvlOverride w:ilvl="0">
      <w:startOverride w:val="3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200884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2856"/>
    <w:rsid w:val="000906B1"/>
    <w:rsid w:val="00110D31"/>
    <w:rsid w:val="00110F42"/>
    <w:rsid w:val="001221AA"/>
    <w:rsid w:val="0020330E"/>
    <w:rsid w:val="00236B4D"/>
    <w:rsid w:val="002726F4"/>
    <w:rsid w:val="002A2859"/>
    <w:rsid w:val="00344183"/>
    <w:rsid w:val="00354466"/>
    <w:rsid w:val="003624E8"/>
    <w:rsid w:val="003854F5"/>
    <w:rsid w:val="00452C3D"/>
    <w:rsid w:val="00465E09"/>
    <w:rsid w:val="004A3EBB"/>
    <w:rsid w:val="004C286F"/>
    <w:rsid w:val="004F1FDF"/>
    <w:rsid w:val="00562856"/>
    <w:rsid w:val="005B23A8"/>
    <w:rsid w:val="006913BF"/>
    <w:rsid w:val="006D22E7"/>
    <w:rsid w:val="0070192B"/>
    <w:rsid w:val="00722A26"/>
    <w:rsid w:val="007A52BF"/>
    <w:rsid w:val="008A101B"/>
    <w:rsid w:val="00926033"/>
    <w:rsid w:val="0096278A"/>
    <w:rsid w:val="00AC3802"/>
    <w:rsid w:val="00B1283D"/>
    <w:rsid w:val="00CF2A24"/>
    <w:rsid w:val="00D7515D"/>
    <w:rsid w:val="00D753C2"/>
    <w:rsid w:val="00EA1ABD"/>
    <w:rsid w:val="00FE007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560E8A"/>
  <w15:chartTrackingRefBased/>
  <w15:docId w15:val="{CFAAE947-5458-4334-A459-C3A8C0ADB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62856"/>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tv213">
    <w:name w:val="tv213"/>
    <w:basedOn w:val="Parasts"/>
    <w:rsid w:val="00562856"/>
    <w:pPr>
      <w:spacing w:before="100" w:beforeAutospacing="1" w:after="100" w:afterAutospacing="1" w:line="240" w:lineRule="auto"/>
    </w:pPr>
    <w:rPr>
      <w:rFonts w:ascii="Times New Roman" w:eastAsia="Times New Roman" w:hAnsi="Times New Roman" w:cs="Times New Roman"/>
      <w:sz w:val="24"/>
      <w:szCs w:val="24"/>
      <w:lang w:eastAsia="lv-LV"/>
    </w:rPr>
  </w:style>
  <w:style w:type="table" w:styleId="Reatabula">
    <w:name w:val="Table Grid"/>
    <w:basedOn w:val="Parastatabula"/>
    <w:uiPriority w:val="39"/>
    <w:rsid w:val="00110F4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110F42"/>
    <w:rPr>
      <w:color w:val="0563C1" w:themeColor="hyperlink"/>
      <w:u w:val="single"/>
    </w:rPr>
  </w:style>
  <w:style w:type="character" w:styleId="Neatrisintapieminana">
    <w:name w:val="Unresolved Mention"/>
    <w:basedOn w:val="Noklusjumarindkopasfonts"/>
    <w:uiPriority w:val="99"/>
    <w:semiHidden/>
    <w:unhideWhenUsed/>
    <w:rsid w:val="00110F4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5341761">
      <w:bodyDiv w:val="1"/>
      <w:marLeft w:val="0"/>
      <w:marRight w:val="0"/>
      <w:marTop w:val="0"/>
      <w:marBottom w:val="0"/>
      <w:divBdr>
        <w:top w:val="none" w:sz="0" w:space="0" w:color="auto"/>
        <w:left w:val="none" w:sz="0" w:space="0" w:color="auto"/>
        <w:bottom w:val="none" w:sz="0" w:space="0" w:color="auto"/>
        <w:right w:val="none" w:sz="0" w:space="0" w:color="auto"/>
      </w:divBdr>
    </w:div>
    <w:div w:id="1940529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geolatvija.lv" TargetMode="External"/><Relationship Id="rId13" Type="http://schemas.openxmlformats.org/officeDocument/2006/relationships/hyperlink" Target="https://likumi.lv/ta/id/336956-pasvaldibu-likums" TargetMode="External"/><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hyperlink" Target="http://geolatvija.lv"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hyperlink" Target="http://geolatvija.lv" TargetMode="External"/><Relationship Id="rId5" Type="http://schemas.openxmlformats.org/officeDocument/2006/relationships/image" Target="media/image1.png"/><Relationship Id="rId15" Type="http://schemas.openxmlformats.org/officeDocument/2006/relationships/hyperlink" Target="https://likumi.lv/ta/id/336956-pasvaldibu-likums" TargetMode="External"/><Relationship Id="rId10" Type="http://schemas.openxmlformats.org/officeDocument/2006/relationships/hyperlink" Target="http://geolatvija.lv" TargetMode="External"/><Relationship Id="rId4" Type="http://schemas.openxmlformats.org/officeDocument/2006/relationships/webSettings" Target="webSettings.xml"/><Relationship Id="rId9" Type="http://schemas.openxmlformats.org/officeDocument/2006/relationships/hyperlink" Target="http://geolatvija.lv" TargetMode="External"/><Relationship Id="rId14" Type="http://schemas.openxmlformats.org/officeDocument/2006/relationships/hyperlink" Target="https://likumi.lv/ta/id/336956-pasvaldibu-likums"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17106</Words>
  <Characters>9751</Characters>
  <Application>Microsoft Office Word</Application>
  <DocSecurity>0</DocSecurity>
  <Lines>81</Lines>
  <Paragraphs>53</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26804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Lauma Silauniece</dc:creator>
  <cp:keywords/>
  <dc:description/>
  <cp:lastModifiedBy>Vita Bašķere</cp:lastModifiedBy>
  <cp:revision>6</cp:revision>
  <cp:lastPrinted>2024-09-04T11:45:00Z</cp:lastPrinted>
  <dcterms:created xsi:type="dcterms:W3CDTF">2025-01-24T06:35:00Z</dcterms:created>
  <dcterms:modified xsi:type="dcterms:W3CDTF">2025-01-24T07:14:00Z</dcterms:modified>
</cp:coreProperties>
</file>