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B21" w:rsidRPr="00D1732F" w:rsidRDefault="00C77B21" w:rsidP="00C77B21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35</w:t>
      </w:r>
      <w:r w:rsidRPr="00D1732F">
        <w:rPr>
          <w:b/>
          <w:sz w:val="24"/>
          <w:szCs w:val="24"/>
        </w:rPr>
        <w:t>.§</w:t>
      </w:r>
    </w:p>
    <w:p w:rsidR="00C77B21" w:rsidRPr="00D1732F" w:rsidRDefault="00C77B21" w:rsidP="00C77B21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D1732F">
        <w:rPr>
          <w:b/>
          <w:sz w:val="24"/>
          <w:szCs w:val="24"/>
        </w:rPr>
        <w:t xml:space="preserve">Par </w:t>
      </w:r>
      <w:hyperlink r:id="rId5" w:history="1">
        <w:r w:rsidRPr="00C72153">
          <w:rPr>
            <w:b/>
            <w:sz w:val="24"/>
            <w:szCs w:val="24"/>
          </w:rPr>
          <w:t xml:space="preserve">Gulbenes novada attīstības programmas 2018.-2024.gadam </w:t>
        </w:r>
      </w:hyperlink>
      <w:r w:rsidRPr="00D1732F">
        <w:rPr>
          <w:b/>
          <w:sz w:val="24"/>
          <w:szCs w:val="24"/>
        </w:rPr>
        <w:t>investīciju plāna 2018.-2020.gadam grozījumiem</w:t>
      </w:r>
    </w:p>
    <w:p w:rsidR="00C77B21" w:rsidRPr="004B745F" w:rsidRDefault="00C77B21" w:rsidP="00C77B21">
      <w:pPr>
        <w:rPr>
          <w:color w:val="000000"/>
          <w:sz w:val="24"/>
          <w:szCs w:val="24"/>
        </w:rPr>
      </w:pPr>
      <w:r w:rsidRPr="004B745F">
        <w:rPr>
          <w:color w:val="000000"/>
          <w:sz w:val="24"/>
          <w:szCs w:val="24"/>
        </w:rPr>
        <w:t xml:space="preserve">ZIŅO: </w:t>
      </w:r>
      <w:r>
        <w:rPr>
          <w:color w:val="000000"/>
          <w:sz w:val="24"/>
          <w:szCs w:val="24"/>
        </w:rPr>
        <w:t xml:space="preserve">G.Ciglis, </w:t>
      </w:r>
      <w:proofErr w:type="spellStart"/>
      <w:r>
        <w:rPr>
          <w:color w:val="000000"/>
          <w:sz w:val="24"/>
          <w:szCs w:val="24"/>
        </w:rPr>
        <w:t>N.Audzišs</w:t>
      </w:r>
      <w:proofErr w:type="spellEnd"/>
    </w:p>
    <w:p w:rsidR="00C77B21" w:rsidRPr="004B745F" w:rsidRDefault="00C77B21" w:rsidP="00C77B21">
      <w:pPr>
        <w:rPr>
          <w:color w:val="000000"/>
          <w:sz w:val="24"/>
          <w:szCs w:val="24"/>
        </w:rPr>
      </w:pPr>
      <w:r w:rsidRPr="004B745F">
        <w:rPr>
          <w:color w:val="000000"/>
          <w:sz w:val="24"/>
          <w:szCs w:val="24"/>
        </w:rPr>
        <w:t xml:space="preserve">LĒMUMA PROJEKTU SAGATAVOJA: </w:t>
      </w:r>
      <w:proofErr w:type="spellStart"/>
      <w:r>
        <w:rPr>
          <w:color w:val="000000"/>
          <w:sz w:val="24"/>
          <w:szCs w:val="24"/>
        </w:rPr>
        <w:t>V.Lāčkāja-Krūmiņa</w:t>
      </w:r>
      <w:proofErr w:type="spellEnd"/>
    </w:p>
    <w:p w:rsidR="00C77B21" w:rsidRPr="004B745F" w:rsidRDefault="00C77B21" w:rsidP="00C77B21">
      <w:pPr>
        <w:rPr>
          <w:color w:val="000000"/>
          <w:sz w:val="24"/>
          <w:szCs w:val="24"/>
        </w:rPr>
      </w:pPr>
      <w:r w:rsidRPr="004B745F">
        <w:rPr>
          <w:color w:val="000000"/>
          <w:sz w:val="24"/>
          <w:szCs w:val="24"/>
        </w:rPr>
        <w:t xml:space="preserve">DEBATĒS PIEDALĀS: </w:t>
      </w:r>
      <w:r>
        <w:rPr>
          <w:color w:val="000000"/>
          <w:sz w:val="24"/>
          <w:szCs w:val="24"/>
        </w:rPr>
        <w:t>nav</w:t>
      </w:r>
    </w:p>
    <w:p w:rsidR="00C77B21" w:rsidRPr="004B745F" w:rsidRDefault="00C77B21" w:rsidP="00C77B21">
      <w:pPr>
        <w:spacing w:line="360" w:lineRule="auto"/>
        <w:jc w:val="both"/>
        <w:rPr>
          <w:color w:val="000000"/>
          <w:sz w:val="24"/>
          <w:szCs w:val="24"/>
        </w:rPr>
      </w:pPr>
    </w:p>
    <w:p w:rsidR="00C77B21" w:rsidRPr="004B745F" w:rsidRDefault="00C77B21" w:rsidP="00C77B21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4B745F">
        <w:rPr>
          <w:color w:val="000000"/>
          <w:sz w:val="24"/>
          <w:szCs w:val="24"/>
        </w:rPr>
        <w:t xml:space="preserve">Lai </w:t>
      </w:r>
      <w:r>
        <w:rPr>
          <w:color w:val="000000"/>
          <w:sz w:val="24"/>
          <w:szCs w:val="24"/>
        </w:rPr>
        <w:t>projekta Nr.</w:t>
      </w:r>
      <w:r w:rsidRPr="00A773CD">
        <w:rPr>
          <w:color w:val="000000"/>
          <w:sz w:val="24"/>
          <w:szCs w:val="24"/>
        </w:rPr>
        <w:t>5.6.2.0/16/I/010</w:t>
      </w:r>
      <w:r>
        <w:rPr>
          <w:color w:val="000000"/>
          <w:sz w:val="24"/>
          <w:szCs w:val="24"/>
        </w:rPr>
        <w:t xml:space="preserve"> “</w:t>
      </w:r>
      <w:r w:rsidRPr="00BE03DB">
        <w:rPr>
          <w:color w:val="000000"/>
          <w:sz w:val="24"/>
          <w:szCs w:val="24"/>
        </w:rPr>
        <w:t>Infrastruktūras uzlabošana uzņēmējdarbības attīstībai Brīvības ielas zonā</w:t>
      </w:r>
      <w:r>
        <w:rPr>
          <w:color w:val="000000"/>
          <w:sz w:val="24"/>
          <w:szCs w:val="24"/>
        </w:rPr>
        <w:t xml:space="preserve">” attiecināmajās izmaksās iekļautu </w:t>
      </w:r>
      <w:r w:rsidRPr="00BE03DB">
        <w:rPr>
          <w:color w:val="000000"/>
          <w:sz w:val="24"/>
          <w:szCs w:val="24"/>
        </w:rPr>
        <w:t>ūdenssaimniecības</w:t>
      </w:r>
      <w:r>
        <w:rPr>
          <w:color w:val="000000"/>
          <w:sz w:val="24"/>
          <w:szCs w:val="24"/>
        </w:rPr>
        <w:t xml:space="preserve"> infrastruktūras</w:t>
      </w:r>
      <w:r w:rsidRPr="00BE03D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būvniecības</w:t>
      </w:r>
      <w:r w:rsidRPr="00BE03DB">
        <w:rPr>
          <w:color w:val="000000"/>
          <w:sz w:val="24"/>
          <w:szCs w:val="24"/>
        </w:rPr>
        <w:t xml:space="preserve"> izmaksas</w:t>
      </w:r>
      <w:r>
        <w:rPr>
          <w:color w:val="000000"/>
          <w:sz w:val="24"/>
          <w:szCs w:val="24"/>
        </w:rPr>
        <w:t xml:space="preserve"> un </w:t>
      </w:r>
      <w:r w:rsidRPr="004B745F">
        <w:rPr>
          <w:color w:val="000000"/>
          <w:sz w:val="24"/>
          <w:szCs w:val="24"/>
        </w:rPr>
        <w:t xml:space="preserve">īstenotu </w:t>
      </w:r>
      <w:r>
        <w:rPr>
          <w:color w:val="000000"/>
          <w:sz w:val="24"/>
          <w:szCs w:val="24"/>
        </w:rPr>
        <w:t>papildus aktivitātes</w:t>
      </w:r>
      <w:r w:rsidRPr="004B745F">
        <w:rPr>
          <w:color w:val="000000"/>
          <w:sz w:val="24"/>
          <w:szCs w:val="24"/>
        </w:rPr>
        <w:t xml:space="preserve"> 2014.-2020.gada plānošanas perioda Eiropas Savienības fondu specifisko atbalsta mērķ</w:t>
      </w:r>
      <w:r>
        <w:rPr>
          <w:color w:val="000000"/>
          <w:sz w:val="24"/>
          <w:szCs w:val="24"/>
        </w:rPr>
        <w:t xml:space="preserve">a </w:t>
      </w:r>
      <w:r w:rsidRPr="00374472">
        <w:rPr>
          <w:color w:val="000000"/>
          <w:sz w:val="24"/>
          <w:szCs w:val="24"/>
        </w:rPr>
        <w:t xml:space="preserve">5.6.2. </w:t>
      </w:r>
      <w:r>
        <w:rPr>
          <w:color w:val="000000"/>
          <w:sz w:val="24"/>
          <w:szCs w:val="24"/>
        </w:rPr>
        <w:t>“</w:t>
      </w:r>
      <w:r w:rsidRPr="00374472">
        <w:rPr>
          <w:color w:val="000000"/>
          <w:sz w:val="24"/>
          <w:szCs w:val="24"/>
        </w:rPr>
        <w:t xml:space="preserve">Teritoriju </w:t>
      </w:r>
      <w:proofErr w:type="spellStart"/>
      <w:r w:rsidRPr="00374472">
        <w:rPr>
          <w:color w:val="000000"/>
          <w:sz w:val="24"/>
          <w:szCs w:val="24"/>
        </w:rPr>
        <w:t>revitalizācija</w:t>
      </w:r>
      <w:proofErr w:type="spellEnd"/>
      <w:r w:rsidRPr="00374472">
        <w:rPr>
          <w:color w:val="000000"/>
          <w:sz w:val="24"/>
          <w:szCs w:val="24"/>
        </w:rPr>
        <w:t>, reģenerējot degradētās teritorijas atbilstoši pašvaldību integrētajām attīstības programmām</w:t>
      </w:r>
      <w:r>
        <w:rPr>
          <w:color w:val="000000"/>
          <w:sz w:val="24"/>
          <w:szCs w:val="24"/>
        </w:rPr>
        <w:t>” ietvaros</w:t>
      </w:r>
      <w:r w:rsidRPr="004B745F">
        <w:rPr>
          <w:color w:val="000000"/>
          <w:sz w:val="24"/>
          <w:szCs w:val="24"/>
        </w:rPr>
        <w:t xml:space="preserve">, nepieciešams </w:t>
      </w:r>
      <w:r>
        <w:rPr>
          <w:color w:val="000000"/>
          <w:sz w:val="24"/>
          <w:szCs w:val="24"/>
        </w:rPr>
        <w:t>precizēt</w:t>
      </w:r>
      <w:r w:rsidRPr="004B745F">
        <w:rPr>
          <w:color w:val="000000"/>
          <w:sz w:val="24"/>
          <w:szCs w:val="24"/>
        </w:rPr>
        <w:t xml:space="preserve"> </w:t>
      </w:r>
      <w:r w:rsidRPr="00BE03DB">
        <w:rPr>
          <w:color w:val="000000"/>
          <w:sz w:val="24"/>
          <w:szCs w:val="24"/>
        </w:rPr>
        <w:t xml:space="preserve">Gulbenes novada attīstības programmas 2018.-2024.gadam </w:t>
      </w:r>
      <w:r>
        <w:rPr>
          <w:color w:val="000000"/>
          <w:sz w:val="24"/>
          <w:szCs w:val="24"/>
        </w:rPr>
        <w:t>i</w:t>
      </w:r>
      <w:r w:rsidRPr="004B745F">
        <w:rPr>
          <w:color w:val="000000"/>
          <w:sz w:val="24"/>
          <w:szCs w:val="24"/>
        </w:rPr>
        <w:t>nvestīciju plān</w:t>
      </w:r>
      <w:r>
        <w:rPr>
          <w:color w:val="000000"/>
          <w:sz w:val="24"/>
          <w:szCs w:val="24"/>
        </w:rPr>
        <w:t>a</w:t>
      </w:r>
      <w:r w:rsidRPr="004B74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2018.-2020</w:t>
      </w:r>
      <w:r w:rsidRPr="004B745F">
        <w:rPr>
          <w:color w:val="000000"/>
          <w:sz w:val="24"/>
          <w:szCs w:val="24"/>
        </w:rPr>
        <w:t>.gadam</w:t>
      </w:r>
      <w:r>
        <w:rPr>
          <w:color w:val="000000"/>
          <w:sz w:val="24"/>
          <w:szCs w:val="24"/>
        </w:rPr>
        <w:t xml:space="preserve"> 5.daļu</w:t>
      </w:r>
      <w:r w:rsidRPr="004B745F">
        <w:rPr>
          <w:color w:val="000000"/>
          <w:sz w:val="24"/>
          <w:szCs w:val="24"/>
        </w:rPr>
        <w:t>.</w:t>
      </w:r>
    </w:p>
    <w:p w:rsidR="00C77B21" w:rsidRPr="009507AE" w:rsidRDefault="00C77B21" w:rsidP="00C77B21">
      <w:pPr>
        <w:spacing w:line="360" w:lineRule="auto"/>
        <w:ind w:firstLine="567"/>
        <w:jc w:val="both"/>
        <w:rPr>
          <w:sz w:val="24"/>
          <w:szCs w:val="24"/>
        </w:rPr>
      </w:pPr>
      <w:r w:rsidRPr="004B745F">
        <w:rPr>
          <w:color w:val="000000"/>
          <w:sz w:val="24"/>
          <w:szCs w:val="24"/>
        </w:rPr>
        <w:t>Pamatojoties uz likuma „Par pašvaldībām 14.panta otrās</w:t>
      </w:r>
      <w:r w:rsidRPr="001B68E7">
        <w:rPr>
          <w:color w:val="000000"/>
          <w:sz w:val="24"/>
          <w:szCs w:val="24"/>
        </w:rPr>
        <w:t xml:space="preserve"> daļas 1.punktu, kas nosaka, ka pašvaldības pienākums ir izstrādāt pašvaldības teritorijas attīstības programmu un teritorijas plānojumu, nodrošināt teritorijas attīstības programmas realizāciju un teritorijas plānojuma administratīvo pārraudzību, </w:t>
      </w:r>
      <w:r>
        <w:rPr>
          <w:color w:val="000000"/>
          <w:sz w:val="24"/>
          <w:szCs w:val="24"/>
        </w:rPr>
        <w:t>21.panta pirmās daļas 3.</w:t>
      </w:r>
      <w:r w:rsidRPr="00146595">
        <w:rPr>
          <w:color w:val="000000"/>
          <w:sz w:val="24"/>
          <w:szCs w:val="24"/>
        </w:rPr>
        <w:t xml:space="preserve">punktu, kas nosaka, ka </w:t>
      </w:r>
      <w:r w:rsidRPr="00146595">
        <w:rPr>
          <w:sz w:val="24"/>
          <w:szCs w:val="24"/>
        </w:rPr>
        <w:t xml:space="preserve">dome var izskatīt jebkuru jautājumu, kas ir attiecīgās pašvaldības </w:t>
      </w:r>
      <w:proofErr w:type="spellStart"/>
      <w:r w:rsidRPr="00146595">
        <w:rPr>
          <w:sz w:val="24"/>
          <w:szCs w:val="24"/>
        </w:rPr>
        <w:t>pārziņā</w:t>
      </w:r>
      <w:proofErr w:type="spellEnd"/>
      <w:r w:rsidRPr="00146595">
        <w:rPr>
          <w:sz w:val="24"/>
          <w:szCs w:val="24"/>
        </w:rPr>
        <w:t>, turklāt tikai dome var apstiprināt pašvaldības teritorijas attīstības programmu un teritorijas plān</w:t>
      </w:r>
      <w:r>
        <w:rPr>
          <w:sz w:val="24"/>
          <w:szCs w:val="24"/>
        </w:rPr>
        <w:t xml:space="preserve">ojumu, </w:t>
      </w:r>
      <w:r w:rsidRPr="001B68E7">
        <w:rPr>
          <w:color w:val="000000"/>
          <w:sz w:val="24"/>
          <w:szCs w:val="24"/>
        </w:rPr>
        <w:t>Ministru kabineta 2014.gada 14.oktobra noteikumu Nr.628 “Noteikumi par pašvaldību teritorijas attīstības plānošanas dokumentiem” 73.punktu, kas nosaka, ka rīcības plānu un investīciju plānu aktualizē ne retāk kā reizi gadā</w:t>
      </w:r>
      <w:r>
        <w:rPr>
          <w:color w:val="000000"/>
          <w:sz w:val="24"/>
          <w:szCs w:val="24"/>
        </w:rPr>
        <w:t>,</w:t>
      </w:r>
      <w:r w:rsidRPr="001B68E7">
        <w:rPr>
          <w:color w:val="000000"/>
          <w:sz w:val="24"/>
          <w:szCs w:val="24"/>
        </w:rPr>
        <w:t xml:space="preserve"> </w:t>
      </w:r>
      <w:r w:rsidRPr="00453D47">
        <w:rPr>
          <w:color w:val="000000"/>
          <w:sz w:val="24"/>
          <w:szCs w:val="24"/>
        </w:rPr>
        <w:t xml:space="preserve">ievērojot pašvaldības budžetu kārtējam gadam; </w:t>
      </w:r>
      <w:r w:rsidRPr="00453D47">
        <w:rPr>
          <w:sz w:val="24"/>
          <w:szCs w:val="24"/>
        </w:rPr>
        <w:t>aktualizēto rīcības plānu un investīciju plānu apstiprina ar domes lēmumu un ievieto sistēmā</w:t>
      </w:r>
      <w:r w:rsidRPr="00453D47">
        <w:t>,</w:t>
      </w:r>
      <w:r w:rsidRPr="00453D47">
        <w:rPr>
          <w:color w:val="000000"/>
          <w:sz w:val="24"/>
          <w:szCs w:val="24"/>
        </w:rPr>
        <w:t xml:space="preserve"> </w:t>
      </w:r>
      <w:r w:rsidRPr="00F37638">
        <w:rPr>
          <w:sz w:val="24"/>
          <w:szCs w:val="24"/>
        </w:rPr>
        <w:t xml:space="preserve">un </w:t>
      </w:r>
      <w:r>
        <w:rPr>
          <w:sz w:val="24"/>
          <w:szCs w:val="24"/>
        </w:rPr>
        <w:t>Tautsaimniecības</w:t>
      </w:r>
      <w:r w:rsidRPr="00F37638">
        <w:rPr>
          <w:sz w:val="24"/>
          <w:szCs w:val="24"/>
        </w:rPr>
        <w:t xml:space="preserve"> komitejas </w:t>
      </w:r>
      <w:r>
        <w:rPr>
          <w:sz w:val="24"/>
          <w:szCs w:val="24"/>
        </w:rPr>
        <w:t xml:space="preserve">un Finanšu komitejas </w:t>
      </w:r>
      <w:r w:rsidRPr="00F37638">
        <w:rPr>
          <w:sz w:val="24"/>
          <w:szCs w:val="24"/>
        </w:rPr>
        <w:t xml:space="preserve">ieteikumu, atklāti balsojot: </w:t>
      </w:r>
      <w:r w:rsidRPr="009507AE">
        <w:rPr>
          <w:color w:val="000000"/>
          <w:sz w:val="24"/>
          <w:szCs w:val="24"/>
        </w:rPr>
        <w:t>PAR – 1</w:t>
      </w:r>
      <w:r>
        <w:rPr>
          <w:color w:val="000000"/>
          <w:sz w:val="24"/>
          <w:szCs w:val="24"/>
        </w:rPr>
        <w:t>3</w:t>
      </w:r>
      <w:r w:rsidRPr="009507AE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 xml:space="preserve">Normunds </w:t>
      </w:r>
      <w:proofErr w:type="spellStart"/>
      <w:r>
        <w:rPr>
          <w:color w:val="000000"/>
          <w:sz w:val="24"/>
          <w:szCs w:val="24"/>
        </w:rPr>
        <w:t>Audzišs</w:t>
      </w:r>
      <w:proofErr w:type="spellEnd"/>
      <w:r>
        <w:rPr>
          <w:color w:val="000000"/>
          <w:sz w:val="24"/>
          <w:szCs w:val="24"/>
        </w:rPr>
        <w:t xml:space="preserve">, </w:t>
      </w:r>
      <w:r w:rsidRPr="009507AE">
        <w:rPr>
          <w:sz w:val="24"/>
          <w:szCs w:val="24"/>
        </w:rPr>
        <w:t xml:space="preserve">Mārtiņš </w:t>
      </w:r>
      <w:proofErr w:type="spellStart"/>
      <w:r w:rsidRPr="009507AE">
        <w:rPr>
          <w:sz w:val="24"/>
          <w:szCs w:val="24"/>
        </w:rPr>
        <w:t>Bogdans</w:t>
      </w:r>
      <w:proofErr w:type="spellEnd"/>
      <w:r w:rsidRPr="009507AE">
        <w:rPr>
          <w:sz w:val="24"/>
          <w:szCs w:val="24"/>
        </w:rPr>
        <w:t xml:space="preserve">, Andis </w:t>
      </w:r>
      <w:proofErr w:type="spellStart"/>
      <w:r w:rsidRPr="009507AE">
        <w:rPr>
          <w:sz w:val="24"/>
          <w:szCs w:val="24"/>
        </w:rPr>
        <w:t>Caunītis</w:t>
      </w:r>
      <w:proofErr w:type="spellEnd"/>
      <w:r w:rsidRPr="009507AE">
        <w:rPr>
          <w:sz w:val="24"/>
          <w:szCs w:val="24"/>
        </w:rPr>
        <w:t xml:space="preserve">, Gunārs Ciglis, Larisa </w:t>
      </w:r>
      <w:proofErr w:type="spellStart"/>
      <w:r w:rsidRPr="009507AE">
        <w:rPr>
          <w:sz w:val="24"/>
          <w:szCs w:val="24"/>
        </w:rPr>
        <w:t>Cīrule</w:t>
      </w:r>
      <w:proofErr w:type="spellEnd"/>
      <w:r w:rsidRPr="009507AE">
        <w:rPr>
          <w:sz w:val="24"/>
          <w:szCs w:val="24"/>
        </w:rPr>
        <w:t xml:space="preserve">, Ieva </w:t>
      </w:r>
      <w:proofErr w:type="spellStart"/>
      <w:r w:rsidRPr="009507AE">
        <w:rPr>
          <w:sz w:val="24"/>
          <w:szCs w:val="24"/>
        </w:rPr>
        <w:t>Grīnšteine</w:t>
      </w:r>
      <w:proofErr w:type="spellEnd"/>
      <w:r w:rsidRPr="009507AE">
        <w:rPr>
          <w:sz w:val="24"/>
          <w:szCs w:val="24"/>
        </w:rPr>
        <w:t xml:space="preserve">, </w:t>
      </w:r>
      <w:proofErr w:type="spellStart"/>
      <w:r w:rsidRPr="009507AE">
        <w:rPr>
          <w:sz w:val="24"/>
          <w:szCs w:val="24"/>
        </w:rPr>
        <w:t>Stanislavs</w:t>
      </w:r>
      <w:proofErr w:type="spellEnd"/>
      <w:r w:rsidRPr="009507AE">
        <w:rPr>
          <w:sz w:val="24"/>
          <w:szCs w:val="24"/>
        </w:rPr>
        <w:t xml:space="preserve"> </w:t>
      </w:r>
      <w:proofErr w:type="spellStart"/>
      <w:r w:rsidRPr="009507AE">
        <w:rPr>
          <w:sz w:val="24"/>
          <w:szCs w:val="24"/>
        </w:rPr>
        <w:t>Gžibovskis</w:t>
      </w:r>
      <w:proofErr w:type="spellEnd"/>
      <w:r w:rsidRPr="009507AE">
        <w:rPr>
          <w:sz w:val="24"/>
          <w:szCs w:val="24"/>
        </w:rPr>
        <w:t xml:space="preserve">, Edīte </w:t>
      </w:r>
      <w:proofErr w:type="spellStart"/>
      <w:r w:rsidRPr="009507AE">
        <w:rPr>
          <w:sz w:val="24"/>
          <w:szCs w:val="24"/>
        </w:rPr>
        <w:t>Kanaviņa</w:t>
      </w:r>
      <w:proofErr w:type="spellEnd"/>
      <w:r w:rsidRPr="009507AE">
        <w:rPr>
          <w:sz w:val="24"/>
          <w:szCs w:val="24"/>
        </w:rPr>
        <w:t xml:space="preserve">, </w:t>
      </w:r>
      <w:proofErr w:type="spellStart"/>
      <w:r w:rsidRPr="009507AE">
        <w:rPr>
          <w:sz w:val="24"/>
          <w:szCs w:val="24"/>
        </w:rPr>
        <w:t>Valtis</w:t>
      </w:r>
      <w:proofErr w:type="spellEnd"/>
      <w:r w:rsidRPr="009507AE">
        <w:rPr>
          <w:sz w:val="24"/>
          <w:szCs w:val="24"/>
        </w:rPr>
        <w:t xml:space="preserve"> Krauklis, </w:t>
      </w:r>
      <w:r>
        <w:rPr>
          <w:sz w:val="24"/>
          <w:szCs w:val="24"/>
        </w:rPr>
        <w:t xml:space="preserve">Intars Liepiņš, </w:t>
      </w:r>
      <w:r w:rsidRPr="009507AE">
        <w:rPr>
          <w:sz w:val="24"/>
          <w:szCs w:val="24"/>
        </w:rPr>
        <w:t xml:space="preserve">Normunds </w:t>
      </w:r>
      <w:proofErr w:type="spellStart"/>
      <w:r w:rsidRPr="009507AE">
        <w:rPr>
          <w:sz w:val="24"/>
          <w:szCs w:val="24"/>
        </w:rPr>
        <w:t>Mazūrs</w:t>
      </w:r>
      <w:proofErr w:type="spellEnd"/>
      <w:r w:rsidRPr="009507AE">
        <w:rPr>
          <w:sz w:val="24"/>
          <w:szCs w:val="24"/>
        </w:rPr>
        <w:t xml:space="preserve">, Guntis </w:t>
      </w:r>
      <w:proofErr w:type="spellStart"/>
      <w:r w:rsidRPr="009507AE">
        <w:rPr>
          <w:sz w:val="24"/>
          <w:szCs w:val="24"/>
        </w:rPr>
        <w:t>Princovs</w:t>
      </w:r>
      <w:proofErr w:type="spellEnd"/>
      <w:r w:rsidRPr="009507AE">
        <w:rPr>
          <w:sz w:val="24"/>
          <w:szCs w:val="24"/>
        </w:rPr>
        <w:t xml:space="preserve">, </w:t>
      </w:r>
      <w:r>
        <w:rPr>
          <w:sz w:val="24"/>
          <w:szCs w:val="24"/>
        </w:rPr>
        <w:t>Guna Pūcīte</w:t>
      </w:r>
      <w:r w:rsidRPr="009507AE">
        <w:rPr>
          <w:sz w:val="24"/>
          <w:szCs w:val="24"/>
        </w:rPr>
        <w:t xml:space="preserve">); PRET – nav; </w:t>
      </w:r>
      <w:r w:rsidRPr="009507AE">
        <w:rPr>
          <w:color w:val="000000"/>
          <w:sz w:val="24"/>
          <w:szCs w:val="24"/>
        </w:rPr>
        <w:t xml:space="preserve">ATTURAS – nav;  </w:t>
      </w:r>
      <w:r w:rsidRPr="009507AE">
        <w:rPr>
          <w:sz w:val="24"/>
          <w:szCs w:val="24"/>
        </w:rPr>
        <w:t>Gulbenes novada dome NOLEMJ:</w:t>
      </w:r>
    </w:p>
    <w:p w:rsidR="00C77B21" w:rsidRPr="00453D47" w:rsidRDefault="00C77B21" w:rsidP="00C77B21">
      <w:pPr>
        <w:widowControl w:val="0"/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453D47">
        <w:rPr>
          <w:color w:val="000000"/>
          <w:sz w:val="24"/>
          <w:szCs w:val="24"/>
        </w:rPr>
        <w:t xml:space="preserve">IZDARĪT </w:t>
      </w:r>
      <w:hyperlink r:id="rId6" w:history="1">
        <w:r w:rsidRPr="002261E5">
          <w:rPr>
            <w:rStyle w:val="Hipersaite"/>
            <w:sz w:val="24"/>
            <w:szCs w:val="24"/>
          </w:rPr>
          <w:t>Gulbenes novada attīstības programmas 2018.-2024.gadam</w:t>
        </w:r>
        <w:r w:rsidRPr="002261E5">
          <w:rPr>
            <w:rStyle w:val="Hipersaite"/>
            <w:b/>
            <w:sz w:val="24"/>
            <w:szCs w:val="24"/>
          </w:rPr>
          <w:t xml:space="preserve"> </w:t>
        </w:r>
      </w:hyperlink>
      <w:r w:rsidRPr="00D1732F">
        <w:rPr>
          <w:sz w:val="24"/>
          <w:szCs w:val="24"/>
        </w:rPr>
        <w:t>investīciju p</w:t>
      </w:r>
      <w:r w:rsidRPr="00453D47">
        <w:rPr>
          <w:color w:val="000000"/>
          <w:sz w:val="24"/>
          <w:szCs w:val="24"/>
        </w:rPr>
        <w:t>lānā 2018.-2020.gadam, kas apstiprināts Gulbenes novada domes 2018.gada 26.jūlija sēdē (</w:t>
      </w:r>
      <w:proofErr w:type="spellStart"/>
      <w:r w:rsidRPr="00453D47">
        <w:rPr>
          <w:color w:val="000000"/>
          <w:sz w:val="24"/>
          <w:szCs w:val="24"/>
        </w:rPr>
        <w:t>prot</w:t>
      </w:r>
      <w:proofErr w:type="spellEnd"/>
      <w:r w:rsidRPr="00453D47">
        <w:rPr>
          <w:color w:val="000000"/>
          <w:sz w:val="24"/>
          <w:szCs w:val="24"/>
        </w:rPr>
        <w:t>. Nr.15, 14.§), grozījumus</w:t>
      </w:r>
      <w:r>
        <w:rPr>
          <w:color w:val="000000"/>
          <w:sz w:val="24"/>
          <w:szCs w:val="24"/>
        </w:rPr>
        <w:t xml:space="preserve"> un izteikt </w:t>
      </w:r>
      <w:r w:rsidRPr="00453D47">
        <w:rPr>
          <w:color w:val="000000"/>
          <w:sz w:val="24"/>
          <w:szCs w:val="24"/>
        </w:rPr>
        <w:t xml:space="preserve">5.daļu “SAM 5.6.2. “Teritoriju </w:t>
      </w:r>
      <w:proofErr w:type="spellStart"/>
      <w:r w:rsidRPr="00453D47">
        <w:rPr>
          <w:color w:val="000000"/>
          <w:sz w:val="24"/>
          <w:szCs w:val="24"/>
        </w:rPr>
        <w:t>revitalizācija</w:t>
      </w:r>
      <w:proofErr w:type="spellEnd"/>
      <w:r w:rsidRPr="00453D47">
        <w:rPr>
          <w:color w:val="000000"/>
          <w:sz w:val="24"/>
          <w:szCs w:val="24"/>
        </w:rPr>
        <w:t xml:space="preserve">, reģenerējot degradētās teritorijas atbilstoši pašvaldību integrētajām attīstības programmām”” </w:t>
      </w:r>
      <w:r>
        <w:rPr>
          <w:color w:val="000000"/>
          <w:sz w:val="24"/>
          <w:szCs w:val="24"/>
        </w:rPr>
        <w:t xml:space="preserve">jaunā redakcijā </w:t>
      </w:r>
      <w:r w:rsidRPr="002261E5">
        <w:rPr>
          <w:color w:val="000000"/>
          <w:sz w:val="24"/>
          <w:szCs w:val="24"/>
        </w:rPr>
        <w:t>(28.pielikums).</w:t>
      </w:r>
      <w:r>
        <w:rPr>
          <w:color w:val="000000"/>
          <w:sz w:val="24"/>
          <w:szCs w:val="24"/>
        </w:rPr>
        <w:t xml:space="preserve"> </w:t>
      </w:r>
    </w:p>
    <w:p w:rsidR="00773206" w:rsidRDefault="00773206"/>
    <w:sectPr w:rsidR="00773206" w:rsidSect="00C77B21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B21"/>
    <w:rsid w:val="00773206"/>
    <w:rsid w:val="00C7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77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C77B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77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C77B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ulbene.lv/lv/doks/pld/366-att17" TargetMode="External"/><Relationship Id="rId5" Type="http://schemas.openxmlformats.org/officeDocument/2006/relationships/hyperlink" Target="http://www.gulbene.lv/lv/doks/pld/366-att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1618</Words>
  <Characters>923</Characters>
  <Application>Microsoft Office Word</Application>
  <DocSecurity>0</DocSecurity>
  <Lines>7</Lines>
  <Paragraphs>5</Paragraphs>
  <ScaleCrop>false</ScaleCrop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 Krevica</dc:creator>
  <cp:lastModifiedBy>Gunta Krevica</cp:lastModifiedBy>
  <cp:revision>1</cp:revision>
  <dcterms:created xsi:type="dcterms:W3CDTF">2018-12-17T12:19:00Z</dcterms:created>
  <dcterms:modified xsi:type="dcterms:W3CDTF">2018-12-17T12:19:00Z</dcterms:modified>
</cp:coreProperties>
</file>