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5C10EFA0"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9D4522">
              <w:rPr>
                <w:rFonts w:cs="Times New Roman"/>
                <w:b/>
                <w:bCs/>
                <w:szCs w:val="24"/>
              </w:rPr>
              <w:t>27.februārī</w:t>
            </w:r>
          </w:p>
        </w:tc>
        <w:tc>
          <w:tcPr>
            <w:tcW w:w="4678" w:type="dxa"/>
          </w:tcPr>
          <w:p w14:paraId="1DF1D58F" w14:textId="623ED67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46D61D0F"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3C340D">
              <w:rPr>
                <w:rFonts w:cs="Times New Roman"/>
                <w:b/>
                <w:bCs/>
                <w:szCs w:val="24"/>
              </w:rPr>
              <w:t xml:space="preserve"> ; </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44E55B31"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5755FA" w:rsidRPr="005755FA">
        <w:rPr>
          <w:b/>
          <w:bCs/>
        </w:rPr>
        <w:t>Nākotnes iela 2 k - 9 - 13</w:t>
      </w:r>
      <w:r w:rsidR="005E5D43" w:rsidRPr="005E5D43">
        <w:rPr>
          <w:b/>
          <w:bCs/>
        </w:rPr>
        <w:t>, Gulbenē,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5B825E5A" w:rsidR="00E13FCA" w:rsidRPr="00E13FCA" w:rsidRDefault="005E5D43"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00480F88" w:rsidRPr="00480F88">
        <w:t xml:space="preserve">2023.gada 28.decembrī pieņēma lēmumu Nr. GND/2023/1263 “Par Gulbenes pilsētas dzīvokļa īpašuma Nākotnes iela 2 k - 9 - 13 atsavināšanu” (protokols Nr. 20; 54.p.), ar kuru nolēma nodot atsavināšanai Gulbenes novada pašvaldībai piederošo dzīvokļa īpašumu Nākotnes iela 2 k - 9 - 13, Gulbenē, Gulbenes novadā, kadastra numurs 5001 900 2709, kas sastāv no divu istabas dzīvokļa ar platību 39,9 </w:t>
      </w:r>
      <w:proofErr w:type="spellStart"/>
      <w:r w:rsidR="00480F88" w:rsidRPr="00480F88">
        <w:t>kv.m</w:t>
      </w:r>
      <w:proofErr w:type="spellEnd"/>
      <w:r w:rsidR="00480F88" w:rsidRPr="00480F88">
        <w:t xml:space="preserve">. (telpu grupas kadastra apzīmējums 50010040168001013), un pie tā piederošām kopīpašuma 379/40645 domājamām daļām no dzīvojamās mājas (būves kadastra apzīmējums 50010040168001), 379/40645 domājamām daļām no zemes vienības ar kadastra apzīmējumu 50010040168 (turpmāk – Dzīvokļa īpašums), par brīvu cenu </w:t>
      </w:r>
      <w:r w:rsidR="00F67759" w:rsidRPr="00F67759">
        <w:rPr>
          <w:b/>
          <w:bCs/>
        </w:rPr>
        <w:t>[...]</w:t>
      </w:r>
      <w:r w:rsidR="000D77C6" w:rsidRPr="00457446">
        <w:t>,</w:t>
      </w:r>
      <w:r w:rsidR="00E57DDE" w:rsidRPr="00457446">
        <w:t xml:space="preserve"> </w:t>
      </w:r>
      <w:r w:rsidR="00635885" w:rsidRPr="00457446">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4C70DF9B" w14:textId="3D2C456D" w:rsidR="005E5D43" w:rsidRPr="007575D2" w:rsidRDefault="00480F88" w:rsidP="005E5D43">
      <w:pPr>
        <w:spacing w:line="360" w:lineRule="auto"/>
        <w:ind w:firstLine="567"/>
      </w:pPr>
      <w:r w:rsidRPr="00480F88">
        <w:t>Atbilstoši neatkarīgā vērtētāja – sabiedrības ar ierobežotu atbildību “</w:t>
      </w:r>
      <w:proofErr w:type="spellStart"/>
      <w:r w:rsidRPr="00480F88">
        <w:t>Vindeks</w:t>
      </w:r>
      <w:proofErr w:type="spellEnd"/>
      <w:r w:rsidRPr="00480F88">
        <w:t xml:space="preserve">”, reģistrācijas Nr. 40003562948, juridiskā adrese: </w:t>
      </w:r>
      <w:proofErr w:type="spellStart"/>
      <w:r w:rsidRPr="00480F88">
        <w:t>Pļavniekkalna</w:t>
      </w:r>
      <w:proofErr w:type="spellEnd"/>
      <w:r w:rsidRPr="00480F88">
        <w:t xml:space="preserve"> iela 69, Katlakalns, Ķekavas pagasts, Ķekavas novads, LV-2111, sagatavotajai atskaitei (saņemta 2024.gada 14.decembrī un reģistrēta ar Nr. GND/4.18/24/4340-S) par dzīvokļa īpašuma tirgus vērtību, saskaņā ar 2024.gada 10.decembra vērtēšanas atskaiti, objekta tirgus vērtība ir 9200 EUR (deviņi tūkstoši divi simti </w:t>
      </w:r>
      <w:proofErr w:type="spellStart"/>
      <w:r w:rsidR="005E5D43" w:rsidRPr="006246EA">
        <w:rPr>
          <w:i/>
          <w:iCs/>
        </w:rPr>
        <w:t>euro</w:t>
      </w:r>
      <w:proofErr w:type="spellEnd"/>
      <w:r w:rsidR="005E5D43">
        <w:t>).</w:t>
      </w:r>
    </w:p>
    <w:p w14:paraId="0A639E30" w14:textId="60AA8BFB"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xml:space="preserve">. Savukārt, šā </w:t>
      </w:r>
      <w:r w:rsidRPr="009C1757">
        <w:rPr>
          <w:rFonts w:cs="Times New Roman"/>
          <w:szCs w:val="24"/>
        </w:rPr>
        <w:t>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109217CE"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w:t>
      </w:r>
      <w:r w:rsidRPr="003E2D3F">
        <w:rPr>
          <w:rFonts w:cs="Times New Roman"/>
          <w:szCs w:val="24"/>
        </w:rPr>
        <w:t xml:space="preserve">dome ir tiesīga izlemt ikvienu pašvaldības kompetences jautājumu; tikai domes kompetencē ir lemt par pašvaldības nekustamā īpašuma atsavināšanu un apgrūtināšanu, kā arī par nekustamā īpašuma iegūšanu, </w:t>
      </w:r>
      <w:r w:rsidRPr="003E2D3F">
        <w:rPr>
          <w:rFonts w:cs="Times New Roman"/>
          <w:szCs w:val="24"/>
        </w:rPr>
        <w:lastRenderedPageBreak/>
        <w:t>savukārt 21.punkt</w:t>
      </w:r>
      <w:r>
        <w:rPr>
          <w:rFonts w:cs="Times New Roman"/>
          <w:szCs w:val="24"/>
        </w:rPr>
        <w:t>ā noteikts</w:t>
      </w:r>
      <w:r w:rsidRPr="003E2D3F">
        <w:rPr>
          <w:rFonts w:cs="Times New Roman"/>
          <w:szCs w:val="24"/>
        </w:rPr>
        <w:t>, ka tikai domes kompetencē ir pieņemt lēmumus citos ārējos normatīvajos aktos paredzētajos gadījumos</w:t>
      </w:r>
      <w:r>
        <w:rPr>
          <w:rFonts w:cs="Times New Roman"/>
          <w:szCs w:val="24"/>
        </w:rPr>
        <w:t>.</w:t>
      </w:r>
    </w:p>
    <w:p w14:paraId="0405AC2D" w14:textId="08FF0DEA"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E5728C">
        <w:rPr>
          <w:rFonts w:cs="Times New Roman"/>
          <w:szCs w:val="24"/>
        </w:rPr>
        <w:t>16</w:t>
      </w:r>
      <w:r w:rsidR="00204C2B">
        <w:rPr>
          <w:rFonts w:cs="Times New Roman"/>
          <w:szCs w:val="24"/>
        </w:rPr>
        <w:t>.janvāra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5755FA" w:rsidRPr="005755FA">
        <w:rPr>
          <w:rFonts w:cs="Times New Roman"/>
          <w:szCs w:val="24"/>
        </w:rPr>
        <w:t>Nākotnes iela 2 k - 9 - 13</w:t>
      </w:r>
      <w:r w:rsidR="005E5D43" w:rsidRPr="005E5D43">
        <w:rPr>
          <w:rFonts w:cs="Times New Roman"/>
          <w:szCs w:val="24"/>
        </w:rPr>
        <w:t>, Gulbenē,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ED6D7A">
        <w:rPr>
          <w:rFonts w:cs="Times New Roman"/>
          <w:szCs w:val="24"/>
        </w:rPr>
        <w:t xml:space="preserve">2 </w:t>
      </w:r>
      <w:r w:rsidR="004A4BDD" w:rsidRPr="00457446">
        <w:rPr>
          <w:rFonts w:cs="Times New Roman"/>
          <w:szCs w:val="24"/>
        </w:rPr>
        <w:t>(</w:t>
      </w:r>
      <w:r w:rsidR="005E5D43" w:rsidRPr="00457446">
        <w:rPr>
          <w:rFonts w:cs="Times New Roman"/>
          <w:szCs w:val="24"/>
        </w:rPr>
        <w:t>1</w:t>
      </w:r>
      <w:r w:rsidR="00480F88">
        <w:rPr>
          <w:rFonts w:cs="Times New Roman"/>
          <w:szCs w:val="24"/>
        </w:rPr>
        <w:t>3</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96207C" w:rsidRPr="0096207C">
        <w:rPr>
          <w:noProof/>
        </w:rPr>
        <w:t>ar  balsīm “Par” ( ), “Pret” – , “Atturas” – , “Nepiedalās” – , Gulbenes novada pašvaldības dome NOLEMJ</w:t>
      </w:r>
      <w:r w:rsidR="002454B5" w:rsidRPr="00AA7474">
        <w:rPr>
          <w:rFonts w:cs="Times New Roman"/>
          <w:szCs w:val="24"/>
        </w:rPr>
        <w:t>:</w:t>
      </w:r>
    </w:p>
    <w:p w14:paraId="34442E66" w14:textId="43A4B610"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480F88" w:rsidRPr="00480F88">
        <w:rPr>
          <w:bCs/>
        </w:rPr>
        <w:t xml:space="preserve">Nākotnes iela 2 k - 9 - 13, Gulbenē, Gulbenes novadā, kadastra numurs 50019002709, kas sastāv no divu istabas dzīvokļa ar platību 39,9 </w:t>
      </w:r>
      <w:proofErr w:type="spellStart"/>
      <w:r w:rsidR="00480F88" w:rsidRPr="00480F88">
        <w:rPr>
          <w:bCs/>
        </w:rPr>
        <w:t>kv.m</w:t>
      </w:r>
      <w:proofErr w:type="spellEnd"/>
      <w:r w:rsidR="00480F88" w:rsidRPr="00480F88">
        <w:rPr>
          <w:bCs/>
        </w:rPr>
        <w:t>. (telpu grupas kadastra apzīmējums 50010040168001013), un pie tā piederošām kopīpašuma 379/40645 domājamām daļām no dzīvojamās mājas (būves kadastra apzīmējums 50010040168001), 379/40645 domājamām daļām no zemes vienības ar kadastra apzīmējumu 50010040168, nosacīto cenu 9200 EUR (deviņi tūkstoši divi simti</w:t>
      </w:r>
      <w:r w:rsidR="00ED6D7A" w:rsidRPr="00ED6D7A">
        <w:rPr>
          <w:bCs/>
        </w:rPr>
        <w:t xml:space="preserve"> </w:t>
      </w:r>
      <w:proofErr w:type="spellStart"/>
      <w:r w:rsidR="005E5D43" w:rsidRPr="002350BB">
        <w:rPr>
          <w:i/>
          <w:iCs/>
        </w:rPr>
        <w:t>euro</w:t>
      </w:r>
      <w:proofErr w:type="spellEnd"/>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77777777" w:rsidR="00B75E9D" w:rsidRPr="00B75E9D" w:rsidRDefault="00B75E9D" w:rsidP="00B75E9D">
      <w:pPr>
        <w:spacing w:line="360" w:lineRule="auto"/>
        <w:ind w:firstLine="567"/>
        <w:rPr>
          <w:rFonts w:cs="Times New Roman"/>
          <w:szCs w:val="24"/>
        </w:rPr>
      </w:pPr>
      <w:r w:rsidRPr="00B75E9D">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75E9D">
        <w:rPr>
          <w:rFonts w:cs="Times New Roman"/>
          <w:szCs w:val="24"/>
        </w:rPr>
        <w:t>rakstveidā</w:t>
      </w:r>
      <w:proofErr w:type="spellEnd"/>
      <w:r w:rsidRPr="00B75E9D">
        <w:rPr>
          <w:rFonts w:cs="Times New Roman"/>
          <w:szCs w:val="24"/>
        </w:rPr>
        <w:t>, mutvārdos vai citādi — , neietekmē tā stāšanos spēkā.</w:t>
      </w:r>
    </w:p>
    <w:p w14:paraId="7E8B447C" w14:textId="77777777" w:rsidR="00F01F45" w:rsidRDefault="00F01F45" w:rsidP="00F01F45">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233FF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465480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0270837">
    <w:abstractNumId w:val="0"/>
  </w:num>
  <w:num w:numId="3" w16cid:durableId="100955618">
    <w:abstractNumId w:val="4"/>
  </w:num>
  <w:num w:numId="4" w16cid:durableId="606278536">
    <w:abstractNumId w:val="3"/>
  </w:num>
  <w:num w:numId="5" w16cid:durableId="18751213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A0185"/>
    <w:rsid w:val="000C652C"/>
    <w:rsid w:val="000D4F76"/>
    <w:rsid w:val="000D5996"/>
    <w:rsid w:val="000D77C6"/>
    <w:rsid w:val="000E29FD"/>
    <w:rsid w:val="000F7162"/>
    <w:rsid w:val="000F7301"/>
    <w:rsid w:val="00112F63"/>
    <w:rsid w:val="00113785"/>
    <w:rsid w:val="00123B14"/>
    <w:rsid w:val="0014648F"/>
    <w:rsid w:val="001558C2"/>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33FFE"/>
    <w:rsid w:val="002350BB"/>
    <w:rsid w:val="002355C2"/>
    <w:rsid w:val="00235FC4"/>
    <w:rsid w:val="002454B5"/>
    <w:rsid w:val="00251F29"/>
    <w:rsid w:val="00261326"/>
    <w:rsid w:val="002762E4"/>
    <w:rsid w:val="00293A3E"/>
    <w:rsid w:val="00296616"/>
    <w:rsid w:val="002A499E"/>
    <w:rsid w:val="002B5012"/>
    <w:rsid w:val="002E0C52"/>
    <w:rsid w:val="002F5498"/>
    <w:rsid w:val="003144F5"/>
    <w:rsid w:val="00335A4E"/>
    <w:rsid w:val="003627C3"/>
    <w:rsid w:val="00370149"/>
    <w:rsid w:val="00380086"/>
    <w:rsid w:val="003808BC"/>
    <w:rsid w:val="003864F6"/>
    <w:rsid w:val="00391E4B"/>
    <w:rsid w:val="003A67CD"/>
    <w:rsid w:val="003C340D"/>
    <w:rsid w:val="003E2D3F"/>
    <w:rsid w:val="003F530F"/>
    <w:rsid w:val="0043040E"/>
    <w:rsid w:val="00454192"/>
    <w:rsid w:val="00457446"/>
    <w:rsid w:val="00480F88"/>
    <w:rsid w:val="00483830"/>
    <w:rsid w:val="004A14BA"/>
    <w:rsid w:val="004A44CC"/>
    <w:rsid w:val="004A4BDD"/>
    <w:rsid w:val="004C6329"/>
    <w:rsid w:val="004E39AB"/>
    <w:rsid w:val="0050485F"/>
    <w:rsid w:val="00524B3E"/>
    <w:rsid w:val="005269C1"/>
    <w:rsid w:val="005755FA"/>
    <w:rsid w:val="0058593C"/>
    <w:rsid w:val="005903D3"/>
    <w:rsid w:val="005A08A5"/>
    <w:rsid w:val="005C3E55"/>
    <w:rsid w:val="005D2247"/>
    <w:rsid w:val="005D6FFA"/>
    <w:rsid w:val="005E5D43"/>
    <w:rsid w:val="006006C0"/>
    <w:rsid w:val="00601C9E"/>
    <w:rsid w:val="006207D0"/>
    <w:rsid w:val="00622729"/>
    <w:rsid w:val="00624121"/>
    <w:rsid w:val="00635885"/>
    <w:rsid w:val="006478D3"/>
    <w:rsid w:val="006A1B4D"/>
    <w:rsid w:val="006B3220"/>
    <w:rsid w:val="006F71DE"/>
    <w:rsid w:val="00721804"/>
    <w:rsid w:val="00726A3E"/>
    <w:rsid w:val="00734E46"/>
    <w:rsid w:val="00745443"/>
    <w:rsid w:val="007519F0"/>
    <w:rsid w:val="007670FB"/>
    <w:rsid w:val="007849CE"/>
    <w:rsid w:val="007B587A"/>
    <w:rsid w:val="007C0DBB"/>
    <w:rsid w:val="007C47E5"/>
    <w:rsid w:val="007C511B"/>
    <w:rsid w:val="007F01D2"/>
    <w:rsid w:val="0080311D"/>
    <w:rsid w:val="00804B65"/>
    <w:rsid w:val="00820E66"/>
    <w:rsid w:val="00822FD0"/>
    <w:rsid w:val="00834054"/>
    <w:rsid w:val="00845B23"/>
    <w:rsid w:val="008541BD"/>
    <w:rsid w:val="008806A0"/>
    <w:rsid w:val="00896C24"/>
    <w:rsid w:val="008A3517"/>
    <w:rsid w:val="008C7BE9"/>
    <w:rsid w:val="00900522"/>
    <w:rsid w:val="00935D2C"/>
    <w:rsid w:val="009360F6"/>
    <w:rsid w:val="00947B62"/>
    <w:rsid w:val="0095540F"/>
    <w:rsid w:val="00956794"/>
    <w:rsid w:val="0096207C"/>
    <w:rsid w:val="00971745"/>
    <w:rsid w:val="009844F5"/>
    <w:rsid w:val="009A0F4B"/>
    <w:rsid w:val="009A402E"/>
    <w:rsid w:val="009C1757"/>
    <w:rsid w:val="009D4522"/>
    <w:rsid w:val="009D6FE2"/>
    <w:rsid w:val="00A27CB7"/>
    <w:rsid w:val="00AA3C45"/>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57E28"/>
    <w:rsid w:val="00C764EA"/>
    <w:rsid w:val="00C92891"/>
    <w:rsid w:val="00CA3389"/>
    <w:rsid w:val="00CD0698"/>
    <w:rsid w:val="00CF37EB"/>
    <w:rsid w:val="00D10BE9"/>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728C"/>
    <w:rsid w:val="00E57DDE"/>
    <w:rsid w:val="00E60B35"/>
    <w:rsid w:val="00E84725"/>
    <w:rsid w:val="00E96374"/>
    <w:rsid w:val="00EA78CB"/>
    <w:rsid w:val="00EA7900"/>
    <w:rsid w:val="00EB1EF2"/>
    <w:rsid w:val="00ED3F66"/>
    <w:rsid w:val="00ED6D7A"/>
    <w:rsid w:val="00EE6749"/>
    <w:rsid w:val="00F01F45"/>
    <w:rsid w:val="00F0692B"/>
    <w:rsid w:val="00F06CE9"/>
    <w:rsid w:val="00F26301"/>
    <w:rsid w:val="00F33D6E"/>
    <w:rsid w:val="00F404C9"/>
    <w:rsid w:val="00F6775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3122</Words>
  <Characters>1780</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2024-11-01T12:38:00Z</cp:lastPrinted>
  <dcterms:created xsi:type="dcterms:W3CDTF">2025-02-19T13:16:00Z</dcterms:created>
  <dcterms:modified xsi:type="dcterms:W3CDTF">2025-02-20T08:29:00Z</dcterms:modified>
</cp:coreProperties>
</file>