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48AAA7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31A13">
              <w:rPr>
                <w:rFonts w:ascii="Times New Roman" w:hAnsi="Times New Roman" w:cs="Times New Roman"/>
                <w:b/>
                <w:bCs/>
                <w:sz w:val="24"/>
                <w:szCs w:val="24"/>
              </w:rPr>
              <w:t>27.februārī</w:t>
            </w:r>
          </w:p>
        </w:tc>
        <w:tc>
          <w:tcPr>
            <w:tcW w:w="4678" w:type="dxa"/>
          </w:tcPr>
          <w:p w14:paraId="4CDBC07C" w14:textId="114CF066"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EDDACD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0B4FC9D"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931A13">
        <w:rPr>
          <w:b/>
        </w:rPr>
        <w:t>Litenes iela 13 – 2, Gulbenē</w:t>
      </w:r>
      <w:r w:rsidR="00931A13" w:rsidRPr="00D67BDD">
        <w:rPr>
          <w:b/>
        </w:rPr>
        <w:t>,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45DC1D9"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931A13" w:rsidRPr="00931A13">
        <w:rPr>
          <w:rFonts w:ascii="Times New Roman" w:hAnsi="Times New Roman" w:cs="Times New Roman"/>
          <w:sz w:val="24"/>
          <w:szCs w:val="24"/>
        </w:rPr>
        <w:t xml:space="preserve">2024.gada 27.decembrī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931A13" w:rsidRPr="00931A13">
        <w:rPr>
          <w:rFonts w:ascii="Times New Roman" w:hAnsi="Times New Roman" w:cs="Times New Roman"/>
          <w:sz w:val="24"/>
          <w:szCs w:val="24"/>
        </w:rPr>
        <w:t xml:space="preserve">GND/2024/781 </w:t>
      </w:r>
      <w:r w:rsidR="004706DD" w:rsidRPr="004706DD">
        <w:rPr>
          <w:rFonts w:ascii="Times New Roman" w:hAnsi="Times New Roman" w:cs="Times New Roman"/>
          <w:sz w:val="24"/>
          <w:szCs w:val="24"/>
        </w:rPr>
        <w:t>“Par dzīvokļa īpašuma “</w:t>
      </w:r>
      <w:r w:rsidR="00931A13" w:rsidRPr="00931A13">
        <w:rPr>
          <w:rFonts w:ascii="Times New Roman" w:hAnsi="Times New Roman" w:cs="Times New Roman"/>
          <w:sz w:val="24"/>
          <w:szCs w:val="24"/>
        </w:rPr>
        <w:t>Litenes iela 13 – 2, Gulbenē,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931A13" w:rsidRPr="00931A13">
        <w:rPr>
          <w:rFonts w:ascii="Times New Roman" w:hAnsi="Times New Roman" w:cs="Times New Roman"/>
          <w:sz w:val="24"/>
          <w:szCs w:val="24"/>
        </w:rPr>
        <w:t>22; 31</w:t>
      </w:r>
      <w:r w:rsidR="002624C2" w:rsidRPr="002624C2">
        <w:rPr>
          <w:rFonts w:ascii="Times New Roman" w:hAnsi="Times New Roman" w:cs="Times New Roman"/>
          <w:sz w:val="24"/>
          <w:szCs w:val="24"/>
        </w:rPr>
        <w:t xml:space="preserve">.p.), ar kuru nolēma rīkot Gulbenes novada pašvaldības dzīvokļa īpašuma dzīvokļa īpašuma </w:t>
      </w:r>
      <w:r w:rsidR="00931A13" w:rsidRPr="00931A13">
        <w:rPr>
          <w:rFonts w:ascii="Times New Roman" w:hAnsi="Times New Roman" w:cs="Times New Roman"/>
          <w:sz w:val="24"/>
          <w:szCs w:val="24"/>
        </w:rPr>
        <w:t>Litenes iela 13 – 2, Gulbenē, Gulbenes novadā, kadastra numuru 5001 900 2722, kas sastāv no vienistabas dzīvokļa, 39,6 kv.m.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00A26C37" w:rsidRPr="00A26C37">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931A13" w:rsidRPr="00931A13">
        <w:rPr>
          <w:rFonts w:ascii="Times New Roman" w:hAnsi="Times New Roman" w:cs="Times New Roman"/>
          <w:sz w:val="24"/>
          <w:szCs w:val="24"/>
        </w:rPr>
        <w:t xml:space="preserve">2000 EUR (divi tūkstoši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931A13">
        <w:rPr>
          <w:rFonts w:ascii="Times New Roman" w:hAnsi="Times New Roman" w:cs="Times New Roman"/>
          <w:sz w:val="24"/>
          <w:szCs w:val="24"/>
        </w:rPr>
        <w:t>13.februāra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5E51EF11"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3E5F4E" w:rsidRPr="003E5F4E">
        <w:rPr>
          <w:rFonts w:ascii="Times New Roman" w:hAnsi="Times New Roman" w:cs="Times New Roman"/>
          <w:sz w:val="24"/>
          <w:szCs w:val="24"/>
        </w:rPr>
        <w:t xml:space="preserve">1800 EUR (viens tūkstotis astoņi simti </w:t>
      </w:r>
      <w:r w:rsidR="002624C2" w:rsidRPr="003E5F4E">
        <w:rPr>
          <w:rFonts w:ascii="Times New Roman" w:hAnsi="Times New Roman" w:cs="Times New Roman"/>
          <w:i/>
          <w:sz w:val="24"/>
          <w:szCs w:val="24"/>
        </w:rPr>
        <w:t>euro</w:t>
      </w:r>
      <w:r w:rsidR="002624C2" w:rsidRPr="003E5F4E">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1B220C36" w:rsidR="00D96EB8" w:rsidRPr="0094701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AC664E">
        <w:rPr>
          <w:rFonts w:ascii="Times New Roman" w:hAnsi="Times New Roman" w:cs="Times New Roman"/>
          <w:sz w:val="24"/>
          <w:szCs w:val="24"/>
        </w:rPr>
        <w:t>202</w:t>
      </w:r>
      <w:r w:rsidR="00AC664E">
        <w:rPr>
          <w:rFonts w:ascii="Times New Roman" w:hAnsi="Times New Roman" w:cs="Times New Roman"/>
          <w:sz w:val="24"/>
          <w:szCs w:val="24"/>
        </w:rPr>
        <w:t>5</w:t>
      </w:r>
      <w:r w:rsidR="00CB39DD" w:rsidRPr="00AC664E">
        <w:rPr>
          <w:rFonts w:ascii="Times New Roman" w:hAnsi="Times New Roman" w:cs="Times New Roman"/>
          <w:sz w:val="24"/>
          <w:szCs w:val="24"/>
        </w:rPr>
        <w:t>.gada</w:t>
      </w:r>
      <w:r w:rsidR="00285395" w:rsidRPr="00AC664E">
        <w:rPr>
          <w:rFonts w:ascii="Times New Roman" w:hAnsi="Times New Roman" w:cs="Times New Roman"/>
          <w:sz w:val="24"/>
          <w:szCs w:val="24"/>
        </w:rPr>
        <w:t xml:space="preserve"> </w:t>
      </w:r>
      <w:r w:rsidR="004C4F91">
        <w:rPr>
          <w:rFonts w:ascii="Times New Roman" w:hAnsi="Times New Roman" w:cs="Times New Roman"/>
          <w:sz w:val="24"/>
          <w:szCs w:val="24"/>
        </w:rPr>
        <w:t>13.februā</w:t>
      </w:r>
      <w:r w:rsidR="00931A13">
        <w:rPr>
          <w:rFonts w:ascii="Times New Roman" w:hAnsi="Times New Roman" w:cs="Times New Roman"/>
          <w:sz w:val="24"/>
          <w:szCs w:val="24"/>
        </w:rPr>
        <w:t>ra</w:t>
      </w:r>
      <w:r w:rsidR="00285395" w:rsidRPr="00AC664E">
        <w:rPr>
          <w:rFonts w:ascii="Times New Roman" w:hAnsi="Times New Roman" w:cs="Times New Roman"/>
          <w:sz w:val="24"/>
          <w:szCs w:val="24"/>
        </w:rPr>
        <w:t xml:space="preserve"> </w:t>
      </w:r>
      <w:r w:rsidR="00CB39DD" w:rsidRPr="00AC664E">
        <w:rPr>
          <w:rFonts w:ascii="Times New Roman" w:hAnsi="Times New Roman" w:cs="Times New Roman"/>
          <w:sz w:val="24"/>
          <w:szCs w:val="24"/>
        </w:rPr>
        <w:t xml:space="preserve">sēdes lēmumu, protokols Nr. </w:t>
      </w:r>
      <w:r w:rsidR="000F5DC8" w:rsidRPr="000F5DC8">
        <w:rPr>
          <w:rFonts w:ascii="Times New Roman" w:hAnsi="Times New Roman" w:cs="Times New Roman"/>
          <w:sz w:val="24"/>
          <w:szCs w:val="24"/>
        </w:rPr>
        <w:t>GND/2.7.2/25/</w:t>
      </w:r>
      <w:r w:rsidR="000F5DC8">
        <w:rPr>
          <w:rFonts w:ascii="Times New Roman" w:hAnsi="Times New Roman" w:cs="Times New Roman"/>
          <w:sz w:val="24"/>
          <w:szCs w:val="24"/>
        </w:rPr>
        <w:t>4</w:t>
      </w:r>
      <w:r w:rsidR="000F5DC8" w:rsidRPr="000F5DC8">
        <w:rPr>
          <w:rFonts w:ascii="Times New Roman" w:hAnsi="Times New Roman" w:cs="Times New Roman"/>
          <w:sz w:val="24"/>
          <w:szCs w:val="24"/>
        </w:rPr>
        <w:t xml:space="preserve"> </w:t>
      </w:r>
      <w:r w:rsidR="00E13301" w:rsidRPr="00AC664E">
        <w:rPr>
          <w:rFonts w:ascii="Times New Roman" w:hAnsi="Times New Roman" w:cs="Times New Roman"/>
          <w:sz w:val="24"/>
          <w:szCs w:val="24"/>
        </w:rPr>
        <w:t>(</w:t>
      </w:r>
      <w:r w:rsidR="000F5DC8">
        <w:rPr>
          <w:rFonts w:ascii="Times New Roman" w:hAnsi="Times New Roman" w:cs="Times New Roman"/>
          <w:sz w:val="24"/>
          <w:szCs w:val="24"/>
        </w:rPr>
        <w:t>2</w:t>
      </w:r>
      <w:r w:rsidR="00E13301" w:rsidRPr="00AC664E">
        <w:rPr>
          <w:rFonts w:ascii="Times New Roman" w:hAnsi="Times New Roman" w:cs="Times New Roman"/>
          <w:sz w:val="24"/>
          <w:szCs w:val="24"/>
        </w:rPr>
        <w:t xml:space="preserve">.§), </w:t>
      </w:r>
      <w:r w:rsidRPr="00AC664E">
        <w:rPr>
          <w:rFonts w:ascii="Times New Roman" w:hAnsi="Times New Roman" w:cs="Times New Roman"/>
          <w:sz w:val="24"/>
          <w:szCs w:val="24"/>
        </w:rPr>
        <w:t>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B75DDE">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947015">
        <w:rPr>
          <w:rFonts w:ascii="Times New Roman" w:hAnsi="Times New Roman" w:cs="Times New Roman"/>
          <w:sz w:val="24"/>
          <w:szCs w:val="24"/>
        </w:rPr>
        <w:t>1.punktu</w:t>
      </w:r>
      <w:r w:rsidR="00D671E7" w:rsidRPr="00947015">
        <w:rPr>
          <w:rFonts w:ascii="Times New Roman" w:hAnsi="Times New Roman" w:cs="Times New Roman"/>
          <w:sz w:val="24"/>
          <w:szCs w:val="24"/>
        </w:rPr>
        <w:t xml:space="preserve">, </w:t>
      </w:r>
      <w:r w:rsidR="00E13301" w:rsidRPr="00947015">
        <w:rPr>
          <w:rFonts w:ascii="Times New Roman" w:hAnsi="Times New Roman" w:cs="Times New Roman"/>
          <w:sz w:val="24"/>
          <w:szCs w:val="24"/>
        </w:rPr>
        <w:t xml:space="preserve">un ņemot vērā </w:t>
      </w:r>
      <w:r w:rsidR="000F5DC8" w:rsidRPr="000F5DC8">
        <w:rPr>
          <w:rFonts w:ascii="Times New Roman" w:hAnsi="Times New Roman" w:cs="Times New Roman"/>
          <w:sz w:val="24"/>
          <w:szCs w:val="24"/>
        </w:rPr>
        <w:t>Attīstības un tautsaimniecības komitejas ieteikumu un Finanšu komitejas ieteikumu, atklāti balsojot ar balsīm “Par” ( ), “Pret” – , “Atturas” – , “Nepiedalās” – , Gulbenes novada pašvaldības dome NOLEMJ:</w:t>
      </w:r>
    </w:p>
    <w:p w14:paraId="3D71D619" w14:textId="7C0632D5"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E13301">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146ABC">
        <w:rPr>
          <w:rFonts w:ascii="Times New Roman" w:hAnsi="Times New Roman" w:cs="Times New Roman"/>
          <w:sz w:val="24"/>
          <w:szCs w:val="24"/>
        </w:rPr>
        <w:t>13.februārī</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146ABC" w:rsidRPr="00146ABC">
        <w:rPr>
          <w:rFonts w:ascii="Times New Roman" w:hAnsi="Times New Roman" w:cs="Times New Roman"/>
          <w:sz w:val="24"/>
          <w:szCs w:val="24"/>
        </w:rPr>
        <w:t>Litenes iela 13 – 2, Gulbenē, Gulbenes novadā, kadastra numuru 5001 900 2722, kas sastāv no vienistabas dzīvokļa 39,6 kv.m.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Pr="00255026">
        <w:rPr>
          <w:rFonts w:ascii="Times New Roman" w:hAnsi="Times New Roman" w:cs="Times New Roman"/>
          <w:sz w:val="24"/>
          <w:szCs w:val="24"/>
        </w:rPr>
        <w:t>, pirmo izsoli par nesekmīgu.</w:t>
      </w:r>
    </w:p>
    <w:p w14:paraId="58B858B9" w14:textId="26515022"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55443971" w:rsidR="00D96EB8" w:rsidRPr="00AC664E"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dzīvokļa</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5C7F8F" w:rsidRPr="005C7F8F">
        <w:rPr>
          <w:rFonts w:ascii="Times New Roman" w:hAnsi="Times New Roman" w:cs="Times New Roman"/>
          <w:sz w:val="24"/>
          <w:szCs w:val="24"/>
        </w:rPr>
        <w:t xml:space="preserve">1800 EUR (viens tūkstotis astoņi simti </w:t>
      </w:r>
      <w:r w:rsidRPr="00AC664E">
        <w:rPr>
          <w:rFonts w:ascii="Times New Roman" w:hAnsi="Times New Roman" w:cs="Times New Roman"/>
          <w:i/>
          <w:color w:val="000000"/>
          <w:sz w:val="24"/>
          <w:szCs w:val="24"/>
        </w:rPr>
        <w:t>euro</w:t>
      </w:r>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0589BE24" w14:textId="519FA75C" w:rsidR="00947015" w:rsidRPr="00947015"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146ABC">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r w:rsidR="00146ABC">
        <w:rPr>
          <w:rFonts w:ascii="Times New Roman" w:hAnsi="Times New Roman" w:cs="Times New Roman"/>
          <w:sz w:val="24"/>
          <w:szCs w:val="24"/>
        </w:rPr>
        <w:t>A.Caunītis</w:t>
      </w:r>
    </w:p>
    <w:p w14:paraId="049A19A2" w14:textId="03A4AC8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0690A">
        <w:rPr>
          <w:rFonts w:ascii="Times New Roman" w:hAnsi="Times New Roman" w:cs="Times New Roman"/>
          <w:sz w:val="24"/>
          <w:szCs w:val="24"/>
        </w:rPr>
        <w:t>27.02</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1971C4C" w:rsidR="00F91ACE" w:rsidRDefault="00E20CC1" w:rsidP="000573A4">
      <w:pPr>
        <w:pStyle w:val="Pamatteksts"/>
        <w:spacing w:after="0"/>
        <w:jc w:val="center"/>
        <w:rPr>
          <w:rFonts w:ascii="Times New Roman" w:hAnsi="Times New Roman" w:cs="Times New Roman"/>
          <w:b/>
          <w:caps/>
          <w:sz w:val="24"/>
          <w:szCs w:val="24"/>
        </w:rPr>
      </w:pPr>
      <w:r w:rsidRPr="00E20CC1">
        <w:rPr>
          <w:rFonts w:ascii="Times New Roman" w:hAnsi="Times New Roman" w:cs="Times New Roman"/>
          <w:b/>
          <w:caps/>
          <w:sz w:val="24"/>
          <w:szCs w:val="24"/>
        </w:rPr>
        <w:t>LITENES IELA 13 – 2, GULBENĒ,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29A7BEB5"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E20CC1" w:rsidRPr="00E20CC1">
        <w:rPr>
          <w:rFonts w:ascii="Times New Roman" w:hAnsi="Times New Roman" w:cs="Times New Roman"/>
          <w:sz w:val="24"/>
          <w:szCs w:val="24"/>
        </w:rPr>
        <w:t>Litenes iela 13 – 2, Gulbenē, Gulbenes novadā, kadastra numuru 5001 900 2722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14D90B9E"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E20CC1" w:rsidRPr="00E20CC1">
        <w:rPr>
          <w:rFonts w:ascii="Times New Roman" w:hAnsi="Times New Roman" w:cs="Times New Roman"/>
          <w:color w:val="000000"/>
          <w:sz w:val="24"/>
          <w:szCs w:val="24"/>
        </w:rPr>
        <w:t>Litenes iela 13 – 2, Gulbenē, Gulbenes novadā, kadastra numuru 5001 900 2722, kas sastāv no vienistabas dzīvokļa 39,6 kv.m.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00F37D8E">
        <w:rPr>
          <w:rFonts w:ascii="Times New Roman" w:hAnsi="Times New Roman" w:cs="Times New Roman"/>
          <w:sz w:val="24"/>
          <w:szCs w:val="24"/>
        </w:rPr>
        <w:t>.</w:t>
      </w:r>
    </w:p>
    <w:p w14:paraId="2F4212FC" w14:textId="17F1985C"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E20CC1" w:rsidRPr="00E20CC1">
        <w:rPr>
          <w:rFonts w:ascii="Times New Roman" w:hAnsi="Times New Roman" w:cs="Times New Roman"/>
          <w:color w:val="000000"/>
          <w:sz w:val="24"/>
          <w:szCs w:val="24"/>
        </w:rPr>
        <w:t>667 2</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A6EAD6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CB85174" w14:textId="48F39209" w:rsidR="00A503CC" w:rsidRDefault="007933CC" w:rsidP="005201BD">
      <w:pPr>
        <w:keepLines/>
        <w:tabs>
          <w:tab w:val="left" w:pos="567"/>
        </w:tabs>
        <w:spacing w:line="360" w:lineRule="auto"/>
        <w:ind w:left="567" w:right="43" w:hanging="567"/>
        <w:jc w:val="both"/>
        <w:rPr>
          <w:rFonts w:ascii="Times New Roman" w:hAnsi="Times New Roman" w:cs="Times New Roman"/>
          <w:b/>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5201BD" w:rsidRPr="005201BD">
        <w:rPr>
          <w:rFonts w:ascii="Times New Roman" w:hAnsi="Times New Roman" w:cs="Times New Roman"/>
          <w:sz w:val="24"/>
          <w:szCs w:val="24"/>
        </w:rPr>
        <w:t>64474919 (Gulbenes novada Centrālās pārvaldes Īpašumu pārraudzības nodaļas vecākā zemes lietu speciāliste) vai 25728123 (Gulbenes novada Gulbenes pilsētas pārvaldes nekustamā īpašuma pārvaldnieks K.Rakstiņš).</w:t>
      </w: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026AE50"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E622BD" w:rsidRPr="00E622BD">
        <w:rPr>
          <w:rFonts w:ascii="Times New Roman" w:hAnsi="Times New Roman" w:cs="Times New Roman"/>
          <w:sz w:val="24"/>
          <w:szCs w:val="24"/>
        </w:rPr>
        <w:t xml:space="preserve">1800 EUR (viens tūkstotis astoņi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161B8CBC"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622BD">
        <w:rPr>
          <w:rFonts w:ascii="Times New Roman" w:hAnsi="Times New Roman" w:cs="Times New Roman"/>
          <w:sz w:val="24"/>
          <w:szCs w:val="24"/>
          <w:lang w:eastAsia="en-US"/>
        </w:rPr>
        <w:t xml:space="preserve">2.4. </w:t>
      </w:r>
      <w:r w:rsidR="00A503CC" w:rsidRPr="00E622BD">
        <w:rPr>
          <w:rFonts w:ascii="Times New Roman" w:hAnsi="Times New Roman" w:cs="Times New Roman"/>
          <w:sz w:val="24"/>
          <w:szCs w:val="24"/>
          <w:lang w:eastAsia="en-US"/>
        </w:rPr>
        <w:tab/>
      </w:r>
      <w:r w:rsidRPr="00E622BD">
        <w:rPr>
          <w:rFonts w:ascii="Times New Roman" w:hAnsi="Times New Roman" w:cs="Times New Roman"/>
          <w:bCs/>
          <w:sz w:val="24"/>
          <w:szCs w:val="24"/>
          <w:lang w:eastAsia="en-US"/>
        </w:rPr>
        <w:t xml:space="preserve">Objekta </w:t>
      </w:r>
      <w:r w:rsidRPr="00E622BD">
        <w:rPr>
          <w:rFonts w:ascii="Times New Roman" w:hAnsi="Times New Roman" w:cs="Times New Roman"/>
          <w:color w:val="000000"/>
          <w:sz w:val="24"/>
          <w:szCs w:val="24"/>
        </w:rPr>
        <w:t>nodrošinājums tiek noteikts 10% apmērā no izsoles nosacītās cenas, t.i.</w:t>
      </w:r>
      <w:r w:rsidR="00D671E7" w:rsidRPr="00E622BD">
        <w:rPr>
          <w:rFonts w:ascii="Times New Roman" w:hAnsi="Times New Roman" w:cs="Times New Roman"/>
          <w:color w:val="000000"/>
          <w:sz w:val="24"/>
          <w:szCs w:val="24"/>
        </w:rPr>
        <w:t>,</w:t>
      </w:r>
      <w:r w:rsidRPr="00E622BD">
        <w:rPr>
          <w:rFonts w:ascii="Times New Roman" w:hAnsi="Times New Roman" w:cs="Times New Roman"/>
          <w:color w:val="000000"/>
          <w:sz w:val="24"/>
          <w:szCs w:val="24"/>
        </w:rPr>
        <w:t xml:space="preserve"> </w:t>
      </w:r>
      <w:r w:rsidR="00816C0A" w:rsidRPr="00E622BD">
        <w:rPr>
          <w:rFonts w:ascii="Times New Roman" w:hAnsi="Times New Roman" w:cs="Times New Roman"/>
          <w:color w:val="000000"/>
          <w:sz w:val="24"/>
          <w:szCs w:val="24"/>
        </w:rPr>
        <w:t>1</w:t>
      </w:r>
      <w:r w:rsidR="00E622BD" w:rsidRPr="00E622BD">
        <w:rPr>
          <w:rFonts w:ascii="Times New Roman" w:hAnsi="Times New Roman" w:cs="Times New Roman"/>
          <w:color w:val="000000"/>
          <w:sz w:val="24"/>
          <w:szCs w:val="24"/>
        </w:rPr>
        <w:t>8</w:t>
      </w:r>
      <w:r w:rsidR="00816C0A" w:rsidRPr="00E622BD">
        <w:rPr>
          <w:rFonts w:ascii="Times New Roman" w:hAnsi="Times New Roman" w:cs="Times New Roman"/>
          <w:color w:val="000000"/>
          <w:sz w:val="24"/>
          <w:szCs w:val="24"/>
        </w:rPr>
        <w:t>0</w:t>
      </w:r>
      <w:r w:rsidRPr="00E622BD">
        <w:rPr>
          <w:rFonts w:ascii="Times New Roman" w:hAnsi="Times New Roman" w:cs="Times New Roman"/>
          <w:color w:val="000000"/>
          <w:sz w:val="24"/>
          <w:szCs w:val="24"/>
        </w:rPr>
        <w:t xml:space="preserve"> EUR </w:t>
      </w:r>
      <w:r w:rsidR="00953D8C" w:rsidRPr="00E622BD">
        <w:rPr>
          <w:rFonts w:ascii="Times New Roman" w:hAnsi="Times New Roman" w:cs="Times New Roman"/>
          <w:color w:val="000000"/>
          <w:sz w:val="24"/>
          <w:szCs w:val="24"/>
        </w:rPr>
        <w:t>(</w:t>
      </w:r>
      <w:r w:rsidR="00816C0A" w:rsidRPr="00E622BD">
        <w:rPr>
          <w:rFonts w:ascii="Times New Roman" w:hAnsi="Times New Roman" w:cs="Times New Roman"/>
          <w:color w:val="000000"/>
          <w:sz w:val="24"/>
          <w:szCs w:val="24"/>
        </w:rPr>
        <w:t xml:space="preserve">viens simts </w:t>
      </w:r>
      <w:r w:rsidR="00E622BD" w:rsidRPr="00E622BD">
        <w:rPr>
          <w:rFonts w:ascii="Times New Roman" w:hAnsi="Times New Roman" w:cs="Times New Roman"/>
          <w:color w:val="000000"/>
          <w:sz w:val="24"/>
          <w:szCs w:val="24"/>
        </w:rPr>
        <w:t>astoņdesmit</w:t>
      </w:r>
      <w:r w:rsidR="00C950B3" w:rsidRPr="00E622BD">
        <w:rPr>
          <w:rFonts w:ascii="Times New Roman" w:hAnsi="Times New Roman" w:cs="Times New Roman"/>
          <w:color w:val="000000"/>
          <w:sz w:val="24"/>
          <w:szCs w:val="24"/>
        </w:rPr>
        <w:t xml:space="preserve"> </w:t>
      </w:r>
      <w:r w:rsidRPr="00E622BD">
        <w:rPr>
          <w:rFonts w:ascii="Times New Roman" w:hAnsi="Times New Roman" w:cs="Times New Roman"/>
          <w:i/>
          <w:color w:val="000000"/>
          <w:sz w:val="24"/>
          <w:szCs w:val="24"/>
        </w:rPr>
        <w:t>euro</w:t>
      </w:r>
      <w:r w:rsidRPr="00E622BD">
        <w:rPr>
          <w:rFonts w:ascii="Times New Roman" w:hAnsi="Times New Roman" w:cs="Times New Roman"/>
          <w:color w:val="000000"/>
          <w:sz w:val="24"/>
          <w:szCs w:val="24"/>
        </w:rPr>
        <w:t>).</w:t>
      </w:r>
      <w:r w:rsidRPr="00E622BD">
        <w:rPr>
          <w:rFonts w:ascii="Times New Roman" w:hAnsi="Times New Roman" w:cs="Times New Roman"/>
          <w:color w:val="000000"/>
          <w:sz w:val="24"/>
          <w:szCs w:val="24"/>
          <w:lang w:eastAsia="en-US"/>
        </w:rPr>
        <w:t xml:space="preserve"> </w:t>
      </w:r>
      <w:r w:rsidRPr="00E622BD">
        <w:rPr>
          <w:rFonts w:ascii="Times New Roman" w:hAnsi="Times New Roman" w:cs="Times New Roman"/>
          <w:color w:val="000000"/>
          <w:sz w:val="24"/>
          <w:szCs w:val="24"/>
        </w:rPr>
        <w:t>Tas iemaksājams pirms pieteikuma iesniegšanas,</w:t>
      </w:r>
      <w:r w:rsidRPr="009E3D1E">
        <w:rPr>
          <w:rFonts w:ascii="Times New Roman" w:hAnsi="Times New Roman" w:cs="Times New Roman"/>
          <w:color w:val="000000"/>
          <w:sz w:val="24"/>
          <w:szCs w:val="24"/>
        </w:rPr>
        <w:t xml:space="preserve">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816C0A" w:rsidRPr="00816C0A">
        <w:rPr>
          <w:rFonts w:ascii="Times New Roman" w:hAnsi="Times New Roman" w:cs="Times New Roman"/>
          <w:color w:val="000000"/>
          <w:sz w:val="24"/>
          <w:szCs w:val="24"/>
        </w:rPr>
        <w:t>Litenes iela 13 – 2,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2306380"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E622BD" w:rsidRPr="00E622BD">
        <w:rPr>
          <w:rFonts w:ascii="Times New Roman" w:hAnsi="Times New Roman" w:cs="Times New Roman"/>
          <w:sz w:val="24"/>
          <w:szCs w:val="24"/>
        </w:rPr>
        <w:t xml:space="preserve">90 EUR (deviņdesmit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604A43BD"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816C0A" w:rsidRPr="00816C0A">
        <w:rPr>
          <w:rFonts w:ascii="Times New Roman" w:hAnsi="Times New Roman" w:cs="Times New Roman"/>
          <w:color w:val="000000"/>
          <w:sz w:val="24"/>
          <w:szCs w:val="24"/>
        </w:rPr>
        <w:t>Litenes iela 13 – 2,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9B5073D"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 xml:space="preserve">(Gulbenes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B974BE" w:rsidRPr="00B974BE">
        <w:rPr>
          <w:rFonts w:ascii="Times New Roman" w:hAnsi="Times New Roman" w:cs="Times New Roman"/>
          <w:b/>
          <w:bCs/>
          <w:color w:val="000000"/>
          <w:sz w:val="24"/>
          <w:szCs w:val="24"/>
        </w:rPr>
        <w:t>2025.gada 8.aprīlim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w:t>
      </w:r>
      <w:r w:rsidRPr="00CC414F">
        <w:rPr>
          <w:rFonts w:ascii="Times New Roman" w:hAnsi="Times New Roman" w:cs="Times New Roman"/>
          <w:color w:val="000000"/>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799C2AF6"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B974BE" w:rsidRPr="00B974BE">
        <w:rPr>
          <w:rFonts w:ascii="Times New Roman" w:hAnsi="Times New Roman" w:cs="Times New Roman"/>
          <w:b/>
          <w:sz w:val="24"/>
          <w:szCs w:val="24"/>
        </w:rPr>
        <w:t>2025.gada 10.aprīlī plkst.1</w:t>
      </w:r>
      <w:r w:rsidR="00B974BE">
        <w:rPr>
          <w:rFonts w:ascii="Times New Roman" w:hAnsi="Times New Roman" w:cs="Times New Roman"/>
          <w:b/>
          <w:sz w:val="24"/>
          <w:szCs w:val="24"/>
        </w:rPr>
        <w:t>1</w:t>
      </w:r>
      <w:r w:rsidR="00B974BE" w:rsidRPr="00B974BE">
        <w:rPr>
          <w:rFonts w:ascii="Times New Roman" w:hAnsi="Times New Roman" w:cs="Times New Roman"/>
          <w:b/>
          <w:sz w:val="24"/>
          <w:szCs w:val="24"/>
        </w:rPr>
        <w:t xml:space="preserve">.20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408E5">
        <w:rPr>
          <w:rFonts w:ascii="Times New Roman" w:hAnsi="Times New Roman" w:cs="Times New Roman"/>
          <w:sz w:val="24"/>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15C226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905BD9" w:rsidRPr="00905BD9">
        <w:rPr>
          <w:rFonts w:ascii="Times New Roman" w:hAnsi="Times New Roman" w:cs="Times New Roman"/>
          <w:color w:val="000000"/>
          <w:sz w:val="24"/>
          <w:szCs w:val="24"/>
        </w:rPr>
        <w:t>Litenes iela 13 – 2,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 izsoles rezultātus apstiprina ne vēlāk kā trīsdesmit dienu </w:t>
      </w:r>
      <w:r w:rsidRPr="008703D2">
        <w:rPr>
          <w:rFonts w:ascii="Times New Roman" w:hAnsi="Times New Roman" w:cs="Times New Roman"/>
          <w:color w:val="000000"/>
          <w:sz w:val="24"/>
          <w:szCs w:val="24"/>
        </w:rPr>
        <w:lastRenderedPageBreak/>
        <w:t>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659F7826" w14:textId="77777777" w:rsidR="004C4F91" w:rsidRDefault="004C4F91" w:rsidP="003B6916">
      <w:pPr>
        <w:spacing w:line="276" w:lineRule="auto"/>
        <w:ind w:right="43"/>
        <w:rPr>
          <w:rFonts w:ascii="Times New Roman" w:hAnsi="Times New Roman"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5007AD" w14:paraId="1146A571" w14:textId="77777777" w:rsidTr="005007AD">
        <w:tc>
          <w:tcPr>
            <w:tcW w:w="5240" w:type="dxa"/>
          </w:tcPr>
          <w:p w14:paraId="7B79E329" w14:textId="2FE2E65E" w:rsidR="005007AD"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Gulbenes novada pašvaldības domes priekšsēdētājs</w:t>
            </w:r>
          </w:p>
        </w:tc>
        <w:tc>
          <w:tcPr>
            <w:tcW w:w="4104" w:type="dxa"/>
          </w:tcPr>
          <w:p w14:paraId="0E0C8493" w14:textId="31D13C25" w:rsidR="005007AD" w:rsidRDefault="005007AD" w:rsidP="004C4F91">
            <w:pPr>
              <w:spacing w:line="276" w:lineRule="auto"/>
              <w:jc w:val="right"/>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w:t>
            </w:r>
            <w:r w:rsidR="004C4F91">
              <w:rPr>
                <w:rFonts w:ascii="Times New Roman" w:eastAsia="Calibri" w:hAnsi="Times New Roman" w:cs="Times New Roman"/>
                <w:sz w:val="24"/>
                <w:szCs w:val="24"/>
                <w:lang w:eastAsia="en-US"/>
              </w:rPr>
              <w:t> </w:t>
            </w:r>
            <w:r w:rsidRPr="005007AD">
              <w:rPr>
                <w:rFonts w:ascii="Times New Roman" w:eastAsia="Calibri" w:hAnsi="Times New Roman" w:cs="Times New Roman"/>
                <w:sz w:val="24"/>
                <w:szCs w:val="24"/>
                <w:lang w:eastAsia="en-US"/>
              </w:rPr>
              <w:t>Caunītis</w:t>
            </w:r>
          </w:p>
        </w:tc>
      </w:tr>
    </w:tbl>
    <w:p w14:paraId="3080E383" w14:textId="77777777" w:rsidR="005007AD" w:rsidRDefault="005007AD" w:rsidP="00947015">
      <w:pPr>
        <w:spacing w:line="276" w:lineRule="auto"/>
        <w:ind w:right="43"/>
        <w:rPr>
          <w:rFonts w:ascii="Times New Roman" w:eastAsia="Calibri" w:hAnsi="Times New Roman" w:cs="Times New Roman"/>
          <w:sz w:val="24"/>
          <w:szCs w:val="24"/>
          <w:lang w:eastAsia="en-US"/>
        </w:rPr>
      </w:pPr>
    </w:p>
    <w:p w14:paraId="3FC864CA" w14:textId="1B607FA9" w:rsidR="00FC7F25" w:rsidRPr="00AC5749"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b/>
      </w:r>
    </w:p>
    <w:sectPr w:rsidR="00FC7F25" w:rsidRPr="00AC5749" w:rsidSect="00683E4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49898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2183672">
    <w:abstractNumId w:val="3"/>
  </w:num>
  <w:num w:numId="3" w16cid:durableId="1133405757">
    <w:abstractNumId w:val="0"/>
  </w:num>
  <w:num w:numId="4" w16cid:durableId="886340065">
    <w:abstractNumId w:val="4"/>
  </w:num>
  <w:num w:numId="5" w16cid:durableId="1687292469">
    <w:abstractNumId w:val="5"/>
  </w:num>
  <w:num w:numId="6" w16cid:durableId="770399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0E5"/>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F5DC8"/>
    <w:rsid w:val="00100319"/>
    <w:rsid w:val="00110BF4"/>
    <w:rsid w:val="00111DF1"/>
    <w:rsid w:val="0012003D"/>
    <w:rsid w:val="00122EAB"/>
    <w:rsid w:val="00124FE8"/>
    <w:rsid w:val="00127A47"/>
    <w:rsid w:val="00146ABC"/>
    <w:rsid w:val="00146C9B"/>
    <w:rsid w:val="00151DB7"/>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D3999"/>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3D01"/>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3E5F4E"/>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4F91"/>
    <w:rsid w:val="004C50E2"/>
    <w:rsid w:val="004D3BF3"/>
    <w:rsid w:val="004D5AA0"/>
    <w:rsid w:val="004F2957"/>
    <w:rsid w:val="005007AD"/>
    <w:rsid w:val="005052EA"/>
    <w:rsid w:val="0051074A"/>
    <w:rsid w:val="005201BD"/>
    <w:rsid w:val="00522B16"/>
    <w:rsid w:val="00522F64"/>
    <w:rsid w:val="005233AB"/>
    <w:rsid w:val="00524A75"/>
    <w:rsid w:val="00541C3D"/>
    <w:rsid w:val="00556349"/>
    <w:rsid w:val="00566B35"/>
    <w:rsid w:val="00574E78"/>
    <w:rsid w:val="0059064A"/>
    <w:rsid w:val="005942EB"/>
    <w:rsid w:val="005A3B8B"/>
    <w:rsid w:val="005B3F96"/>
    <w:rsid w:val="005B6C5D"/>
    <w:rsid w:val="005C7F8F"/>
    <w:rsid w:val="005F1301"/>
    <w:rsid w:val="00604EED"/>
    <w:rsid w:val="00624291"/>
    <w:rsid w:val="0063024C"/>
    <w:rsid w:val="00637892"/>
    <w:rsid w:val="00645566"/>
    <w:rsid w:val="006526EA"/>
    <w:rsid w:val="00674878"/>
    <w:rsid w:val="00682027"/>
    <w:rsid w:val="00683E4A"/>
    <w:rsid w:val="00686DFE"/>
    <w:rsid w:val="0069649A"/>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16C0A"/>
    <w:rsid w:val="00833598"/>
    <w:rsid w:val="008349FC"/>
    <w:rsid w:val="008414BB"/>
    <w:rsid w:val="00860E5A"/>
    <w:rsid w:val="00875CCC"/>
    <w:rsid w:val="0087766B"/>
    <w:rsid w:val="00880A1A"/>
    <w:rsid w:val="00881476"/>
    <w:rsid w:val="00886681"/>
    <w:rsid w:val="008C244E"/>
    <w:rsid w:val="008C7BF2"/>
    <w:rsid w:val="008C7FF7"/>
    <w:rsid w:val="008E1288"/>
    <w:rsid w:val="008E631C"/>
    <w:rsid w:val="008F0A0F"/>
    <w:rsid w:val="00901023"/>
    <w:rsid w:val="009043BF"/>
    <w:rsid w:val="00905BD9"/>
    <w:rsid w:val="00914704"/>
    <w:rsid w:val="00915286"/>
    <w:rsid w:val="009165B2"/>
    <w:rsid w:val="009234B6"/>
    <w:rsid w:val="00923926"/>
    <w:rsid w:val="00926EDF"/>
    <w:rsid w:val="00931861"/>
    <w:rsid w:val="00931A13"/>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F0B"/>
    <w:rsid w:val="00A66CE2"/>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0690A"/>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974BE"/>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DE276A"/>
    <w:rsid w:val="00E04536"/>
    <w:rsid w:val="00E073E9"/>
    <w:rsid w:val="00E13301"/>
    <w:rsid w:val="00E13EA6"/>
    <w:rsid w:val="00E14537"/>
    <w:rsid w:val="00E177FF"/>
    <w:rsid w:val="00E20CC1"/>
    <w:rsid w:val="00E21E54"/>
    <w:rsid w:val="00E35063"/>
    <w:rsid w:val="00E408E5"/>
    <w:rsid w:val="00E41E06"/>
    <w:rsid w:val="00E473F3"/>
    <w:rsid w:val="00E550F8"/>
    <w:rsid w:val="00E622BD"/>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761EC"/>
    <w:rsid w:val="00F811F1"/>
    <w:rsid w:val="00F82357"/>
    <w:rsid w:val="00F91ACE"/>
    <w:rsid w:val="00F95D17"/>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0F5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878D1-2DA2-424C-BC20-CC8FED8B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12694</Words>
  <Characters>7236</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2025-02-19T13:22:00Z</dcterms:created>
  <dcterms:modified xsi:type="dcterms:W3CDTF">2025-02-19T13:22:00Z</dcterms:modified>
</cp:coreProperties>
</file>