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F8F0C3"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1C2F39">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4192"/>
      </w:tblGrid>
      <w:tr w:rsidR="00D51D84" w14:paraId="36D37CD0" w14:textId="77777777" w:rsidTr="00E92F06">
        <w:tc>
          <w:tcPr>
            <w:tcW w:w="5954" w:type="dxa"/>
            <w:hideMark/>
          </w:tcPr>
          <w:p w14:paraId="283B0C64" w14:textId="49EC2EF2" w:rsidR="00D51D84" w:rsidRPr="00D66629" w:rsidRDefault="00D51D84" w:rsidP="00E92F06">
            <w:pPr>
              <w:rPr>
                <w:b/>
                <w:bCs/>
              </w:rPr>
            </w:pPr>
            <w:r w:rsidRPr="00D66629">
              <w:rPr>
                <w:b/>
                <w:bCs/>
              </w:rPr>
              <w:t>202</w:t>
            </w:r>
            <w:r w:rsidR="001F3C42">
              <w:rPr>
                <w:b/>
                <w:bCs/>
              </w:rPr>
              <w:t>5</w:t>
            </w:r>
            <w:r w:rsidRPr="00D66629">
              <w:rPr>
                <w:b/>
                <w:bCs/>
              </w:rPr>
              <w:t>.gada</w:t>
            </w:r>
            <w:r w:rsidR="001F3C42">
              <w:rPr>
                <w:b/>
                <w:bCs/>
              </w:rPr>
              <w:t xml:space="preserve"> 27.februārī</w:t>
            </w:r>
          </w:p>
        </w:tc>
        <w:tc>
          <w:tcPr>
            <w:tcW w:w="4729" w:type="dxa"/>
            <w:hideMark/>
          </w:tcPr>
          <w:p w14:paraId="7C57292C" w14:textId="18FAFD3D" w:rsidR="00D51D84" w:rsidRPr="0059592A" w:rsidRDefault="006B444C" w:rsidP="00E92F06">
            <w:pPr>
              <w:jc w:val="center"/>
              <w:rPr>
                <w:b/>
                <w:bCs/>
              </w:rPr>
            </w:pPr>
            <w:r w:rsidRPr="0059592A">
              <w:rPr>
                <w:b/>
                <w:bCs/>
              </w:rPr>
              <w:t xml:space="preserve">    </w:t>
            </w:r>
            <w:r w:rsidR="00D51D84" w:rsidRPr="0059592A">
              <w:rPr>
                <w:b/>
                <w:bCs/>
              </w:rPr>
              <w:t>Nr. GND/202</w:t>
            </w:r>
            <w:r w:rsidR="001F3C42">
              <w:rPr>
                <w:b/>
                <w:bCs/>
              </w:rPr>
              <w:t>5</w:t>
            </w:r>
            <w:r w:rsidR="00D51D84" w:rsidRPr="0059592A">
              <w:rPr>
                <w:b/>
                <w:bCs/>
              </w:rPr>
              <w:t>/</w:t>
            </w:r>
            <w:r w:rsidR="003E6A33">
              <w:rPr>
                <w:b/>
                <w:bCs/>
              </w:rPr>
              <w:t>82</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45909373" w:rsidR="00D51D84" w:rsidRPr="00583F69" w:rsidRDefault="0059592A" w:rsidP="00E92F06">
            <w:pPr>
              <w:jc w:val="center"/>
              <w:rPr>
                <w:b/>
                <w:bCs/>
              </w:rPr>
            </w:pPr>
            <w:r>
              <w:rPr>
                <w:b/>
                <w:bCs/>
              </w:rPr>
              <w:t xml:space="preserve">        </w:t>
            </w:r>
            <w:r w:rsidR="003E6A33">
              <w:rPr>
                <w:b/>
                <w:bCs/>
              </w:rPr>
              <w:t xml:space="preserve"> </w:t>
            </w:r>
            <w:r w:rsidR="00D51D84" w:rsidRPr="00583F69">
              <w:rPr>
                <w:b/>
                <w:bCs/>
              </w:rPr>
              <w:t>(protokols Nr.</w:t>
            </w:r>
            <w:r w:rsidR="003E6A33">
              <w:rPr>
                <w:b/>
                <w:bCs/>
              </w:rPr>
              <w:t>6</w:t>
            </w:r>
            <w:r w:rsidR="00D51D84" w:rsidRPr="00583F69">
              <w:rPr>
                <w:b/>
                <w:bCs/>
              </w:rPr>
              <w:t xml:space="preserve">; </w:t>
            </w:r>
            <w:r w:rsidR="003E6A33">
              <w:rPr>
                <w:b/>
                <w:bCs/>
              </w:rPr>
              <w:t>5</w:t>
            </w:r>
            <w:r w:rsidR="00D51D84" w:rsidRPr="00583F69">
              <w:rPr>
                <w:b/>
                <w:bCs/>
              </w:rPr>
              <w:t>.p.)</w:t>
            </w:r>
          </w:p>
        </w:tc>
      </w:tr>
    </w:tbl>
    <w:p w14:paraId="1DD03E73" w14:textId="77777777" w:rsidR="006218DC" w:rsidRPr="00583F69" w:rsidRDefault="006218DC" w:rsidP="002E5806">
      <w:pPr>
        <w:pStyle w:val="Default"/>
        <w:rPr>
          <w:sz w:val="16"/>
          <w:szCs w:val="16"/>
        </w:rPr>
      </w:pPr>
    </w:p>
    <w:p w14:paraId="58F87AA6" w14:textId="12AE3B68" w:rsidR="00296802" w:rsidRPr="001A188C" w:rsidRDefault="00AE3AE2" w:rsidP="001F3C42">
      <w:pPr>
        <w:jc w:val="center"/>
        <w:rPr>
          <w:b/>
          <w:bCs/>
        </w:rPr>
      </w:pPr>
      <w:bookmarkStart w:id="0" w:name="_Hlk135591380"/>
      <w:r w:rsidRPr="00583F69">
        <w:rPr>
          <w:b/>
          <w:bCs/>
        </w:rPr>
        <w:t xml:space="preserve">Par iekšējā </w:t>
      </w:r>
      <w:r w:rsidRPr="001A188C">
        <w:rPr>
          <w:b/>
          <w:bCs/>
        </w:rPr>
        <w:t>normatīvā akta “</w:t>
      </w:r>
      <w:r w:rsidR="001F3C42" w:rsidRPr="001A188C">
        <w:rPr>
          <w:b/>
          <w:bCs/>
        </w:rPr>
        <w:t>Gulbenes novada Bērnu tiesību aizsardzības sadarbības grupas nolikums</w:t>
      </w:r>
      <w:r w:rsidRPr="001A188C">
        <w:rPr>
          <w:b/>
          <w:bCs/>
        </w:rPr>
        <w:t xml:space="preserve">” </w:t>
      </w:r>
      <w:bookmarkEnd w:id="0"/>
      <w:r w:rsidR="004C79D7" w:rsidRPr="001A188C">
        <w:rPr>
          <w:b/>
          <w:bCs/>
        </w:rPr>
        <w:t>izdošanu</w:t>
      </w:r>
    </w:p>
    <w:p w14:paraId="4F8606F9" w14:textId="3A4FD722" w:rsidR="002B248C" w:rsidRPr="001A188C" w:rsidRDefault="002B248C" w:rsidP="002E5806">
      <w:pPr>
        <w:pStyle w:val="Default"/>
        <w:rPr>
          <w:color w:val="auto"/>
          <w:sz w:val="16"/>
          <w:szCs w:val="16"/>
        </w:rPr>
      </w:pPr>
    </w:p>
    <w:p w14:paraId="23FD1908" w14:textId="77777777" w:rsidR="009D4602" w:rsidRPr="001A188C" w:rsidRDefault="009D4602" w:rsidP="002E5806">
      <w:pPr>
        <w:pStyle w:val="Default"/>
        <w:rPr>
          <w:color w:val="auto"/>
          <w:sz w:val="16"/>
          <w:szCs w:val="16"/>
        </w:rPr>
      </w:pPr>
    </w:p>
    <w:p w14:paraId="0E011AB3" w14:textId="77777777" w:rsidR="001F3C42" w:rsidRPr="001A188C" w:rsidRDefault="001F3C42" w:rsidP="003E6A33">
      <w:pPr>
        <w:spacing w:line="360" w:lineRule="auto"/>
        <w:ind w:firstLine="567"/>
        <w:jc w:val="both"/>
      </w:pPr>
      <w:r w:rsidRPr="001A188C">
        <w:t xml:space="preserve">Gulbenes novada pašvaldībā 2025.gada 7.februārī saņemts Gulbenes novada Bērnu tiesību aizsardzības sadarbības grupas 2025.gada 7.februāra iesniegums </w:t>
      </w:r>
      <w:proofErr w:type="spellStart"/>
      <w:r w:rsidRPr="001A188C">
        <w:t>Nr.IP</w:t>
      </w:r>
      <w:proofErr w:type="spellEnd"/>
      <w:r w:rsidRPr="001A188C">
        <w:t xml:space="preserve">/2.31.2/25/2 (Gulbenes novada pašvaldībā reģistrēts ar </w:t>
      </w:r>
      <w:proofErr w:type="spellStart"/>
      <w:r w:rsidRPr="001A188C">
        <w:t>Nr.GND</w:t>
      </w:r>
      <w:proofErr w:type="spellEnd"/>
      <w:r w:rsidRPr="001A188C">
        <w:t xml:space="preserve">/4.2/25/533-G), ar kuru lūgts izskatīt un apstiprināt sagatavoto Gulbenes novada Bērnu tiesību aizsardzības sadarbības grupas nolikumu jaunā redakcijā. </w:t>
      </w:r>
    </w:p>
    <w:p w14:paraId="63C66209" w14:textId="6858FFD7" w:rsidR="00956F45" w:rsidRPr="00DA3A62" w:rsidRDefault="001F3C42" w:rsidP="003E6A33">
      <w:pPr>
        <w:spacing w:line="360" w:lineRule="auto"/>
        <w:ind w:firstLine="567"/>
        <w:jc w:val="both"/>
      </w:pPr>
      <w:r w:rsidRPr="001A188C">
        <w:t xml:space="preserve">Ņemot vērā augstāk minēto un pamatojoties uz 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Ministru kabineta 2017.gada 12.septembra noteikumu Nr.545 “Noteikumi par institūciju sadarbību bērnu tiesību aizsardzībā” 14.punktu, kas nosaka, ka </w:t>
      </w:r>
      <w:r w:rsidR="009E4D61" w:rsidRPr="001A188C">
        <w:t xml:space="preserve">sadarbības grupa darbojas saskaņā ar pašvaldības domes izstrādāto sadarbības grupas nolikumu; sanāksmes notiek pēc vajadzības, bet ne retāk kā četras reizes gadā; sanāksmes sasauc attiecīgās sadarbības grupas vadītājs, un Gulbenes novada pašvaldības domes Izglītības, kultūras un sporta jautājumu komitejas ieteikumu, </w:t>
      </w:r>
      <w:r w:rsidR="006218DC" w:rsidRPr="001A188C">
        <w:t>atklāti balsojot</w:t>
      </w:r>
      <w:r w:rsidR="003E6A33">
        <w:t xml:space="preserve">: </w:t>
      </w:r>
      <w:r w:rsidR="009E4D61" w:rsidRPr="001A188C">
        <w:t xml:space="preserve"> </w:t>
      </w:r>
      <w:r w:rsidR="003E6A33"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56F45" w:rsidRPr="001A188C">
        <w:t xml:space="preserve">, </w:t>
      </w:r>
      <w:r w:rsidR="00D51D84" w:rsidRPr="00DA3A62">
        <w:t>Gulbenes novada</w:t>
      </w:r>
      <w:r w:rsidR="001C2F39" w:rsidRPr="00DA3A62">
        <w:t xml:space="preserve"> pašvaldības</w:t>
      </w:r>
      <w:r w:rsidR="00D51D84" w:rsidRPr="00DA3A62">
        <w:t xml:space="preserve"> dome</w:t>
      </w:r>
      <w:r w:rsidR="009016C0" w:rsidRPr="00DA3A62">
        <w:t xml:space="preserve"> </w:t>
      </w:r>
      <w:r w:rsidR="00956F45" w:rsidRPr="00DA3A62">
        <w:t>NOLEMJ:</w:t>
      </w:r>
    </w:p>
    <w:p w14:paraId="4CABDC78" w14:textId="01B9591A" w:rsidR="0075285A" w:rsidRPr="00DA3A62" w:rsidRDefault="00886A31" w:rsidP="003E6A33">
      <w:pPr>
        <w:spacing w:line="360" w:lineRule="auto"/>
        <w:ind w:firstLine="567"/>
        <w:jc w:val="both"/>
        <w:rPr>
          <w:rFonts w:eastAsiaTheme="minorHAnsi"/>
          <w:lang w:eastAsia="en-US"/>
        </w:rPr>
      </w:pPr>
      <w:r w:rsidRPr="00DA3A62">
        <w:rPr>
          <w:rFonts w:eastAsiaTheme="minorHAnsi"/>
          <w:lang w:eastAsia="en-US"/>
        </w:rPr>
        <w:t>IZDOT</w:t>
      </w:r>
      <w:r w:rsidR="0075285A" w:rsidRPr="00DA3A62">
        <w:rPr>
          <w:rFonts w:eastAsiaTheme="minorHAnsi"/>
          <w:lang w:eastAsia="en-US"/>
        </w:rPr>
        <w:t xml:space="preserve"> iekšējo normatīvo aktu “</w:t>
      </w:r>
      <w:r w:rsidR="00A260D2" w:rsidRPr="00DA3A62">
        <w:rPr>
          <w:rFonts w:eastAsiaTheme="minorHAnsi"/>
          <w:lang w:eastAsia="en-US"/>
        </w:rPr>
        <w:t xml:space="preserve">Gulbenes novada </w:t>
      </w:r>
      <w:r w:rsidR="009E4D61">
        <w:rPr>
          <w:rFonts w:eastAsiaTheme="minorHAnsi"/>
          <w:lang w:eastAsia="en-US"/>
        </w:rPr>
        <w:t>Bērnu tiesību aizsardzības sadarbības grupas nolikums</w:t>
      </w:r>
      <w:r w:rsidR="005F5498" w:rsidRPr="00DA3A62">
        <w:rPr>
          <w:rFonts w:eastAsiaTheme="minorHAnsi"/>
          <w:lang w:eastAsia="en-US"/>
        </w:rPr>
        <w:t>”</w:t>
      </w:r>
      <w:r w:rsidR="0075285A" w:rsidRPr="00DA3A62">
        <w:rPr>
          <w:rFonts w:eastAsiaTheme="minorHAnsi"/>
          <w:lang w:eastAsia="en-US"/>
        </w:rPr>
        <w:t xml:space="preserve"> (pielikumā).</w:t>
      </w:r>
    </w:p>
    <w:p w14:paraId="7835C254" w14:textId="77777777" w:rsidR="0075285A" w:rsidRPr="00DA3A62" w:rsidRDefault="0075285A" w:rsidP="0075285A">
      <w:pPr>
        <w:spacing w:line="360" w:lineRule="auto"/>
        <w:jc w:val="both"/>
        <w:rPr>
          <w:rFonts w:eastAsiaTheme="minorHAnsi"/>
          <w:sz w:val="16"/>
          <w:szCs w:val="16"/>
          <w:lang w:eastAsia="en-US"/>
        </w:rPr>
      </w:pPr>
    </w:p>
    <w:p w14:paraId="416D0F72" w14:textId="7266C85D" w:rsidR="0075285A" w:rsidRPr="00886A31" w:rsidRDefault="0075285A" w:rsidP="0075285A">
      <w:pPr>
        <w:spacing w:line="480" w:lineRule="auto"/>
        <w:rPr>
          <w:rFonts w:eastAsiaTheme="minorHAnsi"/>
          <w:lang w:eastAsia="en-US"/>
        </w:rPr>
      </w:pPr>
      <w:r w:rsidRPr="00DA3A62">
        <w:rPr>
          <w:rFonts w:eastAsiaTheme="minorHAnsi"/>
          <w:lang w:eastAsia="en-US"/>
        </w:rPr>
        <w:t>Gulbenes n</w:t>
      </w:r>
      <w:r w:rsidR="005F5498" w:rsidRPr="00DA3A62">
        <w:rPr>
          <w:rFonts w:eastAsiaTheme="minorHAnsi"/>
          <w:lang w:eastAsia="en-US"/>
        </w:rPr>
        <w:t xml:space="preserve">ovada </w:t>
      </w:r>
      <w:r w:rsidR="00916AFF" w:rsidRPr="00DA3A62">
        <w:rPr>
          <w:rFonts w:eastAsiaTheme="minorHAnsi"/>
          <w:lang w:eastAsia="en-US"/>
        </w:rPr>
        <w:t xml:space="preserve">pašvaldības </w:t>
      </w:r>
      <w:r w:rsidR="005F5498" w:rsidRPr="00886A31">
        <w:rPr>
          <w:rFonts w:eastAsiaTheme="minorHAnsi"/>
          <w:lang w:eastAsia="en-US"/>
        </w:rPr>
        <w:t>domes priekšsēdētājs</w:t>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proofErr w:type="spellStart"/>
      <w:r w:rsidR="005F5498" w:rsidRPr="00886A31">
        <w:rPr>
          <w:rFonts w:eastAsiaTheme="minorHAnsi"/>
          <w:lang w:eastAsia="en-US"/>
        </w:rPr>
        <w:t>A.Caunītis</w:t>
      </w:r>
      <w:proofErr w:type="spellEnd"/>
    </w:p>
    <w:p w14:paraId="08569765" w14:textId="7CFAC458" w:rsidR="00140048" w:rsidRPr="00FA5113" w:rsidRDefault="00140048">
      <w:pPr>
        <w:spacing w:after="160" w:line="259" w:lineRule="auto"/>
        <w:rPr>
          <w:rFonts w:eastAsiaTheme="minorHAnsi"/>
          <w:color w:val="FF0000"/>
          <w:lang w:eastAsia="en-US"/>
        </w:rPr>
      </w:pPr>
      <w:r w:rsidRPr="00FA5113">
        <w:rPr>
          <w:rFonts w:eastAsiaTheme="minorHAnsi"/>
          <w:color w:val="FF0000"/>
          <w:lang w:eastAsia="en-US"/>
        </w:rPr>
        <w:br w:type="page"/>
      </w:r>
    </w:p>
    <w:tbl>
      <w:tblPr>
        <w:tblW w:w="0" w:type="auto"/>
        <w:tblBorders>
          <w:bottom w:val="single" w:sz="4" w:space="0" w:color="auto"/>
        </w:tblBorders>
        <w:tblLook w:val="04A0" w:firstRow="1" w:lastRow="0" w:firstColumn="1" w:lastColumn="0" w:noHBand="0" w:noVBand="1"/>
      </w:tblPr>
      <w:tblGrid>
        <w:gridCol w:w="9358"/>
      </w:tblGrid>
      <w:tr w:rsidR="00140048" w14:paraId="00D41F09" w14:textId="77777777" w:rsidTr="00140048">
        <w:tc>
          <w:tcPr>
            <w:tcW w:w="9458" w:type="dxa"/>
            <w:tcBorders>
              <w:top w:val="nil"/>
              <w:left w:val="nil"/>
              <w:bottom w:val="nil"/>
              <w:right w:val="nil"/>
            </w:tcBorders>
            <w:hideMark/>
          </w:tcPr>
          <w:p w14:paraId="0611A15A" w14:textId="16DA5CB0" w:rsidR="004C79D7" w:rsidRPr="00DA3A62" w:rsidRDefault="00BB673E" w:rsidP="00BB673E">
            <w:pPr>
              <w:spacing w:line="256" w:lineRule="auto"/>
              <w:jc w:val="right"/>
              <w:rPr>
                <w:rFonts w:ascii="Arial" w:hAnsi="Arial" w:cs="Arial"/>
                <w:sz w:val="22"/>
                <w:szCs w:val="22"/>
                <w:lang w:eastAsia="en-US"/>
              </w:rPr>
            </w:pPr>
            <w:r w:rsidRPr="00DA3A62">
              <w:rPr>
                <w:lang w:eastAsia="en-US"/>
              </w:rPr>
              <w:lastRenderedPageBreak/>
              <w:t>Pielikums Gulbenes novada pašvaldības domes 202</w:t>
            </w:r>
            <w:r w:rsidR="009E4D61">
              <w:rPr>
                <w:lang w:eastAsia="en-US"/>
              </w:rPr>
              <w:t>5</w:t>
            </w:r>
            <w:r w:rsidRPr="00DA3A62">
              <w:rPr>
                <w:lang w:eastAsia="en-US"/>
              </w:rPr>
              <w:t xml:space="preserve">.gada </w:t>
            </w:r>
            <w:r w:rsidR="009E4D61">
              <w:rPr>
                <w:lang w:eastAsia="en-US"/>
              </w:rPr>
              <w:t>27.februāra</w:t>
            </w:r>
            <w:r w:rsidRPr="00DA3A62">
              <w:rPr>
                <w:lang w:eastAsia="en-US"/>
              </w:rPr>
              <w:t xml:space="preserve"> lēmumam Nr.</w:t>
            </w:r>
            <w:r w:rsidR="003E6A33">
              <w:rPr>
                <w:lang w:eastAsia="en-US"/>
              </w:rPr>
              <w:t xml:space="preserve"> </w:t>
            </w:r>
            <w:r w:rsidRPr="00DA3A62">
              <w:rPr>
                <w:lang w:eastAsia="en-US"/>
              </w:rPr>
              <w:t>GND/202</w:t>
            </w:r>
            <w:r w:rsidR="009E4D61">
              <w:rPr>
                <w:lang w:eastAsia="en-US"/>
              </w:rPr>
              <w:t>5</w:t>
            </w:r>
            <w:r w:rsidRPr="00DA3A62">
              <w:rPr>
                <w:lang w:eastAsia="en-US"/>
              </w:rPr>
              <w:t>/</w:t>
            </w:r>
            <w:r w:rsidR="003E6A33">
              <w:rPr>
                <w:lang w:eastAsia="en-US"/>
              </w:rPr>
              <w:t>82</w:t>
            </w:r>
          </w:p>
          <w:p w14:paraId="7FC9EE9E" w14:textId="04223A4B" w:rsidR="00140048" w:rsidRPr="00DA3A62" w:rsidRDefault="00140048">
            <w:pPr>
              <w:spacing w:line="256" w:lineRule="auto"/>
              <w:jc w:val="center"/>
              <w:rPr>
                <w:rFonts w:ascii="Arial" w:hAnsi="Arial" w:cs="Arial"/>
                <w:sz w:val="22"/>
                <w:szCs w:val="22"/>
                <w:lang w:eastAsia="en-US"/>
              </w:rPr>
            </w:pPr>
            <w:r w:rsidRPr="00DA3A62">
              <w:rPr>
                <w:noProof/>
                <w:sz w:val="22"/>
                <w:szCs w:val="22"/>
                <w:lang w:eastAsia="en-US"/>
              </w:rPr>
              <w:drawing>
                <wp:inline distT="0" distB="0" distL="0" distR="0" wp14:anchorId="578AB837" wp14:editId="02AB3AA9">
                  <wp:extent cx="620395" cy="683895"/>
                  <wp:effectExtent l="0" t="0" r="8255" b="1905"/>
                  <wp:docPr id="738950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140048" w14:paraId="65D1B733" w14:textId="77777777" w:rsidTr="00140048">
        <w:tc>
          <w:tcPr>
            <w:tcW w:w="9458" w:type="dxa"/>
            <w:tcBorders>
              <w:top w:val="nil"/>
              <w:left w:val="nil"/>
              <w:bottom w:val="nil"/>
              <w:right w:val="nil"/>
            </w:tcBorders>
            <w:hideMark/>
          </w:tcPr>
          <w:p w14:paraId="64B744A7" w14:textId="77777777" w:rsidR="00140048" w:rsidRPr="00DA3A62" w:rsidRDefault="00140048">
            <w:pPr>
              <w:spacing w:line="256" w:lineRule="auto"/>
              <w:jc w:val="center"/>
              <w:rPr>
                <w:rFonts w:ascii="Arial" w:hAnsi="Arial" w:cs="Arial"/>
                <w:sz w:val="22"/>
                <w:szCs w:val="22"/>
                <w:lang w:eastAsia="en-US"/>
              </w:rPr>
            </w:pPr>
            <w:r w:rsidRPr="00DA3A62">
              <w:rPr>
                <w:b/>
                <w:bCs/>
                <w:sz w:val="28"/>
                <w:szCs w:val="28"/>
                <w:lang w:eastAsia="en-US"/>
              </w:rPr>
              <w:t>GULBENES NOVADA PAŠVALDĪBA</w:t>
            </w:r>
          </w:p>
        </w:tc>
      </w:tr>
      <w:tr w:rsidR="00140048" w14:paraId="4C157089" w14:textId="77777777" w:rsidTr="00140048">
        <w:tc>
          <w:tcPr>
            <w:tcW w:w="9458" w:type="dxa"/>
            <w:tcBorders>
              <w:top w:val="nil"/>
              <w:left w:val="nil"/>
              <w:bottom w:val="nil"/>
              <w:right w:val="nil"/>
            </w:tcBorders>
            <w:hideMark/>
          </w:tcPr>
          <w:p w14:paraId="396E007C" w14:textId="77777777" w:rsidR="00140048" w:rsidRPr="00DA3A62" w:rsidRDefault="00140048">
            <w:pPr>
              <w:spacing w:line="256" w:lineRule="auto"/>
              <w:jc w:val="center"/>
              <w:rPr>
                <w:rFonts w:ascii="Arial" w:hAnsi="Arial" w:cs="Arial"/>
                <w:sz w:val="22"/>
                <w:szCs w:val="22"/>
                <w:lang w:eastAsia="en-US"/>
              </w:rPr>
            </w:pPr>
            <w:r w:rsidRPr="00DA3A62">
              <w:rPr>
                <w:lang w:eastAsia="en-US"/>
              </w:rPr>
              <w:t>Reģ.Nr.90009116327</w:t>
            </w:r>
          </w:p>
        </w:tc>
      </w:tr>
      <w:tr w:rsidR="00140048" w14:paraId="09F04DB4" w14:textId="77777777" w:rsidTr="00140048">
        <w:tc>
          <w:tcPr>
            <w:tcW w:w="9458" w:type="dxa"/>
            <w:tcBorders>
              <w:top w:val="nil"/>
              <w:left w:val="nil"/>
              <w:bottom w:val="nil"/>
              <w:right w:val="nil"/>
            </w:tcBorders>
            <w:hideMark/>
          </w:tcPr>
          <w:p w14:paraId="6D8B094A" w14:textId="77777777" w:rsidR="00140048" w:rsidRPr="00DA3A62" w:rsidRDefault="00140048">
            <w:pPr>
              <w:spacing w:line="256" w:lineRule="auto"/>
              <w:jc w:val="center"/>
              <w:rPr>
                <w:rFonts w:ascii="Arial" w:hAnsi="Arial" w:cs="Arial"/>
                <w:sz w:val="22"/>
                <w:szCs w:val="22"/>
                <w:lang w:eastAsia="en-US"/>
              </w:rPr>
            </w:pPr>
            <w:r w:rsidRPr="00DA3A62">
              <w:rPr>
                <w:lang w:eastAsia="en-US"/>
              </w:rPr>
              <w:t>Ābeļu iela 2, Gulbene, Gulbenes nov., LV-4401</w:t>
            </w:r>
          </w:p>
        </w:tc>
      </w:tr>
      <w:tr w:rsidR="00140048" w14:paraId="05268D04" w14:textId="77777777" w:rsidTr="00140048">
        <w:tc>
          <w:tcPr>
            <w:tcW w:w="9458" w:type="dxa"/>
            <w:tcBorders>
              <w:top w:val="nil"/>
              <w:left w:val="nil"/>
              <w:bottom w:val="single" w:sz="4" w:space="0" w:color="auto"/>
              <w:right w:val="nil"/>
            </w:tcBorders>
            <w:hideMark/>
          </w:tcPr>
          <w:p w14:paraId="62E1A291" w14:textId="77777777" w:rsidR="00140048" w:rsidRDefault="00140048">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32FC7AFE" w14:textId="77777777" w:rsidR="00140048" w:rsidRDefault="00140048" w:rsidP="00140048">
      <w:pPr>
        <w:jc w:val="center"/>
        <w:rPr>
          <w:rFonts w:eastAsia="Calibri"/>
          <w:b/>
          <w:bCs/>
          <w:sz w:val="16"/>
          <w:szCs w:val="16"/>
          <w:lang w:eastAsia="en-US"/>
        </w:rPr>
      </w:pPr>
    </w:p>
    <w:p w14:paraId="1B072004" w14:textId="77777777" w:rsidR="00140048" w:rsidRDefault="00140048" w:rsidP="00140048">
      <w:pPr>
        <w:jc w:val="center"/>
        <w:rPr>
          <w:rFonts w:eastAsia="Calibri"/>
          <w:lang w:eastAsia="en-US"/>
        </w:rPr>
      </w:pPr>
      <w:r>
        <w:rPr>
          <w:rFonts w:eastAsia="Calibri"/>
          <w:lang w:eastAsia="en-US"/>
        </w:rPr>
        <w:t>Gulbenē</w:t>
      </w:r>
    </w:p>
    <w:p w14:paraId="06E677EE" w14:textId="77777777" w:rsidR="002E5186" w:rsidRDefault="002E5186" w:rsidP="00140048">
      <w:pPr>
        <w:jc w:val="center"/>
        <w:rPr>
          <w:rFonts w:eastAsia="Calibri"/>
          <w:lang w:eastAsia="en-US"/>
        </w:rPr>
      </w:pPr>
    </w:p>
    <w:tbl>
      <w:tblPr>
        <w:tblW w:w="9356" w:type="dxa"/>
        <w:tblLook w:val="04A0" w:firstRow="1" w:lastRow="0" w:firstColumn="1" w:lastColumn="0" w:noHBand="0" w:noVBand="1"/>
      </w:tblPr>
      <w:tblGrid>
        <w:gridCol w:w="5529"/>
        <w:gridCol w:w="3827"/>
      </w:tblGrid>
      <w:tr w:rsidR="002E5186" w:rsidRPr="0059592A" w14:paraId="3DC17DDF" w14:textId="77777777" w:rsidTr="00E2141F">
        <w:tc>
          <w:tcPr>
            <w:tcW w:w="5529" w:type="dxa"/>
            <w:shd w:val="clear" w:color="auto" w:fill="auto"/>
          </w:tcPr>
          <w:p w14:paraId="3956550A" w14:textId="73FC9829" w:rsidR="002E5186" w:rsidRPr="0059592A" w:rsidRDefault="00837E4C" w:rsidP="00E2141F">
            <w:pPr>
              <w:rPr>
                <w:rFonts w:eastAsia="Calibri"/>
                <w:b/>
                <w:bCs/>
                <w:lang w:eastAsia="en-US"/>
              </w:rPr>
            </w:pPr>
            <w:r w:rsidRPr="0059592A">
              <w:rPr>
                <w:b/>
                <w:bCs/>
              </w:rPr>
              <w:t>202</w:t>
            </w:r>
            <w:r w:rsidR="009E4D61">
              <w:rPr>
                <w:b/>
                <w:bCs/>
              </w:rPr>
              <w:t>5</w:t>
            </w:r>
            <w:r w:rsidRPr="0059592A">
              <w:rPr>
                <w:b/>
                <w:bCs/>
              </w:rPr>
              <w:t xml:space="preserve">.gada </w:t>
            </w:r>
            <w:r w:rsidR="009E4D61">
              <w:rPr>
                <w:b/>
                <w:bCs/>
              </w:rPr>
              <w:t>27.februārī</w:t>
            </w:r>
          </w:p>
        </w:tc>
        <w:tc>
          <w:tcPr>
            <w:tcW w:w="3827" w:type="dxa"/>
            <w:shd w:val="clear" w:color="auto" w:fill="auto"/>
          </w:tcPr>
          <w:p w14:paraId="40093EF8" w14:textId="5ECC82C8" w:rsidR="002E5186" w:rsidRPr="0059592A" w:rsidRDefault="002E5186" w:rsidP="00E2141F">
            <w:pPr>
              <w:jc w:val="right"/>
              <w:rPr>
                <w:rFonts w:eastAsia="Calibri"/>
                <w:b/>
                <w:bCs/>
                <w:lang w:eastAsia="en-US"/>
              </w:rPr>
            </w:pPr>
            <w:r w:rsidRPr="0059592A">
              <w:rPr>
                <w:b/>
                <w:bCs/>
              </w:rPr>
              <w:t>Nr.</w:t>
            </w:r>
            <w:r w:rsidR="0059592A" w:rsidRPr="0059592A">
              <w:rPr>
                <w:b/>
                <w:bCs/>
              </w:rPr>
              <w:t xml:space="preserve"> </w:t>
            </w:r>
            <w:r w:rsidR="009C298F" w:rsidRPr="009C298F">
              <w:rPr>
                <w:b/>
                <w:bCs/>
              </w:rPr>
              <w:t>GND/IEK/2025/2</w:t>
            </w:r>
          </w:p>
        </w:tc>
      </w:tr>
    </w:tbl>
    <w:p w14:paraId="2EF651BE" w14:textId="77777777" w:rsidR="00140048" w:rsidRDefault="00140048" w:rsidP="00140048">
      <w:pPr>
        <w:jc w:val="center"/>
        <w:rPr>
          <w:rFonts w:eastAsia="Calibri"/>
          <w:lang w:eastAsia="en-US"/>
        </w:rPr>
      </w:pPr>
    </w:p>
    <w:p w14:paraId="3AAAB9B8" w14:textId="77777777" w:rsidR="00140048" w:rsidRDefault="00140048" w:rsidP="00140048">
      <w:pPr>
        <w:ind w:right="-143"/>
        <w:jc w:val="center"/>
      </w:pPr>
      <w:r>
        <w:t xml:space="preserve"> </w:t>
      </w:r>
    </w:p>
    <w:p w14:paraId="521CF24A" w14:textId="791A2A54" w:rsidR="00140048" w:rsidRDefault="00140048" w:rsidP="009E4D61">
      <w:pPr>
        <w:ind w:right="-143"/>
        <w:jc w:val="center"/>
        <w:rPr>
          <w:b/>
          <w:bCs/>
        </w:rPr>
      </w:pPr>
      <w:r>
        <w:rPr>
          <w:b/>
          <w:bCs/>
        </w:rPr>
        <w:t xml:space="preserve">Gulbenes novada </w:t>
      </w:r>
      <w:r w:rsidR="009E4D61">
        <w:rPr>
          <w:b/>
          <w:bCs/>
        </w:rPr>
        <w:t>Bērnu tiesību aizsardzības sadarbības grupas nolikums</w:t>
      </w:r>
    </w:p>
    <w:p w14:paraId="3B87E0DE" w14:textId="77777777" w:rsidR="00140048" w:rsidRDefault="00140048" w:rsidP="00140048">
      <w:pPr>
        <w:ind w:right="-143"/>
        <w:jc w:val="center"/>
        <w:rPr>
          <w:b/>
          <w:bCs/>
        </w:rPr>
      </w:pPr>
    </w:p>
    <w:p w14:paraId="7F8EC829" w14:textId="51BAE8D7" w:rsidR="00140048" w:rsidRPr="009E4D61" w:rsidRDefault="009E4D61" w:rsidP="009E4D61">
      <w:pPr>
        <w:ind w:left="5103" w:right="-143"/>
        <w:jc w:val="both"/>
        <w:rPr>
          <w:i/>
          <w:iCs/>
          <w:noProof/>
          <w:color w:val="000000"/>
        </w:rPr>
      </w:pPr>
      <w:r w:rsidRPr="009E4D61">
        <w:rPr>
          <w:i/>
          <w:iCs/>
          <w:noProof/>
          <w:color w:val="000000"/>
        </w:rPr>
        <w:t>Izdots saskaņā ar Valsts pārvaldes iekārtas likuma 73.panta pirmās daļas 1.punktu un Ministru kabineta 2017.gada 12.septembra noteikumu Nr.545“Noteikumi par institūciju sadarbību bērnu tiesību aizsardzībā” 14.punktu</w:t>
      </w:r>
    </w:p>
    <w:p w14:paraId="44F1C6CA" w14:textId="77777777" w:rsidR="009E4D61" w:rsidRDefault="009E4D61" w:rsidP="009E4D61">
      <w:pPr>
        <w:ind w:right="-143"/>
        <w:jc w:val="center"/>
      </w:pPr>
    </w:p>
    <w:p w14:paraId="2FCC2BC1"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I. Vispārīgie jautājumi</w:t>
      </w:r>
    </w:p>
    <w:p w14:paraId="45293E09" w14:textId="77777777" w:rsidR="009E4D6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9E4D61">
        <w:rPr>
          <w:rFonts w:eastAsia="Calibri"/>
          <w:kern w:val="2"/>
          <w:lang w:eastAsia="en-US"/>
          <w14:ligatures w14:val="standardContextual"/>
        </w:rPr>
        <w:t>Gulbenes novada Bērnu tiesību aizsardzības sadarbības grupas nolikums (turpmāk – Nolikums) nosaka Gulbenes novada Bērnu tiesību aizsardzības sadarbības grupas (turpmāk – Sadarbības grupa) uzdevumus, struktūru un darba organizēšanas kārtību.</w:t>
      </w:r>
    </w:p>
    <w:p w14:paraId="606E4DF4" w14:textId="77777777" w:rsidR="009E4D61"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9E4D61">
        <w:rPr>
          <w:rFonts w:eastAsia="Calibri"/>
          <w:kern w:val="2"/>
          <w:lang w:eastAsia="en-US"/>
          <w14:ligatures w14:val="standardContextual"/>
        </w:rPr>
        <w:t>Sadarbības grupa ir konsultatīva koleģiāla institūcija, kuras mērķis ir nodrošināt efektīvu atbildīgo institūciju saskaņotu darbību bērnu tiesīb</w:t>
      </w:r>
      <w:r w:rsidRPr="00B501C1">
        <w:rPr>
          <w:rFonts w:eastAsia="Calibri"/>
          <w:kern w:val="2"/>
          <w:lang w:eastAsia="en-US"/>
          <w14:ligatures w14:val="standardContextual"/>
        </w:rPr>
        <w:t>u aizsardzībā.</w:t>
      </w:r>
    </w:p>
    <w:p w14:paraId="7B53F801" w14:textId="0A23BBBC" w:rsidR="009E4D6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w:t>
      </w:r>
      <w:r w:rsidR="0062189F">
        <w:rPr>
          <w:rFonts w:eastAsia="Calibri"/>
          <w:kern w:val="2"/>
          <w:lang w:eastAsia="en-US"/>
          <w14:ligatures w14:val="standardContextual"/>
        </w:rPr>
        <w:t>u četru pārstāvju sastāvā</w:t>
      </w:r>
      <w:r w:rsidRPr="00B501C1">
        <w:rPr>
          <w:rFonts w:eastAsia="Calibri"/>
          <w:kern w:val="2"/>
          <w:lang w:eastAsia="en-US"/>
          <w14:ligatures w14:val="standardContextual"/>
        </w:rPr>
        <w:t xml:space="preserve"> apstiprina Gulbenes novada </w:t>
      </w:r>
      <w:r w:rsidR="00534DBB" w:rsidRPr="00B501C1">
        <w:rPr>
          <w:rFonts w:eastAsia="Calibri"/>
          <w:kern w:val="2"/>
          <w:lang w:eastAsia="en-US"/>
          <w14:ligatures w14:val="standardContextual"/>
        </w:rPr>
        <w:t xml:space="preserve">pašvaldības </w:t>
      </w:r>
      <w:r w:rsidRPr="00B501C1">
        <w:rPr>
          <w:rFonts w:eastAsia="Calibri"/>
          <w:kern w:val="2"/>
          <w:lang w:eastAsia="en-US"/>
          <w14:ligatures w14:val="standardContextual"/>
        </w:rPr>
        <w:t xml:space="preserve">dome (turpmāk – Dome), pieņemot attiecīgu lēmumu. Sadarbības grupas sekretāra pienākumus veic Gulbenes </w:t>
      </w:r>
      <w:r w:rsidRPr="009E4D61">
        <w:rPr>
          <w:rFonts w:eastAsia="Calibri"/>
          <w:kern w:val="2"/>
          <w:lang w:eastAsia="en-US"/>
          <w14:ligatures w14:val="standardContextual"/>
        </w:rPr>
        <w:t>novada bāriņtiesas priekšsēdētāja palīgs.</w:t>
      </w:r>
    </w:p>
    <w:p w14:paraId="50B1D189" w14:textId="3763662F" w:rsidR="009E4D61" w:rsidRPr="009E4D6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9E4D61">
        <w:rPr>
          <w:rFonts w:eastAsia="Calibri"/>
          <w:kern w:val="2"/>
          <w:lang w:eastAsia="en-US"/>
          <w14:ligatures w14:val="standardContextual"/>
        </w:rPr>
        <w:t>Sadarbības grupas lēmumiem ir rekomendējošs raksturs.</w:t>
      </w:r>
    </w:p>
    <w:p w14:paraId="50C060AA"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II. Sadarbības grupas kompetence</w:t>
      </w:r>
    </w:p>
    <w:p w14:paraId="7718FD29" w14:textId="77777777" w:rsidR="00534DBB"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grupai ir šādi uzdevumi:</w:t>
      </w:r>
    </w:p>
    <w:p w14:paraId="0A3E7DBF" w14:textId="77777777" w:rsidR="00534DBB"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izskatīt individuālus gadījumus saistībā ar iespējamiem bērna tiesību pārkāpumiem,</w:t>
      </w:r>
      <w:r w:rsidRPr="00B501C1">
        <w:rPr>
          <w:rFonts w:ascii="Calibri" w:eastAsia="Calibri" w:hAnsi="Calibri"/>
          <w:kern w:val="2"/>
          <w:sz w:val="22"/>
          <w:szCs w:val="22"/>
          <w:lang w:eastAsia="en-US"/>
          <w14:ligatures w14:val="standardContextual"/>
        </w:rPr>
        <w:t xml:space="preserve"> </w:t>
      </w:r>
      <w:r w:rsidRPr="00B501C1">
        <w:rPr>
          <w:rFonts w:eastAsia="Calibri"/>
          <w:kern w:val="2"/>
          <w:lang w:eastAsia="en-US"/>
          <w14:ligatures w14:val="standardContextual"/>
        </w:rPr>
        <w:t>ja ir nepieciešama ātra rīcība un vairāku institūciju sadarbība, kā arī</w:t>
      </w:r>
      <w:r w:rsidR="00534DBB" w:rsidRPr="00B501C1">
        <w:rPr>
          <w:rFonts w:eastAsia="Calibri"/>
          <w:kern w:val="2"/>
          <w:lang w:eastAsia="en-US"/>
          <w14:ligatures w14:val="standardContextual"/>
        </w:rPr>
        <w:t>,</w:t>
      </w:r>
      <w:r w:rsidRPr="00B501C1">
        <w:rPr>
          <w:rFonts w:eastAsia="Calibri"/>
          <w:kern w:val="2"/>
          <w:lang w:eastAsia="en-US"/>
          <w14:ligatures w14:val="standardContextual"/>
        </w:rPr>
        <w:t xml:space="preserve"> ja radušos situāciju nav iespējams atrisināt vienas institūcijas ietvaros vai nav to izdevies atrisināt ilgstošā laikposmā;</w:t>
      </w:r>
    </w:p>
    <w:p w14:paraId="65E6DE77" w14:textId="77777777" w:rsidR="00EF18C1"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analizēt saņemto informāciju par katru bērnu, saskaņot turpmāko rīcību un vienoties par katras pārstāvētās institūcijas veicamajiem pasākumiem atbilstoši kompetencei;</w:t>
      </w:r>
    </w:p>
    <w:p w14:paraId="704829CB" w14:textId="1B784A48" w:rsidR="00EF18C1"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lastRenderedPageBreak/>
        <w:t>pastāvīgi veikt likumpārkāpumu profilakses darbu ar bērniem, tai skaitā savas kompetences ietvaros koordinēt lēmumu par audzinoša rakstura piespiedu līdzekļu piemērošanu bērnam izpildi;</w:t>
      </w:r>
    </w:p>
    <w:p w14:paraId="75934FBE" w14:textId="77777777" w:rsidR="00EF18C1"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 xml:space="preserve">koordinēt </w:t>
      </w:r>
      <w:proofErr w:type="spellStart"/>
      <w:r w:rsidRPr="00B501C1">
        <w:rPr>
          <w:rFonts w:eastAsia="Calibri"/>
          <w:kern w:val="2"/>
          <w:lang w:eastAsia="en-US"/>
          <w14:ligatures w14:val="standardContextual"/>
        </w:rPr>
        <w:t>starpinstitucionālo</w:t>
      </w:r>
      <w:proofErr w:type="spellEnd"/>
      <w:r w:rsidRPr="00B501C1">
        <w:rPr>
          <w:rFonts w:eastAsia="Calibri"/>
          <w:kern w:val="2"/>
          <w:lang w:eastAsia="en-US"/>
          <w14:ligatures w14:val="standardContextual"/>
        </w:rPr>
        <w:t xml:space="preserve"> sadarbību bērnu uzvedības sociālās korekcijas un sociālās palīdzības programmu izstrādē un īstenošanā;</w:t>
      </w:r>
    </w:p>
    <w:p w14:paraId="4F674E93" w14:textId="77777777" w:rsidR="00AD08E7"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 xml:space="preserve">analizēt situāciju bērnu tiesību aizsardzības jomā un sniegt pašvaldībai priekšlikumus bērnu tiesību aizsardzības programmas izstrādei, tostarp </w:t>
      </w:r>
      <w:r w:rsidR="00EF18C1" w:rsidRPr="00B501C1">
        <w:rPr>
          <w:rFonts w:eastAsia="Calibri"/>
          <w:kern w:val="2"/>
          <w:lang w:eastAsia="en-US"/>
          <w14:ligatures w14:val="standardContextual"/>
        </w:rPr>
        <w:t xml:space="preserve">par </w:t>
      </w:r>
      <w:r w:rsidRPr="00B501C1">
        <w:rPr>
          <w:rFonts w:eastAsia="Calibri"/>
          <w:kern w:val="2"/>
          <w:lang w:eastAsia="en-US"/>
          <w14:ligatures w14:val="standardContextual"/>
        </w:rPr>
        <w:t xml:space="preserve">nepieciešamajiem pasākumiem institūciju sadarbības sistēmas pilnveidošanai un saskaņotai un koordinētai </w:t>
      </w:r>
      <w:r w:rsidRPr="00EF18C1">
        <w:rPr>
          <w:rFonts w:eastAsia="Calibri"/>
          <w:kern w:val="2"/>
          <w:lang w:eastAsia="en-US"/>
          <w14:ligatures w14:val="standardContextual"/>
        </w:rPr>
        <w:t>institūciju sadarbībai;</w:t>
      </w:r>
    </w:p>
    <w:p w14:paraId="49435D2C" w14:textId="77777777" w:rsidR="00AD08E7"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AD08E7">
        <w:rPr>
          <w:rFonts w:eastAsia="Calibri"/>
          <w:kern w:val="2"/>
          <w:lang w:eastAsia="en-US"/>
          <w14:ligatures w14:val="standardContextual"/>
        </w:rPr>
        <w:t>apkopot un analizēt informāciju par bērnu izdarīto likumpārkāpumu cēloņiem, to dinamiku un veicinošiem apstākļiem, sniegt priekšlikumus valsts un pašvaldību iestādēm, privātpersonām par bērnu izdarīto likumpārkāpumu cēloņu un veicinošo apstākļu novēršanu;</w:t>
      </w:r>
    </w:p>
    <w:p w14:paraId="25ABF60A" w14:textId="77777777" w:rsidR="00AD08E7"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AD08E7">
        <w:rPr>
          <w:rFonts w:eastAsia="Calibri"/>
          <w:kern w:val="2"/>
          <w:lang w:eastAsia="en-US"/>
          <w14:ligatures w14:val="standardContextual"/>
        </w:rPr>
        <w:t xml:space="preserve">sniegt Labklājības ministrijai priekšlikumus normatīvo aktu pilnveidei un sadarbības uzlabošanai bērnu </w:t>
      </w:r>
      <w:r w:rsidRPr="00B501C1">
        <w:rPr>
          <w:rFonts w:eastAsia="Calibri"/>
          <w:kern w:val="2"/>
          <w:lang w:eastAsia="en-US"/>
          <w14:ligatures w14:val="standardContextual"/>
        </w:rPr>
        <w:t>tiesību aizsardzības jomā;</w:t>
      </w:r>
    </w:p>
    <w:p w14:paraId="2AFBC499" w14:textId="77777777" w:rsidR="00AD08E7"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informēt sabiedrību par aktuāliem bērnu tiesību aizsardzības jautājumiem;</w:t>
      </w:r>
    </w:p>
    <w:p w14:paraId="070C408D" w14:textId="77777777" w:rsidR="00AD08E7"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atbilstoši savai kompetencei sniegt informāciju, veikt izskaidrojošu darbu un atbalstu Gulbenes novada iedzīvotājiem;</w:t>
      </w:r>
    </w:p>
    <w:p w14:paraId="0EC0E9E1" w14:textId="77777777" w:rsidR="00AD08E7"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izskatīt Sadarbības grupai adresētos fizisko un juridisko personu iesniegumus un normatīvajos aktos noteiktā kārtībā sniegt uz tiem atbildi;</w:t>
      </w:r>
    </w:p>
    <w:p w14:paraId="5FD5F07C" w14:textId="77777777" w:rsidR="00AD08E7"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nodrošināt fizisko personu datu aizsardzību.</w:t>
      </w:r>
    </w:p>
    <w:p w14:paraId="7451CC3F" w14:textId="77777777" w:rsidR="00A51BF9"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grupai ir šādas tiesības:</w:t>
      </w:r>
    </w:p>
    <w:p w14:paraId="7B05608F"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pieprasīt un saņemt no valsts, pašvaldību un citām institūcijām Sadarbības grupas darbam nepieciešamo informāciju;</w:t>
      </w:r>
    </w:p>
    <w:p w14:paraId="03E1DDBC"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pieaicināt Sadarbības grupā speciālistus no Ministru kabineta noteikumos par institūciju sadarbību bērnu tiesību aizsardzībā minētajām valsts un pašvaldības iestādēm un institūcijām, nevalstiskajām organizācijām, kā arī pieaicināt citus speciālistus</w:t>
      </w:r>
      <w:r w:rsidR="00A51BF9" w:rsidRPr="00B501C1">
        <w:rPr>
          <w:rFonts w:eastAsia="Calibri"/>
          <w:kern w:val="2"/>
          <w:lang w:eastAsia="en-US"/>
          <w14:ligatures w14:val="standardContextual"/>
        </w:rPr>
        <w:t>;</w:t>
      </w:r>
    </w:p>
    <w:p w14:paraId="07AD1C2B"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piedalīties Domes, komiteju, komisiju un darba grupu sēdēs, iesniegt priekšlikumus Sadarbības grupas kompetencē esošajos jautājumos;</w:t>
      </w:r>
    </w:p>
    <w:p w14:paraId="32755358" w14:textId="3FB43BC8" w:rsidR="009E4D61" w:rsidRPr="00A51BF9"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 xml:space="preserve">sadarboties ar bērnu likumiskajiem pārstāvjiem, </w:t>
      </w:r>
      <w:r w:rsidR="00A51BF9" w:rsidRPr="00B501C1">
        <w:rPr>
          <w:rFonts w:eastAsia="Calibri"/>
          <w:kern w:val="2"/>
          <w:lang w:eastAsia="en-US"/>
          <w14:ligatures w14:val="standardContextual"/>
        </w:rPr>
        <w:t>pašvaldības</w:t>
      </w:r>
      <w:r w:rsidRPr="00B501C1">
        <w:rPr>
          <w:rFonts w:eastAsia="Calibri"/>
          <w:kern w:val="2"/>
          <w:lang w:eastAsia="en-US"/>
          <w14:ligatures w14:val="standardContextual"/>
        </w:rPr>
        <w:t xml:space="preserve"> struktūrvienībām, iestādēm, kapitālsabiedrībām, valsts un citu pašvaldību iestādēm, biedrībām un nodibinājumiem</w:t>
      </w:r>
      <w:r w:rsidRPr="00A51BF9">
        <w:rPr>
          <w:rFonts w:eastAsia="Calibri"/>
          <w:kern w:val="2"/>
          <w:lang w:eastAsia="en-US"/>
          <w14:ligatures w14:val="standardContextual"/>
        </w:rPr>
        <w:t>.</w:t>
      </w:r>
    </w:p>
    <w:p w14:paraId="5A0B2C6C"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III. Sadarbības grupas struktūra un darba organizēšanas kārtība</w:t>
      </w:r>
    </w:p>
    <w:p w14:paraId="40B42232" w14:textId="77777777" w:rsidR="00A51BF9"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A51BF9">
        <w:rPr>
          <w:rFonts w:eastAsia="Calibri"/>
          <w:kern w:val="2"/>
          <w:lang w:eastAsia="en-US"/>
          <w14:ligatures w14:val="standardContextual"/>
        </w:rPr>
        <w:t xml:space="preserve">Sadarbības grupu vada tās vadītājs. Sadarbības grupas pārstāvji no sava vidus uz gadu ievēlē Sadarbības </w:t>
      </w:r>
      <w:r w:rsidRPr="00B501C1">
        <w:rPr>
          <w:rFonts w:eastAsia="Calibri"/>
          <w:kern w:val="2"/>
          <w:lang w:eastAsia="en-US"/>
          <w14:ligatures w14:val="standardContextual"/>
        </w:rPr>
        <w:t>grupas vadītāju un viņa vietnieku.</w:t>
      </w:r>
    </w:p>
    <w:p w14:paraId="0D3146B3" w14:textId="77777777" w:rsidR="00A51BF9"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grupas vadītājam ir šādi pienākumi:</w:t>
      </w:r>
    </w:p>
    <w:p w14:paraId="1E17AF59"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plānot, organizēt un vadīt Sadarbības grupas darbu;</w:t>
      </w:r>
    </w:p>
    <w:p w14:paraId="4BCFF3EC"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sasaukt sanāksmes, apstiprināt sanāksmju darba kārtību;</w:t>
      </w:r>
    </w:p>
    <w:p w14:paraId="09828B33"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lastRenderedPageBreak/>
        <w:t>kontrolēt Sadarbības grupas pārstāvjiem uzdoto pienākumu izpildi;</w:t>
      </w:r>
    </w:p>
    <w:p w14:paraId="6749A1AC"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vadīt sanāksmes;</w:t>
      </w:r>
    </w:p>
    <w:p w14:paraId="5EEB62E5"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parakstīt sanāksmju protokolus un citus sagatavotos dokumentus;</w:t>
      </w:r>
    </w:p>
    <w:p w14:paraId="4005F8EE"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bez īpaša pilnvarojuma pārstāvēt Sadarbības grupu pašvaldībā, valsts un citās institūcijās;</w:t>
      </w:r>
    </w:p>
    <w:p w14:paraId="51E25740"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 xml:space="preserve">koordinēt Sadarbības grupas, </w:t>
      </w:r>
      <w:r w:rsidR="00A51BF9" w:rsidRPr="00B501C1">
        <w:rPr>
          <w:rFonts w:eastAsia="Calibri"/>
          <w:kern w:val="2"/>
          <w:lang w:eastAsia="en-US"/>
          <w14:ligatures w14:val="standardContextual"/>
        </w:rPr>
        <w:t>pašvaldības</w:t>
      </w:r>
      <w:r w:rsidRPr="00B501C1">
        <w:rPr>
          <w:rFonts w:eastAsia="Calibri"/>
          <w:kern w:val="2"/>
          <w:lang w:eastAsia="en-US"/>
          <w14:ligatures w14:val="standardContextual"/>
        </w:rPr>
        <w:t xml:space="preserve"> struktūrvienību un citu institūciju sadarbību;</w:t>
      </w:r>
    </w:p>
    <w:p w14:paraId="20B5D436" w14:textId="77777777" w:rsidR="00A51BF9"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organizēt dokumentu glabāšanu un nodošanu arhīvā atbilstoši normatīvo aktu prasībām.</w:t>
      </w:r>
    </w:p>
    <w:p w14:paraId="08612C23" w14:textId="77777777" w:rsidR="00A51BF9"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grupas vadītāja vietniekam ir šādi pienākumi:</w:t>
      </w:r>
    </w:p>
    <w:p w14:paraId="599ACC39" w14:textId="77777777" w:rsidR="001A188C"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pildīt Sadarbības grupas vadītāja pienākumus viņa prombūtnes laikā vai viņa uzdevumā;</w:t>
      </w:r>
    </w:p>
    <w:p w14:paraId="65E84FCA" w14:textId="77777777" w:rsidR="001A188C"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veikt citus uzdevumus Sadarbības grupas darbības nodrošināšanai.</w:t>
      </w:r>
    </w:p>
    <w:p w14:paraId="541B0167" w14:textId="77777777" w:rsidR="001A188C"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grupas sekretāram ir šādi pienākumi:</w:t>
      </w:r>
    </w:p>
    <w:p w14:paraId="73AC1608" w14:textId="77777777" w:rsidR="001A188C"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pēc Sadarbības grupas vadītāja ierosinājuma sagatavot izskatāmos materiālus;</w:t>
      </w:r>
    </w:p>
    <w:p w14:paraId="37D058D6" w14:textId="0260B96C" w:rsidR="001A188C"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 xml:space="preserve">Sadarbības grupas vadītāja uzdevumā ne vēlāk kā dienu pirms kārtējās sanāksmes nosūtīt Sadarbības grupas pārstāvjiem informāciju un materiālus par sanāksmes darba kārtībā iekļautiem </w:t>
      </w:r>
      <w:r w:rsidRPr="001A188C">
        <w:rPr>
          <w:rFonts w:eastAsia="Calibri"/>
          <w:kern w:val="2"/>
          <w:lang w:eastAsia="en-US"/>
          <w14:ligatures w14:val="standardContextual"/>
        </w:rPr>
        <w:t>jautājumiem;</w:t>
      </w:r>
    </w:p>
    <w:p w14:paraId="66863B66" w14:textId="77777777" w:rsidR="001A188C"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saskaņojot ar Sadarbības grupas vadītāju, uzaicināt uz sanāksmi personas, kuru piedalīšanās sanāksmē ir nepieciešama;</w:t>
      </w:r>
    </w:p>
    <w:p w14:paraId="37D01BE2" w14:textId="77777777" w:rsidR="001A188C"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protokolēt sanāksmes;</w:t>
      </w:r>
    </w:p>
    <w:p w14:paraId="11913F70" w14:textId="77777777" w:rsidR="001A188C"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kārtot lietvedību;</w:t>
      </w:r>
    </w:p>
    <w:p w14:paraId="27D3F520" w14:textId="77777777" w:rsidR="001A188C"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nodrošināt informācijas apmaiņu starp Sadarbības grupas pārstāvjiem;</w:t>
      </w:r>
    </w:p>
    <w:p w14:paraId="338DA8CB" w14:textId="77777777" w:rsidR="001A188C"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veikt citus uzdevumus Sadarbības grupas darbības nodrošināšanai.</w:t>
      </w:r>
    </w:p>
    <w:p w14:paraId="29FFFC3D" w14:textId="77777777" w:rsidR="001A188C"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Sadarbības grupas sanāksmēs tiek plānots darbs ar bērnu un viņa ģimeni, ievērojot paredzētos sadarbības principus, nosakot individuālu gadījumu risināšanas uzdevumus un katras institūcijas veicamo pasākumu apjomu, kā arī sniedzot atbalstu un palīdzību bērnam un ģimenei.</w:t>
      </w:r>
    </w:p>
    <w:p w14:paraId="42A7720A" w14:textId="77777777" w:rsidR="001A188C"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Sadarbības grupas pārstāvju atbildības jomas:</w:t>
      </w:r>
    </w:p>
    <w:p w14:paraId="3525C81E" w14:textId="77777777" w:rsidR="001A188C"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Gulbenes novada sociālā dienesta pārstāvis ir atbildīgs par jautājumu koordinēšanu, ja nepieciešams izstrādāt un īstenot bērna sociālās uzvedības korekcijas un/vai sociālās palīdzības programmu, izstrādāt un realizēt ģimenes sociālās rehabilitācijas plānu, sniegt sociālo pakalpojumu bērnam un viņu likumiskajiem pārstāvjiem;</w:t>
      </w:r>
    </w:p>
    <w:p w14:paraId="0F66EF42" w14:textId="77777777" w:rsidR="001A188C"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 xml:space="preserve">Gulbenes novada bāriņtiesas pārstāvis ir atbildīgs par jautājumu koordinēšanu, kas saistīti ar bērna šķiršanu no ģimenes, bērna aizgādības tiesības pārtraukšanu vai atņemšanu vecākiem, bērna </w:t>
      </w:r>
      <w:proofErr w:type="spellStart"/>
      <w:r w:rsidRPr="001A188C">
        <w:rPr>
          <w:rFonts w:eastAsia="Calibri"/>
          <w:kern w:val="2"/>
          <w:lang w:eastAsia="en-US"/>
          <w14:ligatures w14:val="standardContextual"/>
        </w:rPr>
        <w:t>ārpusģimenes</w:t>
      </w:r>
      <w:proofErr w:type="spellEnd"/>
      <w:r w:rsidRPr="001A188C">
        <w:rPr>
          <w:rFonts w:eastAsia="Calibri"/>
          <w:kern w:val="2"/>
          <w:lang w:eastAsia="en-US"/>
          <w14:ligatures w14:val="standardContextual"/>
        </w:rPr>
        <w:t xml:space="preserve"> aprūpi, bērna atgriešanu ģimenē, bērna un vecāku domstarpībām, </w:t>
      </w:r>
      <w:r w:rsidRPr="001A188C">
        <w:rPr>
          <w:rFonts w:eastAsia="Calibri"/>
          <w:kern w:val="2"/>
          <w:lang w:eastAsia="en-US"/>
          <w14:ligatures w14:val="standardContextual"/>
        </w:rPr>
        <w:lastRenderedPageBreak/>
        <w:t>vecāku domstarpībām bērna audzināšanas jautājumos un citos jautājumos, kuru risināšana ietilpst bāriņtiesas kompetencē;</w:t>
      </w:r>
    </w:p>
    <w:p w14:paraId="2A4F82FD" w14:textId="77777777" w:rsidR="001A188C" w:rsidRPr="001A188C"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Gulbenes novada Izglītības pārvaldes pārstāvis ir atbildīgs par jautājumu koordinēšanu, ja konstatēto problēmu novēršanai nepieciešams atbalsta komandas darbs izglītības iestādē</w:t>
      </w:r>
      <w:r w:rsidR="001A188C">
        <w:rPr>
          <w:rFonts w:eastAsia="Calibri"/>
          <w:color w:val="FF0000"/>
          <w:kern w:val="2"/>
          <w:lang w:eastAsia="en-US"/>
          <w14:ligatures w14:val="standardContextual"/>
        </w:rPr>
        <w:t>;</w:t>
      </w:r>
    </w:p>
    <w:p w14:paraId="5C072144" w14:textId="77777777" w:rsidR="001A188C" w:rsidRPr="00B501C1" w:rsidRDefault="009E4D61" w:rsidP="003E6A33">
      <w:pPr>
        <w:pStyle w:val="Sarakstarindkopa"/>
        <w:numPr>
          <w:ilvl w:val="1"/>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 xml:space="preserve">Gulbenes novada Pašvaldības policijas pārstāvis ir atbildīgs par jautājumu koordinēšanu, </w:t>
      </w:r>
      <w:r w:rsidRPr="00B501C1">
        <w:rPr>
          <w:rFonts w:eastAsia="Calibri"/>
          <w:kern w:val="2"/>
          <w:lang w:eastAsia="en-US"/>
          <w14:ligatures w14:val="standardContextual"/>
        </w:rPr>
        <w:t>kas saistīti ar preventīviem pasākumiem likumpārkāpumu novēršanai.</w:t>
      </w:r>
    </w:p>
    <w:p w14:paraId="4D0FF5C5" w14:textId="77777777" w:rsidR="001A188C"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grupas sanāksmes notiek pēc vajadzības, bet ne retāk kā četras reizes gadā.</w:t>
      </w:r>
    </w:p>
    <w:p w14:paraId="1B6C8838" w14:textId="77777777" w:rsidR="001A188C"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grupas sanāksmē izskatāmos jautājumus var ierosināt Sadarbības grupas pārstāvis, kā arī jebkurš speciālists, kurš</w:t>
      </w:r>
      <w:r w:rsidR="001A188C" w:rsidRPr="00B501C1">
        <w:rPr>
          <w:rFonts w:eastAsia="Calibri"/>
          <w:kern w:val="2"/>
          <w:lang w:eastAsia="en-US"/>
          <w14:ligatures w14:val="standardContextual"/>
        </w:rPr>
        <w:t>,</w:t>
      </w:r>
      <w:r w:rsidRPr="00B501C1">
        <w:rPr>
          <w:rFonts w:eastAsia="Calibri"/>
          <w:kern w:val="2"/>
          <w:lang w:eastAsia="en-US"/>
          <w14:ligatures w14:val="standardContextual"/>
        </w:rPr>
        <w:t xml:space="preserve"> pildot savus darba pienākumus, nonācis saskarsmē ar bērnu, kuram nepieciešams atbalsts uzvedības un sociālo prasmju korekcijā.</w:t>
      </w:r>
    </w:p>
    <w:p w14:paraId="1F62342F" w14:textId="77777777" w:rsidR="001A188C" w:rsidRPr="00B501C1"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grupas sanāksmes darba kārtībā paredzētos jautājumus var izskatīt, ja sanāksmē piedalās ne mazāk kā puse no tās pārstāvjiem.</w:t>
      </w:r>
    </w:p>
    <w:p w14:paraId="170F465C" w14:textId="0D8A34D7" w:rsidR="009E4D61" w:rsidRPr="001A188C"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B501C1">
        <w:rPr>
          <w:rFonts w:eastAsia="Calibri"/>
          <w:kern w:val="2"/>
          <w:lang w:eastAsia="en-US"/>
          <w14:ligatures w14:val="standardContextual"/>
        </w:rPr>
        <w:t>Sadarbības grupas lēmumi tiek pieņemti vienojoties, panākto vienošanos norādot sanāksmes protokolā. Gadījumā, ja</w:t>
      </w:r>
      <w:r w:rsidR="00B501C1" w:rsidRPr="00B501C1">
        <w:rPr>
          <w:rFonts w:eastAsia="Calibri"/>
          <w:kern w:val="2"/>
          <w:lang w:eastAsia="en-US"/>
          <w14:ligatures w14:val="standardContextual"/>
        </w:rPr>
        <w:t>,</w:t>
      </w:r>
      <w:r w:rsidRPr="00B501C1">
        <w:rPr>
          <w:rFonts w:eastAsia="Calibri"/>
          <w:kern w:val="2"/>
          <w:lang w:eastAsia="en-US"/>
          <w14:ligatures w14:val="standardContextual"/>
        </w:rPr>
        <w:t xml:space="preserve"> izskatot individuālo gadījumu</w:t>
      </w:r>
      <w:r w:rsidR="00B501C1" w:rsidRPr="00B501C1">
        <w:rPr>
          <w:rFonts w:eastAsia="Calibri"/>
          <w:kern w:val="2"/>
          <w:lang w:eastAsia="en-US"/>
          <w14:ligatures w14:val="standardContextual"/>
        </w:rPr>
        <w:t>,</w:t>
      </w:r>
      <w:r w:rsidRPr="00B501C1">
        <w:rPr>
          <w:rFonts w:eastAsia="Calibri"/>
          <w:kern w:val="2"/>
          <w:lang w:eastAsia="en-US"/>
          <w14:ligatures w14:val="standardContextual"/>
        </w:rPr>
        <w:t xml:space="preserve"> nevar vienoties par saskaņotu un koordinētu sadarbību, Sadarbības grupas vadītājs par to informē Bērnu aizsardzības </w:t>
      </w:r>
      <w:r w:rsidRPr="001A188C">
        <w:rPr>
          <w:rFonts w:eastAsia="Calibri"/>
          <w:kern w:val="2"/>
          <w:lang w:eastAsia="en-US"/>
          <w14:ligatures w14:val="standardContextual"/>
        </w:rPr>
        <w:t>centru.</w:t>
      </w:r>
    </w:p>
    <w:p w14:paraId="400AEB6C"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IV. Sadarbības grupas atbildība</w:t>
      </w:r>
    </w:p>
    <w:p w14:paraId="6E26C04A" w14:textId="77777777" w:rsidR="001A188C"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Sadarbības grupas pārstāvjiem ir aizliegts izpaust informāciju, kas tika iegūta, pildot savus uzdevumus – ziņas par personas datiem, par nepilngadīgo izdarītajiem likumpārkāpumiem un ziņas, kas jebkādā veidā varētu kaitēt bērna turpmākai attīstībai vai viņa psiholoģiskā līdzsvara saglabāšanai.</w:t>
      </w:r>
    </w:p>
    <w:p w14:paraId="7159AEB1" w14:textId="6B81D073" w:rsidR="009E4D61" w:rsidRPr="001A188C" w:rsidRDefault="009E4D61" w:rsidP="003E6A33">
      <w:pPr>
        <w:pStyle w:val="Sarakstarindkopa"/>
        <w:numPr>
          <w:ilvl w:val="0"/>
          <w:numId w:val="30"/>
        </w:numPr>
        <w:spacing w:after="160" w:line="360" w:lineRule="auto"/>
        <w:ind w:left="0" w:firstLine="567"/>
        <w:jc w:val="both"/>
        <w:rPr>
          <w:rFonts w:eastAsia="Calibri"/>
          <w:kern w:val="2"/>
          <w:lang w:eastAsia="en-US"/>
          <w14:ligatures w14:val="standardContextual"/>
        </w:rPr>
      </w:pPr>
      <w:r w:rsidRPr="001A188C">
        <w:rPr>
          <w:rFonts w:eastAsia="Calibri"/>
          <w:kern w:val="2"/>
          <w:lang w:eastAsia="en-US"/>
          <w14:ligatures w14:val="standardContextual"/>
        </w:rPr>
        <w:t>Sadarbības grupa savā darbībā ievēro ētikas normas.</w:t>
      </w:r>
    </w:p>
    <w:p w14:paraId="188FB384" w14:textId="77777777" w:rsidR="009E4D61" w:rsidRPr="009E4D61" w:rsidRDefault="009E4D61" w:rsidP="009E4D61">
      <w:pPr>
        <w:spacing w:after="160" w:line="259" w:lineRule="auto"/>
        <w:jc w:val="center"/>
        <w:rPr>
          <w:rFonts w:eastAsia="Calibri"/>
          <w:b/>
          <w:bCs/>
          <w:kern w:val="2"/>
          <w:lang w:eastAsia="en-US"/>
          <w14:ligatures w14:val="standardContextual"/>
        </w:rPr>
      </w:pPr>
      <w:r w:rsidRPr="009E4D61">
        <w:rPr>
          <w:rFonts w:eastAsia="Calibri"/>
          <w:b/>
          <w:bCs/>
          <w:kern w:val="2"/>
          <w:lang w:eastAsia="en-US"/>
          <w14:ligatures w14:val="standardContextual"/>
        </w:rPr>
        <w:t>V. Noslēguma jautājumi</w:t>
      </w:r>
    </w:p>
    <w:p w14:paraId="1B10180E" w14:textId="77777777" w:rsidR="001A188C" w:rsidRDefault="009E4D61" w:rsidP="003E6A33">
      <w:pPr>
        <w:pStyle w:val="Sarakstarindkopa"/>
        <w:numPr>
          <w:ilvl w:val="0"/>
          <w:numId w:val="30"/>
        </w:numPr>
        <w:spacing w:after="160" w:line="360" w:lineRule="auto"/>
        <w:ind w:left="0" w:firstLine="426"/>
        <w:jc w:val="both"/>
        <w:rPr>
          <w:rFonts w:eastAsia="Calibri"/>
          <w:kern w:val="2"/>
          <w:lang w:eastAsia="en-US"/>
          <w14:ligatures w14:val="standardContextual"/>
        </w:rPr>
      </w:pPr>
      <w:r w:rsidRPr="001A188C">
        <w:rPr>
          <w:rFonts w:eastAsia="Calibri"/>
          <w:kern w:val="2"/>
          <w:lang w:eastAsia="en-US"/>
          <w14:ligatures w14:val="standardContextual"/>
        </w:rPr>
        <w:t>Nolikums stājas spēkā 2025.gada 1.martā.</w:t>
      </w:r>
    </w:p>
    <w:p w14:paraId="351B0827" w14:textId="61C2F832" w:rsidR="009E4D61" w:rsidRPr="001A188C" w:rsidRDefault="009E4D61" w:rsidP="003E6A33">
      <w:pPr>
        <w:pStyle w:val="Sarakstarindkopa"/>
        <w:numPr>
          <w:ilvl w:val="0"/>
          <w:numId w:val="30"/>
        </w:numPr>
        <w:spacing w:after="160" w:line="360" w:lineRule="auto"/>
        <w:ind w:left="0" w:firstLine="426"/>
        <w:jc w:val="both"/>
        <w:rPr>
          <w:rFonts w:eastAsia="Calibri"/>
          <w:kern w:val="2"/>
          <w:lang w:eastAsia="en-US"/>
          <w14:ligatures w14:val="standardContextual"/>
        </w:rPr>
      </w:pPr>
      <w:r w:rsidRPr="001A188C">
        <w:rPr>
          <w:rFonts w:eastAsia="Calibri"/>
          <w:kern w:val="2"/>
          <w:lang w:eastAsia="en-US"/>
          <w14:ligatures w14:val="standardContextual"/>
        </w:rPr>
        <w:t xml:space="preserve">Atzīt par spēku zaudējušu Gulbenes novada Bērnu tiesību aizsardzības sadarbības grupas nolikumu, kas apstiprināts Gulbenes novada domes </w:t>
      </w:r>
      <w:r w:rsidR="001A188C" w:rsidRPr="001A188C">
        <w:rPr>
          <w:rFonts w:eastAsia="Calibri"/>
          <w:kern w:val="2"/>
          <w:lang w:eastAsia="en-US"/>
          <w14:ligatures w14:val="standardContextual"/>
        </w:rPr>
        <w:t>2018.gada 22.februār</w:t>
      </w:r>
      <w:r w:rsidR="001A188C">
        <w:rPr>
          <w:rFonts w:eastAsia="Calibri"/>
          <w:kern w:val="2"/>
          <w:lang w:eastAsia="en-US"/>
          <w14:ligatures w14:val="standardContextual"/>
        </w:rPr>
        <w:t xml:space="preserve">a </w:t>
      </w:r>
      <w:r w:rsidRPr="001A188C">
        <w:rPr>
          <w:rFonts w:eastAsia="Calibri"/>
          <w:kern w:val="2"/>
          <w:lang w:eastAsia="en-US"/>
          <w14:ligatures w14:val="standardContextual"/>
        </w:rPr>
        <w:t>sēdē (protokols Nr.3, 51.§)</w:t>
      </w:r>
      <w:r w:rsidR="001A188C">
        <w:rPr>
          <w:rFonts w:eastAsia="Calibri"/>
          <w:kern w:val="2"/>
          <w:lang w:eastAsia="en-US"/>
          <w14:ligatures w14:val="standardContextual"/>
        </w:rPr>
        <w:t>.</w:t>
      </w:r>
    </w:p>
    <w:p w14:paraId="66A18985" w14:textId="77777777" w:rsidR="00140048" w:rsidRDefault="00140048" w:rsidP="00140048">
      <w:pPr>
        <w:widowControl w:val="0"/>
        <w:tabs>
          <w:tab w:val="left" w:pos="426"/>
        </w:tabs>
        <w:autoSpaceDE w:val="0"/>
        <w:autoSpaceDN w:val="0"/>
        <w:adjustRightInd w:val="0"/>
        <w:jc w:val="both"/>
        <w:rPr>
          <w:b/>
          <w:bCs/>
        </w:rPr>
      </w:pPr>
    </w:p>
    <w:p w14:paraId="252EC188" w14:textId="77777777" w:rsidR="009E4D61" w:rsidRPr="00DA3A62" w:rsidRDefault="009E4D61" w:rsidP="00140048">
      <w:pPr>
        <w:widowControl w:val="0"/>
        <w:tabs>
          <w:tab w:val="left" w:pos="426"/>
        </w:tabs>
        <w:autoSpaceDE w:val="0"/>
        <w:autoSpaceDN w:val="0"/>
        <w:adjustRightInd w:val="0"/>
        <w:jc w:val="both"/>
      </w:pPr>
    </w:p>
    <w:p w14:paraId="5E25A8E1" w14:textId="4AFA35A4" w:rsidR="00140048" w:rsidRPr="00DA3A62" w:rsidRDefault="00140048" w:rsidP="00140048">
      <w:pPr>
        <w:widowControl w:val="0"/>
        <w:tabs>
          <w:tab w:val="left" w:pos="426"/>
          <w:tab w:val="left" w:pos="6804"/>
        </w:tabs>
        <w:autoSpaceDE w:val="0"/>
        <w:autoSpaceDN w:val="0"/>
        <w:adjustRightInd w:val="0"/>
        <w:jc w:val="both"/>
      </w:pPr>
      <w:r w:rsidRPr="00DA3A62">
        <w:t xml:space="preserve">Gulbenes novada </w:t>
      </w:r>
      <w:r w:rsidR="001B3045" w:rsidRPr="00DA3A62">
        <w:t xml:space="preserve">pašvaldības </w:t>
      </w:r>
      <w:r w:rsidRPr="00DA3A62">
        <w:t xml:space="preserve">domes priekšsēdētājs </w:t>
      </w:r>
      <w:r w:rsidRPr="00DA3A62">
        <w:tab/>
      </w:r>
      <w:r w:rsidR="003E6A33">
        <w:tab/>
      </w:r>
      <w:r w:rsidR="003E6A33">
        <w:tab/>
      </w:r>
      <w:proofErr w:type="spellStart"/>
      <w:r w:rsidRPr="00DA3A62">
        <w:t>A.Caunītis</w:t>
      </w:r>
      <w:proofErr w:type="spellEnd"/>
    </w:p>
    <w:p w14:paraId="65CC995A" w14:textId="77777777" w:rsidR="00140048" w:rsidRDefault="00140048" w:rsidP="00140048">
      <w:pPr>
        <w:autoSpaceDE w:val="0"/>
        <w:autoSpaceDN w:val="0"/>
        <w:adjustRightInd w:val="0"/>
        <w:rPr>
          <w:rFonts w:eastAsia="Calibri"/>
          <w:color w:val="00B050"/>
        </w:rPr>
      </w:pPr>
    </w:p>
    <w:p w14:paraId="7523F4D3" w14:textId="77777777" w:rsidR="00140048" w:rsidRDefault="00140048" w:rsidP="00140048">
      <w:pPr>
        <w:autoSpaceDE w:val="0"/>
        <w:autoSpaceDN w:val="0"/>
        <w:adjustRightInd w:val="0"/>
        <w:jc w:val="both"/>
        <w:rPr>
          <w:rFonts w:eastAsia="Calibri"/>
        </w:rPr>
      </w:pPr>
    </w:p>
    <w:sectPr w:rsidR="00140048" w:rsidSect="003E6A33">
      <w:pgSz w:w="11910" w:h="16840"/>
      <w:pgMar w:top="851" w:right="851" w:bottom="851"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0B4630C0"/>
    <w:multiLevelType w:val="hybridMultilevel"/>
    <w:tmpl w:val="F9B08A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F810E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204E0271"/>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7"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1" w15:restartNumberingAfterBreak="0">
    <w:nsid w:val="3BBF58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3"/>
  </w:num>
  <w:num w:numId="3" w16cid:durableId="1684935241">
    <w:abstractNumId w:val="26"/>
  </w:num>
  <w:num w:numId="4" w16cid:durableId="143157720">
    <w:abstractNumId w:val="18"/>
  </w:num>
  <w:num w:numId="5" w16cid:durableId="636031174">
    <w:abstractNumId w:val="27"/>
  </w:num>
  <w:num w:numId="6" w16cid:durableId="603734813">
    <w:abstractNumId w:val="21"/>
  </w:num>
  <w:num w:numId="7" w16cid:durableId="2121416413">
    <w:abstractNumId w:val="22"/>
  </w:num>
  <w:num w:numId="8" w16cid:durableId="623511009">
    <w:abstractNumId w:val="8"/>
  </w:num>
  <w:num w:numId="9" w16cid:durableId="1087964141">
    <w:abstractNumId w:val="12"/>
  </w:num>
  <w:num w:numId="10" w16cid:durableId="1593784091">
    <w:abstractNumId w:val="10"/>
  </w:num>
  <w:num w:numId="11" w16cid:durableId="1122455162">
    <w:abstractNumId w:val="1"/>
  </w:num>
  <w:num w:numId="12" w16cid:durableId="1740328391">
    <w:abstractNumId w:val="14"/>
  </w:num>
  <w:num w:numId="13" w16cid:durableId="687605310">
    <w:abstractNumId w:val="16"/>
  </w:num>
  <w:num w:numId="14" w16cid:durableId="1636372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0858307">
    <w:abstractNumId w:val="28"/>
  </w:num>
  <w:num w:numId="27" w16cid:durableId="1487933828">
    <w:abstractNumId w:val="6"/>
  </w:num>
  <w:num w:numId="28" w16cid:durableId="792334860">
    <w:abstractNumId w:val="0"/>
  </w:num>
  <w:num w:numId="29" w16cid:durableId="1115978676">
    <w:abstractNumId w:val="2"/>
  </w:num>
  <w:num w:numId="30" w16cid:durableId="764619514">
    <w:abstractNumId w:val="4"/>
  </w:num>
  <w:num w:numId="31" w16cid:durableId="289828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3E33"/>
    <w:rsid w:val="00026CE5"/>
    <w:rsid w:val="000312D0"/>
    <w:rsid w:val="00047781"/>
    <w:rsid w:val="00085679"/>
    <w:rsid w:val="0009358B"/>
    <w:rsid w:val="000C0E40"/>
    <w:rsid w:val="000C2A6D"/>
    <w:rsid w:val="000C2BC6"/>
    <w:rsid w:val="000C5CF4"/>
    <w:rsid w:val="000D7567"/>
    <w:rsid w:val="000E2B2A"/>
    <w:rsid w:val="000E4008"/>
    <w:rsid w:val="0011197F"/>
    <w:rsid w:val="001212A7"/>
    <w:rsid w:val="00140048"/>
    <w:rsid w:val="00141ECA"/>
    <w:rsid w:val="00142DCD"/>
    <w:rsid w:val="0015153E"/>
    <w:rsid w:val="0015383B"/>
    <w:rsid w:val="001538FA"/>
    <w:rsid w:val="0016236B"/>
    <w:rsid w:val="00177244"/>
    <w:rsid w:val="00186D72"/>
    <w:rsid w:val="001934A5"/>
    <w:rsid w:val="001A188C"/>
    <w:rsid w:val="001A368A"/>
    <w:rsid w:val="001A5B2D"/>
    <w:rsid w:val="001B3045"/>
    <w:rsid w:val="001C2F39"/>
    <w:rsid w:val="001C3584"/>
    <w:rsid w:val="001D0462"/>
    <w:rsid w:val="001E7B5E"/>
    <w:rsid w:val="001F2BB1"/>
    <w:rsid w:val="001F3C42"/>
    <w:rsid w:val="00227D08"/>
    <w:rsid w:val="00230819"/>
    <w:rsid w:val="00245194"/>
    <w:rsid w:val="002748AC"/>
    <w:rsid w:val="002748ED"/>
    <w:rsid w:val="00277E73"/>
    <w:rsid w:val="00295D57"/>
    <w:rsid w:val="00296802"/>
    <w:rsid w:val="002A0970"/>
    <w:rsid w:val="002B248C"/>
    <w:rsid w:val="002C3BCA"/>
    <w:rsid w:val="002D2203"/>
    <w:rsid w:val="002D5081"/>
    <w:rsid w:val="002E5186"/>
    <w:rsid w:val="002E5806"/>
    <w:rsid w:val="002F598B"/>
    <w:rsid w:val="002F7CA9"/>
    <w:rsid w:val="003272F9"/>
    <w:rsid w:val="003574B9"/>
    <w:rsid w:val="00361D2E"/>
    <w:rsid w:val="00365D24"/>
    <w:rsid w:val="00377F32"/>
    <w:rsid w:val="003828D6"/>
    <w:rsid w:val="00385810"/>
    <w:rsid w:val="00395F30"/>
    <w:rsid w:val="003A1A08"/>
    <w:rsid w:val="003C1229"/>
    <w:rsid w:val="003C711A"/>
    <w:rsid w:val="003C76B3"/>
    <w:rsid w:val="003E58E6"/>
    <w:rsid w:val="003E6A33"/>
    <w:rsid w:val="003E72E5"/>
    <w:rsid w:val="003F5379"/>
    <w:rsid w:val="0040371D"/>
    <w:rsid w:val="00416AA8"/>
    <w:rsid w:val="004223F7"/>
    <w:rsid w:val="00442EC5"/>
    <w:rsid w:val="00451F80"/>
    <w:rsid w:val="0048043E"/>
    <w:rsid w:val="004811EA"/>
    <w:rsid w:val="00490F77"/>
    <w:rsid w:val="004C348A"/>
    <w:rsid w:val="004C7469"/>
    <w:rsid w:val="004C79D7"/>
    <w:rsid w:val="004D2E65"/>
    <w:rsid w:val="004D68CC"/>
    <w:rsid w:val="004E788F"/>
    <w:rsid w:val="005049FC"/>
    <w:rsid w:val="005065EA"/>
    <w:rsid w:val="00515D49"/>
    <w:rsid w:val="00525C3B"/>
    <w:rsid w:val="0053058D"/>
    <w:rsid w:val="00534DBB"/>
    <w:rsid w:val="00535B24"/>
    <w:rsid w:val="00547E5D"/>
    <w:rsid w:val="005507AE"/>
    <w:rsid w:val="00564816"/>
    <w:rsid w:val="00583F69"/>
    <w:rsid w:val="0059592A"/>
    <w:rsid w:val="005A1B56"/>
    <w:rsid w:val="005A42F8"/>
    <w:rsid w:val="005A67A1"/>
    <w:rsid w:val="005C00F4"/>
    <w:rsid w:val="005C0288"/>
    <w:rsid w:val="005D1A9D"/>
    <w:rsid w:val="005D2BA7"/>
    <w:rsid w:val="005F5498"/>
    <w:rsid w:val="00601A5E"/>
    <w:rsid w:val="00607434"/>
    <w:rsid w:val="0062189F"/>
    <w:rsid w:val="006218BC"/>
    <w:rsid w:val="006218DC"/>
    <w:rsid w:val="006303B3"/>
    <w:rsid w:val="00632348"/>
    <w:rsid w:val="00634CD9"/>
    <w:rsid w:val="00640C56"/>
    <w:rsid w:val="00642CDF"/>
    <w:rsid w:val="00664B2A"/>
    <w:rsid w:val="006961ED"/>
    <w:rsid w:val="006A0CA2"/>
    <w:rsid w:val="006A7D3D"/>
    <w:rsid w:val="006B2986"/>
    <w:rsid w:val="006B444C"/>
    <w:rsid w:val="006D0480"/>
    <w:rsid w:val="006E0E55"/>
    <w:rsid w:val="006F044C"/>
    <w:rsid w:val="006F71B9"/>
    <w:rsid w:val="00714832"/>
    <w:rsid w:val="00724238"/>
    <w:rsid w:val="0075285A"/>
    <w:rsid w:val="00753862"/>
    <w:rsid w:val="00755FFF"/>
    <w:rsid w:val="007858CC"/>
    <w:rsid w:val="007B26B5"/>
    <w:rsid w:val="007B2872"/>
    <w:rsid w:val="007B6142"/>
    <w:rsid w:val="007B6AF7"/>
    <w:rsid w:val="007B7F81"/>
    <w:rsid w:val="007C3433"/>
    <w:rsid w:val="007D6A3E"/>
    <w:rsid w:val="007F51DE"/>
    <w:rsid w:val="008062B9"/>
    <w:rsid w:val="00814876"/>
    <w:rsid w:val="00831991"/>
    <w:rsid w:val="00837DE1"/>
    <w:rsid w:val="00837E4C"/>
    <w:rsid w:val="00843687"/>
    <w:rsid w:val="0084448D"/>
    <w:rsid w:val="00864534"/>
    <w:rsid w:val="00865F1D"/>
    <w:rsid w:val="0087443C"/>
    <w:rsid w:val="00877C37"/>
    <w:rsid w:val="00881BFD"/>
    <w:rsid w:val="00886A31"/>
    <w:rsid w:val="0088758C"/>
    <w:rsid w:val="008A0268"/>
    <w:rsid w:val="008F2E86"/>
    <w:rsid w:val="009016C0"/>
    <w:rsid w:val="00902935"/>
    <w:rsid w:val="00902A78"/>
    <w:rsid w:val="00907886"/>
    <w:rsid w:val="00916AFF"/>
    <w:rsid w:val="00934A74"/>
    <w:rsid w:val="00946AC3"/>
    <w:rsid w:val="00956F45"/>
    <w:rsid w:val="00960996"/>
    <w:rsid w:val="00962D87"/>
    <w:rsid w:val="009739DB"/>
    <w:rsid w:val="0099483F"/>
    <w:rsid w:val="009974EC"/>
    <w:rsid w:val="009C298F"/>
    <w:rsid w:val="009C7548"/>
    <w:rsid w:val="009D271A"/>
    <w:rsid w:val="009D4602"/>
    <w:rsid w:val="009E1A3E"/>
    <w:rsid w:val="009E4D61"/>
    <w:rsid w:val="009E6D88"/>
    <w:rsid w:val="009F218B"/>
    <w:rsid w:val="009F3C91"/>
    <w:rsid w:val="00A03AE6"/>
    <w:rsid w:val="00A070AB"/>
    <w:rsid w:val="00A237EF"/>
    <w:rsid w:val="00A260D2"/>
    <w:rsid w:val="00A51BF9"/>
    <w:rsid w:val="00A57FA7"/>
    <w:rsid w:val="00A6681B"/>
    <w:rsid w:val="00A73A41"/>
    <w:rsid w:val="00A9404A"/>
    <w:rsid w:val="00A957E7"/>
    <w:rsid w:val="00AA2C5D"/>
    <w:rsid w:val="00AB1DF1"/>
    <w:rsid w:val="00AB43F9"/>
    <w:rsid w:val="00AC11A2"/>
    <w:rsid w:val="00AD08E7"/>
    <w:rsid w:val="00AD37B7"/>
    <w:rsid w:val="00AE1328"/>
    <w:rsid w:val="00AE2B79"/>
    <w:rsid w:val="00AE2E5B"/>
    <w:rsid w:val="00AE3AE2"/>
    <w:rsid w:val="00AF20F1"/>
    <w:rsid w:val="00AF75FF"/>
    <w:rsid w:val="00B12189"/>
    <w:rsid w:val="00B2092A"/>
    <w:rsid w:val="00B20B10"/>
    <w:rsid w:val="00B22CBA"/>
    <w:rsid w:val="00B275EF"/>
    <w:rsid w:val="00B2780F"/>
    <w:rsid w:val="00B501C1"/>
    <w:rsid w:val="00B61128"/>
    <w:rsid w:val="00B6697F"/>
    <w:rsid w:val="00B8572A"/>
    <w:rsid w:val="00BB673E"/>
    <w:rsid w:val="00BC49B5"/>
    <w:rsid w:val="00BD1C74"/>
    <w:rsid w:val="00BD3EB6"/>
    <w:rsid w:val="00BE489F"/>
    <w:rsid w:val="00BF36CB"/>
    <w:rsid w:val="00C206A1"/>
    <w:rsid w:val="00C51719"/>
    <w:rsid w:val="00C60B5A"/>
    <w:rsid w:val="00C64655"/>
    <w:rsid w:val="00C751C9"/>
    <w:rsid w:val="00C75C9C"/>
    <w:rsid w:val="00C807AF"/>
    <w:rsid w:val="00C95F9F"/>
    <w:rsid w:val="00CA20AF"/>
    <w:rsid w:val="00CB0370"/>
    <w:rsid w:val="00CB35D7"/>
    <w:rsid w:val="00CB4A90"/>
    <w:rsid w:val="00CC29B2"/>
    <w:rsid w:val="00CC4311"/>
    <w:rsid w:val="00CE2489"/>
    <w:rsid w:val="00D026A4"/>
    <w:rsid w:val="00D066F5"/>
    <w:rsid w:val="00D11C8D"/>
    <w:rsid w:val="00D20245"/>
    <w:rsid w:val="00D20F24"/>
    <w:rsid w:val="00D23AD4"/>
    <w:rsid w:val="00D46813"/>
    <w:rsid w:val="00D51D84"/>
    <w:rsid w:val="00D552B9"/>
    <w:rsid w:val="00D55BA5"/>
    <w:rsid w:val="00D64D48"/>
    <w:rsid w:val="00D66629"/>
    <w:rsid w:val="00D918B8"/>
    <w:rsid w:val="00D97817"/>
    <w:rsid w:val="00DA3A62"/>
    <w:rsid w:val="00DA6AF0"/>
    <w:rsid w:val="00DA772C"/>
    <w:rsid w:val="00DC5E62"/>
    <w:rsid w:val="00DE5FA1"/>
    <w:rsid w:val="00DF77BB"/>
    <w:rsid w:val="00E071A5"/>
    <w:rsid w:val="00E2091B"/>
    <w:rsid w:val="00E213C8"/>
    <w:rsid w:val="00E35060"/>
    <w:rsid w:val="00E614A9"/>
    <w:rsid w:val="00E633D4"/>
    <w:rsid w:val="00E657CD"/>
    <w:rsid w:val="00E65CC7"/>
    <w:rsid w:val="00E80FE7"/>
    <w:rsid w:val="00E84C4A"/>
    <w:rsid w:val="00E91220"/>
    <w:rsid w:val="00E92F06"/>
    <w:rsid w:val="00EA08C2"/>
    <w:rsid w:val="00ED1E9F"/>
    <w:rsid w:val="00ED4BF1"/>
    <w:rsid w:val="00ED5E65"/>
    <w:rsid w:val="00EE18BB"/>
    <w:rsid w:val="00EF0C59"/>
    <w:rsid w:val="00EF18C1"/>
    <w:rsid w:val="00EF2252"/>
    <w:rsid w:val="00F05A69"/>
    <w:rsid w:val="00F16F50"/>
    <w:rsid w:val="00F21D09"/>
    <w:rsid w:val="00F27C18"/>
    <w:rsid w:val="00F33F4D"/>
    <w:rsid w:val="00F51FDF"/>
    <w:rsid w:val="00F70F50"/>
    <w:rsid w:val="00F91F97"/>
    <w:rsid w:val="00F97194"/>
    <w:rsid w:val="00FA5113"/>
    <w:rsid w:val="00FB0399"/>
    <w:rsid w:val="00FB0851"/>
    <w:rsid w:val="00FC0CE7"/>
    <w:rsid w:val="00FE0598"/>
    <w:rsid w:val="00FE36CC"/>
    <w:rsid w:val="00FF364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234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3343">
      <w:bodyDiv w:val="1"/>
      <w:marLeft w:val="0"/>
      <w:marRight w:val="0"/>
      <w:marTop w:val="0"/>
      <w:marBottom w:val="0"/>
      <w:divBdr>
        <w:top w:val="none" w:sz="0" w:space="0" w:color="auto"/>
        <w:left w:val="none" w:sz="0" w:space="0" w:color="auto"/>
        <w:bottom w:val="none" w:sz="0" w:space="0" w:color="auto"/>
        <w:right w:val="none" w:sz="0" w:space="0" w:color="auto"/>
      </w:divBdr>
      <w:divsChild>
        <w:div w:id="1698116416">
          <w:marLeft w:val="0"/>
          <w:marRight w:val="0"/>
          <w:marTop w:val="480"/>
          <w:marBottom w:val="240"/>
          <w:divBdr>
            <w:top w:val="none" w:sz="0" w:space="0" w:color="auto"/>
            <w:left w:val="none" w:sz="0" w:space="0" w:color="auto"/>
            <w:bottom w:val="none" w:sz="0" w:space="0" w:color="auto"/>
            <w:right w:val="none" w:sz="0" w:space="0" w:color="auto"/>
          </w:divBdr>
        </w:div>
        <w:div w:id="771362343">
          <w:marLeft w:val="0"/>
          <w:marRight w:val="0"/>
          <w:marTop w:val="0"/>
          <w:marBottom w:val="567"/>
          <w:divBdr>
            <w:top w:val="none" w:sz="0" w:space="0" w:color="auto"/>
            <w:left w:val="none" w:sz="0" w:space="0" w:color="auto"/>
            <w:bottom w:val="none" w:sz="0" w:space="0" w:color="auto"/>
            <w:right w:val="none" w:sz="0" w:space="0" w:color="auto"/>
          </w:divBdr>
        </w:div>
      </w:divsChild>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596745960">
      <w:bodyDiv w:val="1"/>
      <w:marLeft w:val="0"/>
      <w:marRight w:val="0"/>
      <w:marTop w:val="0"/>
      <w:marBottom w:val="0"/>
      <w:divBdr>
        <w:top w:val="none" w:sz="0" w:space="0" w:color="auto"/>
        <w:left w:val="none" w:sz="0" w:space="0" w:color="auto"/>
        <w:bottom w:val="none" w:sz="0" w:space="0" w:color="auto"/>
        <w:right w:val="none" w:sz="0" w:space="0" w:color="auto"/>
      </w:divBdr>
      <w:divsChild>
        <w:div w:id="323551753">
          <w:marLeft w:val="0"/>
          <w:marRight w:val="0"/>
          <w:marTop w:val="480"/>
          <w:marBottom w:val="240"/>
          <w:divBdr>
            <w:top w:val="none" w:sz="0" w:space="0" w:color="auto"/>
            <w:left w:val="none" w:sz="0" w:space="0" w:color="auto"/>
            <w:bottom w:val="none" w:sz="0" w:space="0" w:color="auto"/>
            <w:right w:val="none" w:sz="0" w:space="0" w:color="auto"/>
          </w:divBdr>
        </w:div>
        <w:div w:id="409960252">
          <w:marLeft w:val="0"/>
          <w:marRight w:val="0"/>
          <w:marTop w:val="0"/>
          <w:marBottom w:val="567"/>
          <w:divBdr>
            <w:top w:val="none" w:sz="0" w:space="0" w:color="auto"/>
            <w:left w:val="none" w:sz="0" w:space="0" w:color="auto"/>
            <w:bottom w:val="none" w:sz="0" w:space="0" w:color="auto"/>
            <w:right w:val="none" w:sz="0" w:space="0" w:color="auto"/>
          </w:divBdr>
        </w:div>
      </w:divsChild>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6656</Words>
  <Characters>3794</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2025-02-28T09:19:00Z</cp:lastPrinted>
  <dcterms:created xsi:type="dcterms:W3CDTF">2025-03-05T07:56:00Z</dcterms:created>
  <dcterms:modified xsi:type="dcterms:W3CDTF">2025-03-05T07:56:00Z</dcterms:modified>
</cp:coreProperties>
</file>