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shd w:val="clear" w:color="auto" w:fill="auto"/>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shd w:val="clear" w:color="auto" w:fill="auto"/>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shd w:val="clear" w:color="auto" w:fill="auto"/>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shd w:val="clear" w:color="auto" w:fill="auto"/>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shd w:val="clear" w:color="auto" w:fill="auto"/>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AC7244" w:rsidRPr="00FB464F" w14:paraId="30109C2E" w14:textId="77777777" w:rsidTr="004240B4">
        <w:tc>
          <w:tcPr>
            <w:tcW w:w="4729" w:type="dxa"/>
            <w:shd w:val="clear" w:color="auto" w:fill="auto"/>
          </w:tcPr>
          <w:p w14:paraId="2FB1BCC5" w14:textId="27097FE1"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535350">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sidR="00567124">
              <w:rPr>
                <w:rFonts w:ascii="Times New Roman" w:eastAsia="Calibri" w:hAnsi="Times New Roman" w:cs="Times New Roman"/>
                <w:b/>
                <w:bCs/>
                <w:sz w:val="24"/>
                <w:szCs w:val="24"/>
              </w:rPr>
              <w:t>27</w:t>
            </w:r>
            <w:r>
              <w:rPr>
                <w:rFonts w:ascii="Times New Roman" w:eastAsia="Calibri" w:hAnsi="Times New Roman" w:cs="Times New Roman"/>
                <w:b/>
                <w:bCs/>
                <w:sz w:val="24"/>
                <w:szCs w:val="24"/>
              </w:rPr>
              <w:t>.</w:t>
            </w:r>
            <w:r w:rsidR="00535350">
              <w:rPr>
                <w:rFonts w:ascii="Times New Roman" w:eastAsia="Calibri" w:hAnsi="Times New Roman" w:cs="Times New Roman"/>
                <w:b/>
                <w:bCs/>
                <w:sz w:val="24"/>
                <w:szCs w:val="24"/>
              </w:rPr>
              <w:t>februā</w:t>
            </w:r>
            <w:r>
              <w:rPr>
                <w:rFonts w:ascii="Times New Roman" w:eastAsia="Calibri" w:hAnsi="Times New Roman" w:cs="Times New Roman"/>
                <w:b/>
                <w:bCs/>
                <w:sz w:val="24"/>
                <w:szCs w:val="24"/>
              </w:rPr>
              <w:t>rī</w:t>
            </w:r>
          </w:p>
        </w:tc>
        <w:tc>
          <w:tcPr>
            <w:tcW w:w="4729" w:type="dxa"/>
            <w:shd w:val="clear" w:color="auto" w:fill="auto"/>
          </w:tcPr>
          <w:p w14:paraId="50A39ED1" w14:textId="7AF8D902" w:rsidR="00AC7244" w:rsidRPr="00FB464F" w:rsidRDefault="00AC7244" w:rsidP="0056712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567124">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sidR="00535350">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567124">
              <w:rPr>
                <w:rFonts w:ascii="Times New Roman" w:eastAsia="Calibri" w:hAnsi="Times New Roman" w:cs="Times New Roman"/>
                <w:b/>
                <w:bCs/>
                <w:sz w:val="24"/>
                <w:szCs w:val="24"/>
              </w:rPr>
              <w:t>129</w:t>
            </w:r>
          </w:p>
        </w:tc>
      </w:tr>
      <w:tr w:rsidR="00AC7244" w:rsidRPr="00FB464F" w14:paraId="575CC09D" w14:textId="77777777" w:rsidTr="004240B4">
        <w:tc>
          <w:tcPr>
            <w:tcW w:w="4729" w:type="dxa"/>
            <w:shd w:val="clear" w:color="auto" w:fill="auto"/>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shd w:val="clear" w:color="auto" w:fill="auto"/>
          </w:tcPr>
          <w:p w14:paraId="43EC3291" w14:textId="42EE462A"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567124">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w:t>
            </w:r>
            <w:r w:rsidR="00567124">
              <w:rPr>
                <w:rFonts w:ascii="Times New Roman" w:eastAsia="Calibri" w:hAnsi="Times New Roman" w:cs="Times New Roman"/>
                <w:b/>
                <w:bCs/>
                <w:sz w:val="24"/>
                <w:szCs w:val="24"/>
              </w:rPr>
              <w:t xml:space="preserve"> 52</w:t>
            </w:r>
            <w:r w:rsidRPr="00FB464F">
              <w:rPr>
                <w:rFonts w:ascii="Times New Roman" w:eastAsia="Calibri" w:hAnsi="Times New Roman" w:cs="Times New Roman"/>
                <w:b/>
                <w:bCs/>
                <w:sz w:val="24"/>
                <w:szCs w:val="24"/>
              </w:rPr>
              <w:t>.p</w:t>
            </w:r>
            <w:r w:rsidR="00535350">
              <w:rPr>
                <w:rFonts w:ascii="Times New Roman" w:eastAsia="Calibri" w:hAnsi="Times New Roman" w:cs="Times New Roman"/>
                <w:b/>
                <w:bCs/>
                <w:sz w:val="24"/>
                <w:szCs w:val="24"/>
              </w:rPr>
              <w:t>.</w:t>
            </w:r>
            <w:r w:rsidRPr="00FB464F">
              <w:rPr>
                <w:rFonts w:ascii="Times New Roman" w:eastAsia="Calibri" w:hAnsi="Times New Roman" w:cs="Times New Roman"/>
                <w:b/>
                <w:bCs/>
                <w:sz w:val="24"/>
                <w:szCs w:val="24"/>
              </w:rPr>
              <w:t>)</w:t>
            </w:r>
          </w:p>
        </w:tc>
      </w:tr>
    </w:tbl>
    <w:p w14:paraId="1C561C02" w14:textId="77777777" w:rsidR="00AC7244" w:rsidRPr="00FB464F" w:rsidRDefault="00AC7244" w:rsidP="00AC7244">
      <w:pPr>
        <w:rPr>
          <w:rFonts w:ascii="Times New Roman" w:eastAsia="Calibri" w:hAnsi="Times New Roman" w:cs="Times New Roman"/>
          <w:sz w:val="24"/>
          <w:szCs w:val="24"/>
        </w:rPr>
      </w:pPr>
    </w:p>
    <w:p w14:paraId="2E7D2B74" w14:textId="677A6A45" w:rsidR="00AC7244" w:rsidRPr="00FB464F" w:rsidRDefault="00AC7244" w:rsidP="00AC7244">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sidR="00535350">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00567124">
        <w:rPr>
          <w:rFonts w:ascii="Times New Roman" w:eastAsia="Calibri" w:hAnsi="Times New Roman" w:cs="Times New Roman"/>
          <w:b/>
          <w:bCs/>
          <w:sz w:val="24"/>
          <w:szCs w:val="24"/>
        </w:rPr>
        <w:t>27</w:t>
      </w:r>
      <w:r>
        <w:rPr>
          <w:rFonts w:ascii="Times New Roman" w:eastAsia="Calibri" w:hAnsi="Times New Roman" w:cs="Times New Roman"/>
          <w:b/>
          <w:bCs/>
          <w:sz w:val="24"/>
          <w:szCs w:val="24"/>
        </w:rPr>
        <w:t>.</w:t>
      </w:r>
      <w:r w:rsidR="00535350">
        <w:rPr>
          <w:rFonts w:ascii="Times New Roman" w:eastAsia="Calibri" w:hAnsi="Times New Roman" w:cs="Times New Roman"/>
          <w:b/>
          <w:bCs/>
          <w:sz w:val="24"/>
          <w:szCs w:val="24"/>
        </w:rPr>
        <w:t>februā</w:t>
      </w:r>
      <w:r>
        <w:rPr>
          <w:rFonts w:ascii="Times New Roman" w:eastAsia="Calibri" w:hAnsi="Times New Roman" w:cs="Times New Roman"/>
          <w:b/>
          <w:bCs/>
          <w:sz w:val="24"/>
          <w:szCs w:val="24"/>
        </w:rPr>
        <w:t xml:space="preserve">ra </w:t>
      </w:r>
      <w:r w:rsidRPr="00FB464F">
        <w:rPr>
          <w:rFonts w:ascii="Times New Roman" w:eastAsia="Calibri" w:hAnsi="Times New Roman" w:cs="Times New Roman"/>
          <w:b/>
          <w:bCs/>
          <w:sz w:val="24"/>
          <w:szCs w:val="24"/>
        </w:rPr>
        <w:t>saistošo noteikumu Nr.</w:t>
      </w:r>
      <w:r w:rsidR="00567124">
        <w:rPr>
          <w:rFonts w:ascii="Times New Roman" w:eastAsia="Calibri" w:hAnsi="Times New Roman" w:cs="Times New Roman"/>
          <w:b/>
          <w:bCs/>
          <w:sz w:val="24"/>
          <w:szCs w:val="24"/>
        </w:rPr>
        <w:t>6</w:t>
      </w:r>
    </w:p>
    <w:p w14:paraId="12F8D9DC" w14:textId="1792D1CE" w:rsidR="00AC7244" w:rsidRDefault="00AC7244" w:rsidP="00AC7244">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00535350" w:rsidRPr="00535350">
        <w:rPr>
          <w:rFonts w:ascii="Times New Roman" w:eastAsia="Calibri" w:hAnsi="Times New Roman" w:cs="Times New Roman"/>
          <w:b/>
          <w:bCs/>
          <w:sz w:val="24"/>
          <w:szCs w:val="24"/>
        </w:rPr>
        <w:t>Par reklāmas un citu informatīvo materiālu izvietošanu publiskās vietās vai vietās, kas vērstas pret publisku vietu Gulbenes novadā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6FCA82CB" w14:textId="77777777" w:rsidR="00AC7244" w:rsidRDefault="00AC7244" w:rsidP="00AC7244">
      <w:pPr>
        <w:spacing w:after="0" w:line="360" w:lineRule="auto"/>
        <w:jc w:val="both"/>
        <w:rPr>
          <w:rFonts w:ascii="Times New Roman" w:eastAsia="Calibri" w:hAnsi="Times New Roman" w:cs="Times New Roman"/>
          <w:sz w:val="24"/>
          <w:szCs w:val="24"/>
        </w:rPr>
      </w:pPr>
    </w:p>
    <w:p w14:paraId="081AD520" w14:textId="09C129D8" w:rsidR="00984399" w:rsidRPr="001B32D2" w:rsidRDefault="00984399" w:rsidP="001B32D2">
      <w:pPr>
        <w:spacing w:after="0" w:line="360" w:lineRule="auto"/>
        <w:ind w:firstLine="567"/>
        <w:jc w:val="both"/>
        <w:rPr>
          <w:rFonts w:ascii="Times New Roman" w:hAnsi="Times New Roman"/>
          <w:sz w:val="24"/>
          <w:szCs w:val="24"/>
        </w:rPr>
      </w:pPr>
      <w:r w:rsidRPr="00984399">
        <w:rPr>
          <w:rFonts w:ascii="Times New Roman" w:hAnsi="Times New Roman"/>
          <w:sz w:val="24"/>
          <w:szCs w:val="24"/>
        </w:rPr>
        <w:t>Gulbenes novada pašvaldības domes 2015.gada 30.aprīļa saistošie noteikumi Nr.15 “Par reklāmas un citu informatīvo materiālu izvietošanu publiskās vietās vai vietās, kas vērstas pret publisku vietu Gulbenes novadā”</w:t>
      </w:r>
      <w:r>
        <w:rPr>
          <w:rFonts w:ascii="Times New Roman" w:hAnsi="Times New Roman"/>
          <w:sz w:val="24"/>
          <w:szCs w:val="24"/>
        </w:rPr>
        <w:t xml:space="preserve"> </w:t>
      </w:r>
      <w:r w:rsidRPr="00984399">
        <w:rPr>
          <w:rFonts w:ascii="Times New Roman" w:hAnsi="Times New Roman"/>
          <w:sz w:val="24"/>
          <w:szCs w:val="24"/>
        </w:rPr>
        <w:t>nosaka reklāmas un citu informatīvo materiālu izvietošanas, ekspluatācijas, grafiskā dizaina maiņas saskaņošanas kārtību, demontāžas kārtību, atļaujas izsniegšanas kārtību par reklāmas izvietošanu publiskās vietās vai vietās, kas vērstas pret publisku vietu, kā arī atbildību par šo noteikumu neievērošanu Gulbenes novadā</w:t>
      </w:r>
      <w:r>
        <w:rPr>
          <w:rFonts w:ascii="Times New Roman" w:hAnsi="Times New Roman"/>
          <w:sz w:val="24"/>
          <w:szCs w:val="24"/>
        </w:rPr>
        <w:t xml:space="preserve">. </w:t>
      </w:r>
      <w:r w:rsidRPr="00984399">
        <w:rPr>
          <w:rFonts w:ascii="Times New Roman" w:hAnsi="Times New Roman"/>
          <w:sz w:val="24"/>
          <w:szCs w:val="24"/>
        </w:rPr>
        <w:t xml:space="preserve">Šo noteikumu sākotnējā redakcija tika pieņemta pirms </w:t>
      </w:r>
      <w:r>
        <w:rPr>
          <w:rFonts w:ascii="Times New Roman" w:hAnsi="Times New Roman"/>
          <w:sz w:val="24"/>
          <w:szCs w:val="24"/>
        </w:rPr>
        <w:t xml:space="preserve">vairāk kā </w:t>
      </w:r>
      <w:r w:rsidRPr="00984399">
        <w:rPr>
          <w:rFonts w:ascii="Times New Roman" w:hAnsi="Times New Roman"/>
          <w:sz w:val="24"/>
          <w:szCs w:val="24"/>
        </w:rPr>
        <w:t xml:space="preserve">9 gadiem, šo noteikumu paredzētais regulējums ir aktualizējams, turklāt to izdošanas tiesiskajā pamatojumā cita starpā ir paredzēta atsauce uz spēku zaudējušo likumu “Par pašvaldībām”. Ievērojot </w:t>
      </w:r>
      <w:r>
        <w:rPr>
          <w:rFonts w:ascii="Times New Roman" w:hAnsi="Times New Roman"/>
          <w:sz w:val="24"/>
          <w:szCs w:val="24"/>
        </w:rPr>
        <w:t xml:space="preserve">minēto, kā arī </w:t>
      </w:r>
      <w:r w:rsidRPr="00984399">
        <w:rPr>
          <w:rFonts w:ascii="Times New Roman" w:hAnsi="Times New Roman"/>
          <w:sz w:val="24"/>
          <w:szCs w:val="24"/>
        </w:rPr>
        <w:t>Ministru kabineta 2009.gada 3.februāra noteikumu Nr.108 “Normatīvo aktu projektu sagatavošanas noteikumi” 140. un 184.punkta prasības</w:t>
      </w:r>
      <w:r>
        <w:rPr>
          <w:rFonts w:ascii="Times New Roman" w:hAnsi="Times New Roman"/>
          <w:sz w:val="24"/>
          <w:szCs w:val="24"/>
        </w:rPr>
        <w:t xml:space="preserve"> (</w:t>
      </w:r>
      <w:r w:rsidRPr="00984399">
        <w:rPr>
          <w:rFonts w:ascii="Times New Roman" w:hAnsi="Times New Roman"/>
          <w:i/>
          <w:iCs/>
          <w:sz w:val="24"/>
          <w:szCs w:val="24"/>
        </w:rPr>
        <w:t>saistošo noteikumu grozījumu projektu nesagatavo, ja tā normu apjoms pārsniegtu pusi no spēkā esošo saistošo noteikumu normu apjoma; šādā gadījumā sagatavo jaunu saistošo noteikumu projektu</w:t>
      </w:r>
      <w:r>
        <w:rPr>
          <w:rFonts w:ascii="Times New Roman" w:hAnsi="Times New Roman"/>
          <w:sz w:val="24"/>
          <w:szCs w:val="24"/>
        </w:rPr>
        <w:t>)</w:t>
      </w:r>
      <w:r w:rsidR="001B32D2">
        <w:rPr>
          <w:rFonts w:ascii="Times New Roman" w:hAnsi="Times New Roman"/>
          <w:sz w:val="24"/>
          <w:szCs w:val="24"/>
        </w:rPr>
        <w:t xml:space="preserve">, ir </w:t>
      </w:r>
      <w:r w:rsidR="001B32D2" w:rsidRPr="001B32D2">
        <w:rPr>
          <w:rFonts w:ascii="Times New Roman" w:hAnsi="Times New Roman"/>
          <w:sz w:val="24"/>
          <w:szCs w:val="24"/>
        </w:rPr>
        <w:t>sagatavots s</w:t>
      </w:r>
      <w:r w:rsidRPr="001B32D2">
        <w:rPr>
          <w:rFonts w:ascii="Times New Roman" w:hAnsi="Times New Roman"/>
          <w:sz w:val="24"/>
          <w:szCs w:val="24"/>
        </w:rPr>
        <w:t xml:space="preserve">aistošo noteikumu </w:t>
      </w:r>
      <w:r w:rsidR="001B32D2" w:rsidRPr="001B32D2">
        <w:rPr>
          <w:rFonts w:ascii="Times New Roman" w:hAnsi="Times New Roman"/>
          <w:sz w:val="24"/>
          <w:szCs w:val="24"/>
        </w:rPr>
        <w:t xml:space="preserve">projekts </w:t>
      </w:r>
      <w:r w:rsidRPr="001B32D2">
        <w:rPr>
          <w:rFonts w:ascii="Times New Roman" w:hAnsi="Times New Roman"/>
          <w:sz w:val="24"/>
          <w:szCs w:val="24"/>
        </w:rPr>
        <w:t>“Par reklāmas un citu informatīvo materiālu izvietošanu publiskās vietās vai vietās, kas vērstas pret publisku vietu Gulbenes novadā” (turpmāk – Saistošie noteikumi)</w:t>
      </w:r>
      <w:r w:rsidR="001B32D2" w:rsidRPr="001B32D2">
        <w:rPr>
          <w:rFonts w:ascii="Times New Roman" w:hAnsi="Times New Roman"/>
          <w:sz w:val="24"/>
          <w:szCs w:val="24"/>
        </w:rPr>
        <w:t xml:space="preserve">. Saistošo noteikumu </w:t>
      </w:r>
      <w:r w:rsidRPr="001B32D2">
        <w:rPr>
          <w:rFonts w:ascii="Times New Roman" w:hAnsi="Times New Roman"/>
          <w:sz w:val="24"/>
          <w:szCs w:val="24"/>
        </w:rPr>
        <w:t>izdošanas mērķis ir veidot harmoniski attīstītu vidi, nosakot reklāmas un reklāmas objektu izvietošanu, afišu stabu un stendu izmantošanas kārtību un ekspluatācijas prasības publiskās vietās, kā arī vietās, kas vērstas pret publisku vietu Gulbenes novada administratīvajā teritorijā.</w:t>
      </w:r>
    </w:p>
    <w:p w14:paraId="2307CD3F" w14:textId="526EEB08" w:rsidR="00984399" w:rsidRPr="001B32D2" w:rsidRDefault="00984399" w:rsidP="00984399">
      <w:pPr>
        <w:spacing w:after="0" w:line="360" w:lineRule="auto"/>
        <w:ind w:firstLine="567"/>
        <w:jc w:val="both"/>
        <w:rPr>
          <w:rFonts w:ascii="Times New Roman" w:hAnsi="Times New Roman"/>
          <w:sz w:val="24"/>
          <w:szCs w:val="24"/>
        </w:rPr>
      </w:pPr>
      <w:r w:rsidRPr="001B32D2">
        <w:rPr>
          <w:rFonts w:ascii="Times New Roman" w:hAnsi="Times New Roman"/>
          <w:sz w:val="24"/>
          <w:szCs w:val="24"/>
        </w:rPr>
        <w:t>Stājoties spēkā Saistošajiem noteikumiem, spēku zaudēs Gulbenes novada pašvaldības domes 2015.gada 30.aprīļa saistošie noteikumi Nr.15 “Par reklāmas un citu informatīvo materiālu izvietošanu publiskās vietās vai vietās, kas vērstas pret publisku vietu Gulbenes novadā”.</w:t>
      </w:r>
    </w:p>
    <w:p w14:paraId="61B5B94F" w14:textId="2E9B9DF7" w:rsidR="00AA232F" w:rsidRPr="00AA232F" w:rsidRDefault="00AA232F" w:rsidP="00AA232F">
      <w:pPr>
        <w:spacing w:after="0" w:line="360" w:lineRule="auto"/>
        <w:ind w:firstLine="567"/>
        <w:jc w:val="both"/>
        <w:rPr>
          <w:rFonts w:ascii="Times New Roman" w:hAnsi="Times New Roman"/>
          <w:sz w:val="24"/>
          <w:szCs w:val="24"/>
        </w:rPr>
      </w:pPr>
      <w:r w:rsidRPr="00AA232F">
        <w:rPr>
          <w:rFonts w:ascii="Times New Roman" w:hAnsi="Times New Roman"/>
          <w:color w:val="FF0000"/>
          <w:sz w:val="24"/>
          <w:szCs w:val="24"/>
        </w:rPr>
        <w:tab/>
      </w:r>
      <w:r w:rsidRPr="00AA232F">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w:t>
      </w:r>
      <w:r w:rsidRPr="00AA232F">
        <w:rPr>
          <w:rFonts w:ascii="Times New Roman" w:hAnsi="Times New Roman"/>
          <w:sz w:val="24"/>
          <w:szCs w:val="24"/>
        </w:rPr>
        <w:lastRenderedPageBreak/>
        <w:t xml:space="preserve">oficiālajā tīmekļvietnē sabiedrības viedokļa noskaidrošanai, paredzot termiņu, kas nav mazāks par divām nedēļām. Saņemtos viedokļus par saistošo noteikumu projektu pašvaldība apkopo un atspoguļo šo noteikumu projekta paskaidrojuma rakstā. </w:t>
      </w:r>
    </w:p>
    <w:p w14:paraId="1392F25B" w14:textId="4473140D" w:rsidR="00AA232F" w:rsidRPr="00AA232F" w:rsidRDefault="00AA232F" w:rsidP="00AA232F">
      <w:pPr>
        <w:spacing w:after="0" w:line="360" w:lineRule="auto"/>
        <w:ind w:firstLine="567"/>
        <w:jc w:val="both"/>
        <w:rPr>
          <w:rFonts w:ascii="Times New Roman" w:hAnsi="Times New Roman"/>
          <w:sz w:val="24"/>
          <w:szCs w:val="24"/>
        </w:rPr>
      </w:pPr>
      <w:r w:rsidRPr="00AA232F">
        <w:rPr>
          <w:rFonts w:ascii="Times New Roman" w:hAnsi="Times New Roman"/>
          <w:sz w:val="24"/>
          <w:szCs w:val="24"/>
        </w:rPr>
        <w:t xml:space="preserve">Ņemot vērā minēto, Saistošo noteikumu projekts tika publicēts Gulbenes novada pašvaldības mājaslapā </w:t>
      </w:r>
      <w:hyperlink r:id="rId6" w:history="1">
        <w:r w:rsidRPr="00AA232F">
          <w:rPr>
            <w:rStyle w:val="Hipersaite"/>
            <w:rFonts w:ascii="Times New Roman" w:hAnsi="Times New Roman"/>
            <w:i/>
            <w:iCs/>
            <w:color w:val="auto"/>
            <w:sz w:val="24"/>
            <w:szCs w:val="24"/>
          </w:rPr>
          <w:t>www.gulbene.lv</w:t>
        </w:r>
      </w:hyperlink>
      <w:r w:rsidRPr="00AA232F">
        <w:rPr>
          <w:rFonts w:ascii="Times New Roman" w:hAnsi="Times New Roman"/>
          <w:sz w:val="24"/>
          <w:szCs w:val="24"/>
        </w:rPr>
        <w:t>, nosakot termiņu sabiedrības viedokļa sniegšanai no 202</w:t>
      </w:r>
      <w:r w:rsidR="001B32D2">
        <w:rPr>
          <w:rFonts w:ascii="Times New Roman" w:hAnsi="Times New Roman"/>
          <w:sz w:val="24"/>
          <w:szCs w:val="24"/>
        </w:rPr>
        <w:t>5</w:t>
      </w:r>
      <w:r w:rsidRPr="00AA232F">
        <w:rPr>
          <w:rFonts w:ascii="Times New Roman" w:hAnsi="Times New Roman"/>
          <w:sz w:val="24"/>
          <w:szCs w:val="24"/>
        </w:rPr>
        <w:t xml:space="preserve">.gada </w:t>
      </w:r>
      <w:r w:rsidR="001B32D2">
        <w:rPr>
          <w:rFonts w:ascii="Times New Roman" w:hAnsi="Times New Roman"/>
          <w:sz w:val="24"/>
          <w:szCs w:val="24"/>
        </w:rPr>
        <w:t>31</w:t>
      </w:r>
      <w:r w:rsidRPr="00AA232F">
        <w:rPr>
          <w:rFonts w:ascii="Times New Roman" w:hAnsi="Times New Roman"/>
          <w:sz w:val="24"/>
          <w:szCs w:val="24"/>
        </w:rPr>
        <w:t xml:space="preserve">.janvāra līdz 2024.gada </w:t>
      </w:r>
      <w:r w:rsidR="001B32D2">
        <w:rPr>
          <w:rFonts w:ascii="Times New Roman" w:hAnsi="Times New Roman"/>
          <w:sz w:val="24"/>
          <w:szCs w:val="24"/>
        </w:rPr>
        <w:t>13</w:t>
      </w:r>
      <w:r w:rsidRPr="00AA232F">
        <w:rPr>
          <w:rFonts w:ascii="Times New Roman" w:hAnsi="Times New Roman"/>
          <w:sz w:val="24"/>
          <w:szCs w:val="24"/>
        </w:rPr>
        <w:t>.februārim. Minētajā termiņā ierosinājumi vai priekšlikumi nav saņemti.</w:t>
      </w:r>
    </w:p>
    <w:p w14:paraId="44A52932" w14:textId="6F4815F4" w:rsidR="003258F0" w:rsidRDefault="003258F0" w:rsidP="00AA232F">
      <w:pPr>
        <w:spacing w:after="0" w:line="360" w:lineRule="auto"/>
        <w:ind w:firstLine="567"/>
        <w:jc w:val="both"/>
        <w:rPr>
          <w:rFonts w:ascii="Times New Roman" w:hAnsi="Times New Roman"/>
          <w:sz w:val="24"/>
          <w:szCs w:val="24"/>
        </w:rPr>
      </w:pPr>
      <w:r w:rsidRPr="003258F0">
        <w:rPr>
          <w:rFonts w:ascii="Times New Roman" w:hAnsi="Times New Roman"/>
          <w:sz w:val="24"/>
          <w:szCs w:val="24"/>
        </w:rPr>
        <w:t>Reklāmas likuma 7.panta treš</w:t>
      </w:r>
      <w:r>
        <w:rPr>
          <w:rFonts w:ascii="Times New Roman" w:hAnsi="Times New Roman"/>
          <w:sz w:val="24"/>
          <w:szCs w:val="24"/>
        </w:rPr>
        <w:t>ā</w:t>
      </w:r>
      <w:r w:rsidRPr="003258F0">
        <w:rPr>
          <w:rFonts w:ascii="Times New Roman" w:hAnsi="Times New Roman"/>
          <w:sz w:val="24"/>
          <w:szCs w:val="24"/>
        </w:rPr>
        <w:t xml:space="preserve"> daļ</w:t>
      </w:r>
      <w:r>
        <w:rPr>
          <w:rFonts w:ascii="Times New Roman" w:hAnsi="Times New Roman"/>
          <w:sz w:val="24"/>
          <w:szCs w:val="24"/>
        </w:rPr>
        <w:t>a paredz p</w:t>
      </w:r>
      <w:r w:rsidRPr="003258F0">
        <w:rPr>
          <w:rFonts w:ascii="Times New Roman" w:hAnsi="Times New Roman"/>
          <w:sz w:val="24"/>
          <w:szCs w:val="24"/>
        </w:rPr>
        <w:t>ašvaldībai, ievērojot šā likuma un citu normatīvo aktu noteikumus reklāmas jomā,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07683AB2" w14:textId="3DC834FA" w:rsidR="00AA232F" w:rsidRDefault="00AA232F" w:rsidP="00AA232F">
      <w:pPr>
        <w:spacing w:after="0" w:line="360" w:lineRule="auto"/>
        <w:ind w:firstLine="567"/>
        <w:jc w:val="both"/>
        <w:rPr>
          <w:rFonts w:ascii="Times New Roman" w:hAnsi="Times New Roman"/>
          <w:sz w:val="24"/>
          <w:szCs w:val="24"/>
        </w:rPr>
      </w:pPr>
      <w:r w:rsidRPr="001B32D2">
        <w:rPr>
          <w:rFonts w:ascii="Times New Roman" w:hAnsi="Times New Roman"/>
          <w:sz w:val="24"/>
          <w:szCs w:val="24"/>
        </w:rPr>
        <w:t xml:space="preserve">Pašvaldību likuma 45.panta </w:t>
      </w:r>
      <w:r w:rsidR="001B32D2" w:rsidRPr="001B32D2">
        <w:rPr>
          <w:rFonts w:ascii="Times New Roman" w:hAnsi="Times New Roman"/>
          <w:sz w:val="24"/>
          <w:szCs w:val="24"/>
        </w:rPr>
        <w:t>otr</w:t>
      </w:r>
      <w:r w:rsidRPr="001B32D2">
        <w:rPr>
          <w:rFonts w:ascii="Times New Roman" w:hAnsi="Times New Roman"/>
          <w:sz w:val="24"/>
          <w:szCs w:val="24"/>
        </w:rPr>
        <w:t xml:space="preserve">ās daļas 4.punkts nosaka, ka pašvaldības dome ir tiesīga izdot saistošos noteikumus un paredzēt administratīvo atbildību par to pārkāpšanu, nosakot administratīvos pārkāpumus un par tiem piemērojamos administratīvos sodus, ja likumos nav noteikts citādi, </w:t>
      </w:r>
      <w:r w:rsidR="001B32D2" w:rsidRPr="001B32D2">
        <w:rPr>
          <w:rFonts w:ascii="Times New Roman" w:hAnsi="Times New Roman"/>
          <w:sz w:val="24"/>
          <w:szCs w:val="24"/>
        </w:rPr>
        <w:t>par reklāmas un informatīvo materiālu izvietošanu publiskās vietās un vietās, kas vērstas pret publisku vietu</w:t>
      </w:r>
      <w:r w:rsidRPr="001B32D2">
        <w:rPr>
          <w:rFonts w:ascii="Times New Roman" w:hAnsi="Times New Roman"/>
          <w:sz w:val="24"/>
          <w:szCs w:val="24"/>
        </w:rPr>
        <w:t>.</w:t>
      </w:r>
    </w:p>
    <w:p w14:paraId="176ED6D3" w14:textId="16F3A321" w:rsidR="003258F0" w:rsidRPr="003258F0" w:rsidRDefault="003258F0" w:rsidP="003258F0">
      <w:pPr>
        <w:spacing w:after="0" w:line="360" w:lineRule="auto"/>
        <w:ind w:firstLine="567"/>
        <w:jc w:val="both"/>
        <w:rPr>
          <w:rFonts w:ascii="Times New Roman" w:hAnsi="Times New Roman"/>
          <w:sz w:val="24"/>
          <w:szCs w:val="24"/>
        </w:rPr>
      </w:pPr>
      <w:r>
        <w:rPr>
          <w:rFonts w:ascii="Times New Roman" w:hAnsi="Times New Roman"/>
          <w:sz w:val="24"/>
          <w:szCs w:val="24"/>
        </w:rPr>
        <w:t xml:space="preserve">Papildus minētajam </w:t>
      </w:r>
      <w:r w:rsidRPr="003258F0">
        <w:rPr>
          <w:rFonts w:ascii="Times New Roman" w:hAnsi="Times New Roman"/>
          <w:sz w:val="24"/>
          <w:szCs w:val="24"/>
        </w:rPr>
        <w:t>Ministru kabineta 2012.gada 30.oktobra</w:t>
      </w:r>
      <w:r>
        <w:rPr>
          <w:rFonts w:ascii="Times New Roman" w:hAnsi="Times New Roman"/>
          <w:sz w:val="24"/>
          <w:szCs w:val="24"/>
        </w:rPr>
        <w:t xml:space="preserve"> </w:t>
      </w:r>
      <w:r w:rsidRPr="003258F0">
        <w:rPr>
          <w:rFonts w:ascii="Times New Roman" w:hAnsi="Times New Roman"/>
          <w:sz w:val="24"/>
          <w:szCs w:val="24"/>
        </w:rPr>
        <w:t>noteikumu Nr.732 “Kārtība, kādā saņemama atļauja</w:t>
      </w:r>
      <w:r>
        <w:rPr>
          <w:rFonts w:ascii="Times New Roman" w:hAnsi="Times New Roman"/>
          <w:sz w:val="24"/>
          <w:szCs w:val="24"/>
        </w:rPr>
        <w:t xml:space="preserve"> </w:t>
      </w:r>
      <w:r w:rsidRPr="003258F0">
        <w:rPr>
          <w:rFonts w:ascii="Times New Roman" w:hAnsi="Times New Roman"/>
          <w:sz w:val="24"/>
          <w:szCs w:val="24"/>
        </w:rPr>
        <w:t>reklāmas izvietošanai publiskās vietās vai vietās,</w:t>
      </w:r>
      <w:r>
        <w:rPr>
          <w:rFonts w:ascii="Times New Roman" w:hAnsi="Times New Roman"/>
          <w:sz w:val="24"/>
          <w:szCs w:val="24"/>
        </w:rPr>
        <w:t xml:space="preserve"> </w:t>
      </w:r>
      <w:r w:rsidRPr="003258F0">
        <w:rPr>
          <w:rFonts w:ascii="Times New Roman" w:hAnsi="Times New Roman"/>
          <w:sz w:val="24"/>
          <w:szCs w:val="24"/>
        </w:rPr>
        <w:t>kas vērstas pret publisku vietu” 45.punkt</w:t>
      </w:r>
      <w:r>
        <w:rPr>
          <w:rFonts w:ascii="Times New Roman" w:hAnsi="Times New Roman"/>
          <w:sz w:val="24"/>
          <w:szCs w:val="24"/>
        </w:rPr>
        <w:t>s nosaka, ka k</w:t>
      </w:r>
      <w:r w:rsidRPr="003258F0">
        <w:rPr>
          <w:rFonts w:ascii="Times New Roman" w:hAnsi="Times New Roman"/>
          <w:sz w:val="24"/>
          <w:szCs w:val="24"/>
        </w:rPr>
        <w:t>ārtību, kādā veicama reklāmas vai reklāmas objektu izvietošanas uzraudzība un kontrole, pašvaldība ir tiesīga noteikt saistošajos noteikumos.</w:t>
      </w:r>
    </w:p>
    <w:p w14:paraId="44A06387" w14:textId="69103D6E" w:rsidR="00AA232F" w:rsidRPr="003258F0" w:rsidRDefault="00AA232F" w:rsidP="00AA232F">
      <w:pPr>
        <w:spacing w:after="0" w:line="360" w:lineRule="auto"/>
        <w:ind w:firstLine="567"/>
        <w:jc w:val="both"/>
        <w:rPr>
          <w:rFonts w:ascii="Times New Roman" w:hAnsi="Times New Roman"/>
          <w:sz w:val="24"/>
          <w:szCs w:val="24"/>
        </w:rPr>
      </w:pPr>
      <w:r w:rsidRPr="003258F0">
        <w:rPr>
          <w:rFonts w:ascii="Times New Roman" w:hAnsi="Times New Roman"/>
          <w:sz w:val="24"/>
          <w:szCs w:val="24"/>
        </w:rPr>
        <w:t xml:space="preserve">Ņemot vērā minēto un pamatojoties uz </w:t>
      </w:r>
      <w:r w:rsidR="003258F0" w:rsidRPr="003258F0">
        <w:rPr>
          <w:rFonts w:ascii="Times New Roman" w:hAnsi="Times New Roman"/>
          <w:sz w:val="24"/>
          <w:szCs w:val="24"/>
        </w:rPr>
        <w:t xml:space="preserve">Reklāmas likuma 7.panta trešo daļu, </w:t>
      </w:r>
      <w:r w:rsidRPr="003258F0">
        <w:rPr>
          <w:rFonts w:ascii="Times New Roman" w:hAnsi="Times New Roman"/>
          <w:sz w:val="24"/>
          <w:szCs w:val="24"/>
        </w:rPr>
        <w:t xml:space="preserve">Pašvaldību likuma 45.panta </w:t>
      </w:r>
      <w:r w:rsidR="003258F0" w:rsidRPr="003258F0">
        <w:rPr>
          <w:rFonts w:ascii="Times New Roman" w:hAnsi="Times New Roman"/>
          <w:sz w:val="24"/>
          <w:szCs w:val="24"/>
        </w:rPr>
        <w:t>otrās daļas 4.punkt</w:t>
      </w:r>
      <w:r w:rsidRPr="003258F0">
        <w:rPr>
          <w:rFonts w:ascii="Times New Roman" w:hAnsi="Times New Roman"/>
          <w:sz w:val="24"/>
          <w:szCs w:val="24"/>
        </w:rPr>
        <w:t>u</w:t>
      </w:r>
      <w:r w:rsidR="003258F0" w:rsidRPr="003258F0">
        <w:rPr>
          <w:rFonts w:ascii="Times New Roman" w:hAnsi="Times New Roman"/>
          <w:sz w:val="24"/>
          <w:szCs w:val="24"/>
        </w:rPr>
        <w:t xml:space="preserve"> un Ministru kabineta 2012.gada 30.oktobra noteikumu Nr.732 “Kārtība, kādā saņemama atļauja reklāmas izvietošanai publiskās vietās vai vietās, kas vērstas pret publisku vietu” 45.punktu</w:t>
      </w:r>
      <w:r w:rsidRPr="003258F0">
        <w:rPr>
          <w:rFonts w:ascii="Times New Roman" w:hAnsi="Times New Roman"/>
          <w:sz w:val="24"/>
          <w:szCs w:val="24"/>
        </w:rPr>
        <w:t xml:space="preserve">, kā arī  Attīstības un tautsaimniecības komitejas ieteikumu, atklāti balsojot: </w:t>
      </w:r>
      <w:r w:rsidR="00567124" w:rsidRPr="00567124">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1B32D2" w:rsidRPr="00567124">
        <w:rPr>
          <w:rFonts w:ascii="Times New Roman" w:hAnsi="Times New Roman" w:cs="Times New Roman"/>
          <w:noProof/>
          <w:sz w:val="24"/>
          <w:szCs w:val="24"/>
        </w:rPr>
        <w:t>,</w:t>
      </w:r>
      <w:r w:rsidR="001B32D2" w:rsidRPr="003258F0">
        <w:rPr>
          <w:rFonts w:ascii="Times New Roman" w:hAnsi="Times New Roman"/>
          <w:noProof/>
          <w:sz w:val="24"/>
          <w:szCs w:val="24"/>
        </w:rPr>
        <w:t xml:space="preserve"> Gulbenes novada pašvaldības dome NOLEMJ</w:t>
      </w:r>
      <w:r w:rsidRPr="003258F0">
        <w:rPr>
          <w:rFonts w:ascii="Times New Roman" w:hAnsi="Times New Roman"/>
          <w:noProof/>
          <w:sz w:val="24"/>
          <w:szCs w:val="24"/>
        </w:rPr>
        <w:t>:</w:t>
      </w:r>
    </w:p>
    <w:p w14:paraId="581719F8" w14:textId="7E178522" w:rsidR="00AA232F" w:rsidRPr="003258F0" w:rsidRDefault="00AA232F" w:rsidP="00AA232F">
      <w:pPr>
        <w:numPr>
          <w:ilvl w:val="0"/>
          <w:numId w:val="3"/>
        </w:numPr>
        <w:tabs>
          <w:tab w:val="left" w:pos="709"/>
          <w:tab w:val="left" w:pos="993"/>
        </w:tabs>
        <w:spacing w:after="0" w:line="360" w:lineRule="auto"/>
        <w:ind w:left="0" w:firstLine="567"/>
        <w:jc w:val="both"/>
        <w:rPr>
          <w:rFonts w:ascii="Times New Roman" w:hAnsi="Times New Roman"/>
          <w:sz w:val="24"/>
          <w:szCs w:val="24"/>
        </w:rPr>
      </w:pPr>
      <w:r w:rsidRPr="003258F0">
        <w:rPr>
          <w:rFonts w:ascii="Times New Roman" w:hAnsi="Times New Roman"/>
          <w:sz w:val="24"/>
          <w:szCs w:val="24"/>
        </w:rPr>
        <w:t>IZDOT Gulbenes novada pašvaldības domes 202</w:t>
      </w:r>
      <w:r w:rsidR="001B32D2" w:rsidRPr="003258F0">
        <w:rPr>
          <w:rFonts w:ascii="Times New Roman" w:hAnsi="Times New Roman"/>
          <w:sz w:val="24"/>
          <w:szCs w:val="24"/>
        </w:rPr>
        <w:t>5</w:t>
      </w:r>
      <w:r w:rsidRPr="003258F0">
        <w:rPr>
          <w:rFonts w:ascii="Times New Roman" w:hAnsi="Times New Roman"/>
          <w:sz w:val="24"/>
          <w:szCs w:val="24"/>
        </w:rPr>
        <w:t xml:space="preserve">.gada </w:t>
      </w:r>
      <w:r w:rsidR="00567124">
        <w:rPr>
          <w:rFonts w:ascii="Times New Roman" w:hAnsi="Times New Roman"/>
          <w:sz w:val="24"/>
          <w:szCs w:val="24"/>
        </w:rPr>
        <w:t>27</w:t>
      </w:r>
      <w:r w:rsidRPr="003258F0">
        <w:rPr>
          <w:rFonts w:ascii="Times New Roman" w:hAnsi="Times New Roman"/>
          <w:sz w:val="24"/>
          <w:szCs w:val="24"/>
        </w:rPr>
        <w:t>.februāra saistošos noteikumus Nr.</w:t>
      </w:r>
      <w:r w:rsidR="00567124">
        <w:rPr>
          <w:rFonts w:ascii="Times New Roman" w:hAnsi="Times New Roman"/>
          <w:sz w:val="24"/>
          <w:szCs w:val="24"/>
        </w:rPr>
        <w:t>6</w:t>
      </w:r>
      <w:r w:rsidRPr="003258F0">
        <w:rPr>
          <w:rFonts w:ascii="Times New Roman" w:hAnsi="Times New Roman"/>
          <w:sz w:val="24"/>
          <w:szCs w:val="24"/>
        </w:rPr>
        <w:t xml:space="preserve"> “</w:t>
      </w:r>
      <w:r w:rsidR="001B32D2" w:rsidRPr="003258F0">
        <w:rPr>
          <w:rFonts w:ascii="Times New Roman" w:hAnsi="Times New Roman"/>
          <w:sz w:val="24"/>
          <w:szCs w:val="24"/>
        </w:rPr>
        <w:t>Par reklāmas un citu informatīvo materiālu izvietošanu publiskās vietās vai vietās, kas vērstas pret publisku vietu Gulbenes novadā</w:t>
      </w:r>
      <w:r w:rsidRPr="003258F0">
        <w:rPr>
          <w:rFonts w:ascii="Times New Roman" w:hAnsi="Times New Roman"/>
          <w:sz w:val="24"/>
          <w:szCs w:val="24"/>
        </w:rPr>
        <w:t>”.</w:t>
      </w:r>
    </w:p>
    <w:p w14:paraId="094C1677" w14:textId="77777777" w:rsidR="00AA232F" w:rsidRPr="003258F0" w:rsidRDefault="00AA232F" w:rsidP="00AA232F">
      <w:pPr>
        <w:numPr>
          <w:ilvl w:val="0"/>
          <w:numId w:val="3"/>
        </w:numPr>
        <w:tabs>
          <w:tab w:val="left" w:pos="709"/>
          <w:tab w:val="left" w:pos="993"/>
        </w:tabs>
        <w:spacing w:after="0" w:line="360" w:lineRule="auto"/>
        <w:ind w:left="0" w:firstLine="567"/>
        <w:jc w:val="both"/>
        <w:rPr>
          <w:rFonts w:ascii="Times New Roman" w:hAnsi="Times New Roman"/>
          <w:sz w:val="24"/>
          <w:szCs w:val="24"/>
        </w:rPr>
      </w:pPr>
      <w:r w:rsidRPr="003258F0">
        <w:rPr>
          <w:rFonts w:ascii="Times New Roman" w:hAnsi="Times New Roman"/>
          <w:sz w:val="24"/>
          <w:szCs w:val="24"/>
        </w:rPr>
        <w:t xml:space="preserve">NOSŪTĪT Vides aizsardzības un reģionālās attīstības ministrijai atzinuma sniegšanai lēmuma 1.punktā minētos saistošos noteikumus un paskaidrojuma rakstu triju darbdienu laikā pēc to parakstīšanas. </w:t>
      </w:r>
    </w:p>
    <w:p w14:paraId="47067EC4" w14:textId="77777777" w:rsidR="00AA232F" w:rsidRPr="003258F0" w:rsidRDefault="00AA232F" w:rsidP="00AA232F">
      <w:pPr>
        <w:tabs>
          <w:tab w:val="left" w:pos="993"/>
        </w:tabs>
        <w:spacing w:after="0" w:line="360" w:lineRule="auto"/>
        <w:ind w:firstLine="567"/>
        <w:jc w:val="both"/>
        <w:rPr>
          <w:rFonts w:ascii="Times New Roman" w:hAnsi="Times New Roman"/>
          <w:sz w:val="24"/>
          <w:szCs w:val="24"/>
        </w:rPr>
      </w:pPr>
      <w:r w:rsidRPr="003258F0">
        <w:rPr>
          <w:rFonts w:ascii="Times New Roman" w:hAnsi="Times New Roman"/>
          <w:sz w:val="24"/>
          <w:szCs w:val="24"/>
        </w:rPr>
        <w:lastRenderedPageBreak/>
        <w:t>3.</w:t>
      </w:r>
      <w:r w:rsidRPr="003258F0">
        <w:rPr>
          <w:rFonts w:ascii="Times New Roman" w:hAnsi="Times New Roman"/>
          <w:sz w:val="24"/>
          <w:szCs w:val="24"/>
        </w:rPr>
        <w:tab/>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5F39ED22" w14:textId="7BCB9156" w:rsidR="00AA232F" w:rsidRPr="003258F0" w:rsidRDefault="00AA232F" w:rsidP="00AA232F">
      <w:pPr>
        <w:tabs>
          <w:tab w:val="left" w:pos="993"/>
        </w:tabs>
        <w:spacing w:after="0" w:line="360" w:lineRule="auto"/>
        <w:ind w:firstLine="567"/>
        <w:jc w:val="both"/>
        <w:rPr>
          <w:rFonts w:ascii="Times New Roman" w:hAnsi="Times New Roman"/>
          <w:sz w:val="24"/>
          <w:szCs w:val="24"/>
        </w:rPr>
      </w:pPr>
      <w:r w:rsidRPr="003258F0">
        <w:rPr>
          <w:rFonts w:ascii="Times New Roman" w:hAnsi="Times New Roman"/>
          <w:sz w:val="24"/>
          <w:szCs w:val="24"/>
        </w:rPr>
        <w:t>4.</w:t>
      </w:r>
      <w:r w:rsidRPr="003258F0">
        <w:rPr>
          <w:rFonts w:ascii="Times New Roman" w:hAnsi="Times New Roman"/>
          <w:sz w:val="24"/>
          <w:szCs w:val="24"/>
        </w:rPr>
        <w:tab/>
        <w:t xml:space="preserve">UZDOT </w:t>
      </w:r>
      <w:r w:rsidR="003258F0" w:rsidRPr="003258F0">
        <w:rPr>
          <w:rFonts w:ascii="Times New Roman" w:hAnsi="Times New Roman"/>
          <w:sz w:val="24"/>
          <w:szCs w:val="24"/>
        </w:rPr>
        <w:t>Gulbenes novada Centrālās pārvaldes Mārketinga un komunikācijas vadītājai</w:t>
      </w:r>
      <w:r w:rsidRPr="003258F0">
        <w:rPr>
          <w:rFonts w:ascii="Times New Roman" w:hAnsi="Times New Roman"/>
          <w:sz w:val="24"/>
          <w:szCs w:val="24"/>
        </w:rPr>
        <w:t xml:space="preserve">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AE167D5" w14:textId="77777777" w:rsidR="00567124" w:rsidRDefault="00567124" w:rsidP="00AC7244">
      <w:pPr>
        <w:rPr>
          <w:rFonts w:ascii="Times New Roman" w:eastAsia="Calibri" w:hAnsi="Times New Roman" w:cs="Times New Roman"/>
          <w:sz w:val="24"/>
          <w:szCs w:val="24"/>
        </w:rPr>
      </w:pPr>
    </w:p>
    <w:p w14:paraId="18D1461D" w14:textId="675B7697" w:rsidR="00AC7244" w:rsidRPr="00FB464F" w:rsidRDefault="00AC7244" w:rsidP="00AC724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2F7B76CA" w14:textId="77777777" w:rsidR="00AC7244" w:rsidRDefault="00AC7244" w:rsidP="00AC7244">
      <w:pPr>
        <w:rPr>
          <w:rFonts w:ascii="Times New Roman" w:eastAsia="Calibri" w:hAnsi="Times New Roman" w:cs="Times New Roman"/>
          <w:sz w:val="24"/>
          <w:szCs w:val="24"/>
        </w:rPr>
      </w:pPr>
    </w:p>
    <w:p w14:paraId="2E88FC53" w14:textId="77777777" w:rsidR="00AC7244" w:rsidRDefault="00AC7244" w:rsidP="00AC7244"/>
    <w:p w14:paraId="5844C6EE" w14:textId="77777777" w:rsidR="00AC7244" w:rsidRDefault="00AC7244" w:rsidP="00AC7244"/>
    <w:p w14:paraId="50CE0F4D" w14:textId="33788C98" w:rsidR="001D2F2D" w:rsidRDefault="001D2F2D">
      <w:r>
        <w:br w:type="page"/>
      </w:r>
    </w:p>
    <w:p w14:paraId="7DA0001C" w14:textId="77777777" w:rsidR="001D2F2D" w:rsidRPr="001D2F2D" w:rsidRDefault="001D2F2D" w:rsidP="001D2F2D"/>
    <w:p w14:paraId="7E313B10" w14:textId="73C4BC66" w:rsidR="001D2F2D" w:rsidRPr="001D2F2D" w:rsidRDefault="001D2F2D" w:rsidP="001D2F2D">
      <w:r w:rsidRPr="001D2F2D">
        <w:drawing>
          <wp:inline distT="0" distB="0" distL="0" distR="0" wp14:anchorId="1C40D109" wp14:editId="56F4433F">
            <wp:extent cx="647700" cy="685800"/>
            <wp:effectExtent l="0" t="0" r="0" b="0"/>
            <wp:docPr id="732684240" name="Attēls 4"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148"/>
        <w:gridCol w:w="442"/>
      </w:tblGrid>
      <w:tr w:rsidR="001D2F2D" w:rsidRPr="001D2F2D" w14:paraId="37DD1FD0" w14:textId="77777777" w:rsidTr="001D2F2D">
        <w:trPr>
          <w:trHeight w:val="1808"/>
          <w:jc w:val="center"/>
        </w:trPr>
        <w:tc>
          <w:tcPr>
            <w:tcW w:w="8738" w:type="dxa"/>
            <w:gridSpan w:val="3"/>
            <w:hideMark/>
          </w:tcPr>
          <w:p w14:paraId="41B3CF9F" w14:textId="77777777" w:rsidR="001D2F2D" w:rsidRPr="001D2F2D" w:rsidRDefault="001D2F2D" w:rsidP="001D2F2D">
            <w:pPr>
              <w:rPr>
                <w:b/>
              </w:rPr>
            </w:pPr>
            <w:r w:rsidRPr="001D2F2D">
              <w:rPr>
                <w:b/>
              </w:rPr>
              <w:t>GULBENES  NOVADA  PAŠVALDĪBA</w:t>
            </w:r>
          </w:p>
          <w:p w14:paraId="2A30D583" w14:textId="77777777" w:rsidR="001D2F2D" w:rsidRPr="001D2F2D" w:rsidRDefault="001D2F2D" w:rsidP="001D2F2D">
            <w:proofErr w:type="spellStart"/>
            <w:r w:rsidRPr="001D2F2D">
              <w:t>Reģ</w:t>
            </w:r>
            <w:proofErr w:type="spellEnd"/>
            <w:r w:rsidRPr="001D2F2D">
              <w:t>. Nr. 90009116327</w:t>
            </w:r>
          </w:p>
          <w:p w14:paraId="2E7BD8C2" w14:textId="77777777" w:rsidR="001D2F2D" w:rsidRPr="001D2F2D" w:rsidRDefault="001D2F2D" w:rsidP="001D2F2D">
            <w:r w:rsidRPr="001D2F2D">
              <w:t>Ābeļu iela 2, Gulbene, Gulbenes nov., LV-4401</w:t>
            </w:r>
          </w:p>
          <w:p w14:paraId="60375FF8" w14:textId="77777777" w:rsidR="001D2F2D" w:rsidRPr="001D2F2D" w:rsidRDefault="001D2F2D" w:rsidP="001D2F2D">
            <w:r w:rsidRPr="001D2F2D">
              <w:t xml:space="preserve">Tālrunis 64497710, mob.26595362, e-pasts: </w:t>
            </w:r>
            <w:hyperlink r:id="rId8" w:history="1">
              <w:r w:rsidRPr="001D2F2D">
                <w:rPr>
                  <w:rStyle w:val="Hipersaite"/>
                </w:rPr>
                <w:t>dome@gulbene.lv</w:t>
              </w:r>
            </w:hyperlink>
            <w:r w:rsidRPr="001D2F2D">
              <w:t xml:space="preserve"> , </w:t>
            </w:r>
            <w:hyperlink r:id="rId9" w:history="1">
              <w:r w:rsidRPr="001D2F2D">
                <w:rPr>
                  <w:rStyle w:val="Hipersaite"/>
                </w:rPr>
                <w:t>www.gulbene.lv</w:t>
              </w:r>
            </w:hyperlink>
            <w:r w:rsidRPr="001D2F2D">
              <w:softHyphen/>
            </w:r>
            <w:r w:rsidRPr="001D2F2D">
              <w:softHyphen/>
            </w:r>
            <w:r w:rsidRPr="001D2F2D">
              <w:softHyphen/>
            </w:r>
            <w:r w:rsidRPr="001D2F2D">
              <w:softHyphen/>
            </w:r>
            <w:r w:rsidRPr="001D2F2D">
              <w:softHyphen/>
            </w:r>
            <w:r w:rsidRPr="001D2F2D">
              <w:softHyphen/>
            </w:r>
            <w:r w:rsidRPr="001D2F2D">
              <w:softHyphen/>
            </w:r>
            <w:r w:rsidRPr="001D2F2D">
              <w:softHyphen/>
            </w:r>
            <w:r w:rsidRPr="001D2F2D">
              <w:softHyphen/>
            </w:r>
            <w:r w:rsidRPr="001D2F2D">
              <w:softHyphen/>
            </w:r>
            <w:r w:rsidRPr="001D2F2D">
              <w:softHyphen/>
            </w:r>
          </w:p>
          <w:p w14:paraId="47699099" w14:textId="77777777" w:rsidR="001D2F2D" w:rsidRPr="001D2F2D" w:rsidRDefault="001D2F2D" w:rsidP="001D2F2D">
            <w:r w:rsidRPr="001D2F2D">
              <w:t>Gulbenē</w:t>
            </w:r>
          </w:p>
        </w:tc>
      </w:tr>
      <w:tr w:rsidR="001D2F2D" w:rsidRPr="001D2F2D" w14:paraId="7732276B" w14:textId="77777777" w:rsidTr="001D2F2D">
        <w:trPr>
          <w:gridAfter w:val="1"/>
          <w:wAfter w:w="442" w:type="dxa"/>
          <w:jc w:val="center"/>
        </w:trPr>
        <w:tc>
          <w:tcPr>
            <w:tcW w:w="4148" w:type="dxa"/>
            <w:hideMark/>
          </w:tcPr>
          <w:p w14:paraId="391A4D6C" w14:textId="77777777" w:rsidR="001D2F2D" w:rsidRPr="001D2F2D" w:rsidRDefault="001D2F2D" w:rsidP="001D2F2D">
            <w:pPr>
              <w:rPr>
                <w:b/>
                <w:bCs/>
              </w:rPr>
            </w:pPr>
            <w:r w:rsidRPr="001D2F2D">
              <w:rPr>
                <w:b/>
                <w:bCs/>
              </w:rPr>
              <w:t>2025.gada 27.februāra</w:t>
            </w:r>
          </w:p>
        </w:tc>
        <w:tc>
          <w:tcPr>
            <w:tcW w:w="4148" w:type="dxa"/>
            <w:hideMark/>
          </w:tcPr>
          <w:p w14:paraId="4119006D" w14:textId="77777777" w:rsidR="001D2F2D" w:rsidRPr="001D2F2D" w:rsidRDefault="001D2F2D" w:rsidP="001D2F2D">
            <w:pPr>
              <w:rPr>
                <w:b/>
              </w:rPr>
            </w:pPr>
            <w:r w:rsidRPr="001D2F2D">
              <w:rPr>
                <w:b/>
                <w:bCs/>
              </w:rPr>
              <w:t xml:space="preserve">              Saistošie noteikumi Nr.6</w:t>
            </w:r>
          </w:p>
        </w:tc>
      </w:tr>
    </w:tbl>
    <w:p w14:paraId="5A1F1B32" w14:textId="77777777" w:rsidR="001D2F2D" w:rsidRPr="001D2F2D" w:rsidRDefault="001D2F2D" w:rsidP="001D2F2D">
      <w:pPr>
        <w:rPr>
          <w:b/>
          <w:bCs/>
        </w:rPr>
      </w:pPr>
      <w:r w:rsidRPr="001D2F2D">
        <w:rPr>
          <w:b/>
          <w:bCs/>
        </w:rPr>
        <w:t xml:space="preserve">                                                                                       (protokols Nr.6,  52.p.)</w:t>
      </w:r>
    </w:p>
    <w:p w14:paraId="76633995" w14:textId="77777777" w:rsidR="001D2F2D" w:rsidRPr="001D2F2D" w:rsidRDefault="001D2F2D" w:rsidP="001D2F2D"/>
    <w:p w14:paraId="57A502F6" w14:textId="77777777" w:rsidR="001D2F2D" w:rsidRPr="001D2F2D" w:rsidRDefault="001D2F2D" w:rsidP="001D2F2D"/>
    <w:p w14:paraId="706F7EB1" w14:textId="77777777" w:rsidR="001D2F2D" w:rsidRPr="001D2F2D" w:rsidRDefault="001D2F2D" w:rsidP="001D2F2D">
      <w:pPr>
        <w:rPr>
          <w:b/>
          <w:bCs/>
        </w:rPr>
      </w:pPr>
      <w:bookmarkStart w:id="2" w:name="_Hlk87968791"/>
      <w:bookmarkStart w:id="3" w:name="_Hlk167807209"/>
      <w:r w:rsidRPr="001D2F2D">
        <w:rPr>
          <w:b/>
          <w:bCs/>
        </w:rPr>
        <w:t>Par reklāmas un citu informatīvo materiālu izvietošanu publiskās vietās vai vietās, kas vērstas pret publisku vietu Gulbenes novadā</w:t>
      </w:r>
      <w:bookmarkEnd w:id="2"/>
      <w:bookmarkEnd w:id="3"/>
    </w:p>
    <w:p w14:paraId="005C38A7" w14:textId="77777777" w:rsidR="001D2F2D" w:rsidRPr="001D2F2D" w:rsidRDefault="001D2F2D" w:rsidP="001D2F2D"/>
    <w:p w14:paraId="6CF604F4" w14:textId="77777777" w:rsidR="001D2F2D" w:rsidRPr="001D2F2D" w:rsidRDefault="001D2F2D" w:rsidP="001D2F2D">
      <w:r w:rsidRPr="001D2F2D">
        <w:t>Izdoti saskaņā ar Pašvaldību likuma 45. panta otrās daļas 4.punktu, Reklāmas likuma 7.panta trešo daļu un Ministru kabineta 2012.gada 30.oktobra noteikumu Nr.732 “Kārtība, kādā saņemama atļauja reklāmas izvietošanai publiskās vietās vai vietās, kas vērstas pret publisku vietu” 45.punktu</w:t>
      </w:r>
    </w:p>
    <w:p w14:paraId="3528FDE1" w14:textId="77777777" w:rsidR="001D2F2D" w:rsidRPr="001D2F2D" w:rsidRDefault="001D2F2D" w:rsidP="001D2F2D"/>
    <w:p w14:paraId="00A05E8F" w14:textId="77777777" w:rsidR="001D2F2D" w:rsidRPr="001D2F2D" w:rsidRDefault="001D2F2D" w:rsidP="001D2F2D">
      <w:pPr>
        <w:numPr>
          <w:ilvl w:val="0"/>
          <w:numId w:val="4"/>
        </w:numPr>
        <w:rPr>
          <w:b/>
          <w:bCs/>
        </w:rPr>
      </w:pPr>
      <w:r w:rsidRPr="001D2F2D">
        <w:rPr>
          <w:b/>
          <w:bCs/>
        </w:rPr>
        <w:t>Vispārīgie jautājumi</w:t>
      </w:r>
    </w:p>
    <w:p w14:paraId="235841CF" w14:textId="77777777" w:rsidR="001D2F2D" w:rsidRPr="001D2F2D" w:rsidRDefault="001D2F2D" w:rsidP="001D2F2D">
      <w:pPr>
        <w:rPr>
          <w:b/>
          <w:bCs/>
        </w:rPr>
      </w:pPr>
    </w:p>
    <w:p w14:paraId="0BE15BF9" w14:textId="77777777" w:rsidR="001D2F2D" w:rsidRPr="001D2F2D" w:rsidRDefault="001D2F2D" w:rsidP="001D2F2D">
      <w:pPr>
        <w:numPr>
          <w:ilvl w:val="0"/>
          <w:numId w:val="5"/>
        </w:numPr>
      </w:pPr>
      <w:r w:rsidRPr="001D2F2D">
        <w:t>Saistošie noteikumi nosaka reklāmas, priekšvēlēšanas aģitācijas materiālu, citu informatīvo materiālu (turpmāk – reklāma) un reklāmas objektu izvietošanas kārtību, vietas, kurās aizliegta reklāmas un reklāmas objektu izvietošana, afišu stabu un stendu izmantošanas kārtību, kā arī kārtību, kādā veicama reklāmas un reklāmas objektu izvietošanas uzraudzība un kontrole.</w:t>
      </w:r>
    </w:p>
    <w:p w14:paraId="5F922028" w14:textId="77777777" w:rsidR="001D2F2D" w:rsidRPr="001D2F2D" w:rsidRDefault="001D2F2D" w:rsidP="001D2F2D">
      <w:pPr>
        <w:numPr>
          <w:ilvl w:val="0"/>
          <w:numId w:val="5"/>
        </w:numPr>
      </w:pPr>
      <w:r w:rsidRPr="001D2F2D">
        <w:t>Tiesības izvietot reklāmu un reklāmas objektu ir personām, kuras normatīvajos aktos noteiktajā kārtībā Gulbenes novada būvvaldē saņēmušas reklāmas izvietošanas atļauju, izpildījušas atļaujā ietvertos nosacījumus (ja tādi noteikti), kā arī samaksājušas Gulbenes novada pašvaldības (turpmāk – Pašvaldība) nodevu (turpmāk – pašvaldības nodeva) par reklāmas izvietošanu publiskās vietās vai vietās, kas vērstas pret publisku vietu (turpmāk – reklāmas devējs).</w:t>
      </w:r>
    </w:p>
    <w:p w14:paraId="03E885AD" w14:textId="77777777" w:rsidR="001D2F2D" w:rsidRPr="001D2F2D" w:rsidRDefault="001D2F2D" w:rsidP="001D2F2D">
      <w:pPr>
        <w:numPr>
          <w:ilvl w:val="0"/>
          <w:numId w:val="5"/>
        </w:numPr>
      </w:pPr>
      <w:r w:rsidRPr="001D2F2D">
        <w:t>Par reklāmas saturu, karogu, valstu, pilsētu nosaukumu un simboliku, firmu, kā arī firmu un preču zīmēs lietoto nosaukumu (logotipu, simbolizējošo grafisko zīmju, kuros iekļauti burti, vārdi, teikumi u.tml.) iekļaušanu un izmantošanu reklāmās atbild reklāmas devējs.</w:t>
      </w:r>
    </w:p>
    <w:p w14:paraId="0A5CDF45" w14:textId="77777777" w:rsidR="001D2F2D" w:rsidRPr="001D2F2D" w:rsidRDefault="001D2F2D" w:rsidP="001D2F2D">
      <w:pPr>
        <w:numPr>
          <w:ilvl w:val="0"/>
          <w:numId w:val="5"/>
        </w:numPr>
      </w:pPr>
      <w:bookmarkStart w:id="4" w:name="p5"/>
      <w:bookmarkStart w:id="5" w:name="p-1193039"/>
      <w:bookmarkEnd w:id="4"/>
      <w:bookmarkEnd w:id="5"/>
      <w:r w:rsidRPr="001D2F2D">
        <w:t>Gulbenes novada administratīvajā teritorijā ir aizliegta patvaļīga reklāmu un reklāmas objektu izvietošana.</w:t>
      </w:r>
    </w:p>
    <w:p w14:paraId="27EE0DFE" w14:textId="77777777" w:rsidR="001D2F2D" w:rsidRPr="001D2F2D" w:rsidRDefault="001D2F2D" w:rsidP="001D2F2D">
      <w:pPr>
        <w:numPr>
          <w:ilvl w:val="0"/>
          <w:numId w:val="4"/>
        </w:numPr>
        <w:rPr>
          <w:b/>
          <w:bCs/>
        </w:rPr>
      </w:pPr>
      <w:r w:rsidRPr="001D2F2D">
        <w:rPr>
          <w:b/>
          <w:bCs/>
        </w:rPr>
        <w:t>Reklāmas un reklāmas objekta izvietošanas pamatprincipi</w:t>
      </w:r>
    </w:p>
    <w:p w14:paraId="729B9E64" w14:textId="77777777" w:rsidR="001D2F2D" w:rsidRPr="001D2F2D" w:rsidRDefault="001D2F2D" w:rsidP="001D2F2D"/>
    <w:p w14:paraId="5718495A" w14:textId="77777777" w:rsidR="001D2F2D" w:rsidRPr="001D2F2D" w:rsidRDefault="001D2F2D" w:rsidP="001D2F2D">
      <w:pPr>
        <w:numPr>
          <w:ilvl w:val="0"/>
          <w:numId w:val="5"/>
        </w:numPr>
      </w:pPr>
      <w:r w:rsidRPr="001D2F2D">
        <w:lastRenderedPageBreak/>
        <w:t>Izvietojot reklāmu vai reklāmas objektu, aizliegts:</w:t>
      </w:r>
    </w:p>
    <w:p w14:paraId="59C2F89B" w14:textId="77777777" w:rsidR="001D2F2D" w:rsidRPr="001D2F2D" w:rsidRDefault="001D2F2D" w:rsidP="001D2F2D">
      <w:pPr>
        <w:numPr>
          <w:ilvl w:val="1"/>
          <w:numId w:val="5"/>
        </w:numPr>
      </w:pPr>
      <w:r w:rsidRPr="001D2F2D">
        <w:t xml:space="preserve">izvietot reklāmu vai reklāmas objektu, kas nav realizēts atbilstoši </w:t>
      </w:r>
      <w:proofErr w:type="spellStart"/>
      <w:r w:rsidRPr="001D2F2D">
        <w:t>vizualizācijai</w:t>
      </w:r>
      <w:proofErr w:type="spellEnd"/>
      <w:r w:rsidRPr="001D2F2D">
        <w:t>, kura pievienota reklāmas izvietošanas atļaujai;</w:t>
      </w:r>
    </w:p>
    <w:p w14:paraId="27C83644" w14:textId="77777777" w:rsidR="001D2F2D" w:rsidRPr="001D2F2D" w:rsidRDefault="001D2F2D" w:rsidP="001D2F2D">
      <w:pPr>
        <w:numPr>
          <w:ilvl w:val="1"/>
          <w:numId w:val="5"/>
        </w:numPr>
      </w:pPr>
      <w:r w:rsidRPr="001D2F2D">
        <w:t>izvietot reklāmu vai reklāmas objektu, kurā nav izpildīti reklāmas izvietošanas atļaujā norādītie nosacījumi;</w:t>
      </w:r>
    </w:p>
    <w:p w14:paraId="46D68E04" w14:textId="77777777" w:rsidR="001D2F2D" w:rsidRPr="001D2F2D" w:rsidRDefault="001D2F2D" w:rsidP="001D2F2D">
      <w:pPr>
        <w:numPr>
          <w:ilvl w:val="1"/>
          <w:numId w:val="5"/>
        </w:numPr>
      </w:pPr>
      <w:r w:rsidRPr="001D2F2D">
        <w:t>eksponēt mehāniski vai korozijas bojātu, saplaisājušu, notraipītu, krāsojuma detaļu vai izgaismojuma defektus saturošu reklāmu vai reklāmas objektu;</w:t>
      </w:r>
    </w:p>
    <w:p w14:paraId="30131BF3" w14:textId="77777777" w:rsidR="001D2F2D" w:rsidRPr="001D2F2D" w:rsidRDefault="001D2F2D" w:rsidP="001D2F2D">
      <w:pPr>
        <w:numPr>
          <w:ilvl w:val="1"/>
          <w:numId w:val="5"/>
        </w:numPr>
      </w:pPr>
      <w:r w:rsidRPr="001D2F2D">
        <w:t xml:space="preserve">izvietot </w:t>
      </w:r>
      <w:proofErr w:type="spellStart"/>
      <w:r w:rsidRPr="001D2F2D">
        <w:t>izkārtni</w:t>
      </w:r>
      <w:proofErr w:type="spellEnd"/>
      <w:r w:rsidRPr="001D2F2D">
        <w:t xml:space="preserve">, ja </w:t>
      </w:r>
      <w:proofErr w:type="spellStart"/>
      <w:r w:rsidRPr="001D2F2D">
        <w:t>izkārtnē</w:t>
      </w:r>
      <w:proofErr w:type="spellEnd"/>
      <w:r w:rsidRPr="001D2F2D">
        <w:t xml:space="preserve"> norādītā saimnieciskā darbība vai sniegtais pakalpojums neatbilst attiecīgās būves vai telpu grupas, kurā tiek veikta saimnieciskā darbība, lietošanas veidam vai tiek sniegts patvaļīgi uzbūvētā būvē;</w:t>
      </w:r>
    </w:p>
    <w:p w14:paraId="682413B7" w14:textId="77777777" w:rsidR="001D2F2D" w:rsidRPr="001D2F2D" w:rsidRDefault="001D2F2D" w:rsidP="001D2F2D">
      <w:pPr>
        <w:numPr>
          <w:ilvl w:val="1"/>
          <w:numId w:val="5"/>
        </w:numPr>
      </w:pPr>
      <w:r w:rsidRPr="001D2F2D">
        <w:t>reklāmu vai reklāmas objektu stiprināt pie kokiem;</w:t>
      </w:r>
    </w:p>
    <w:p w14:paraId="4B153689" w14:textId="77777777" w:rsidR="001D2F2D" w:rsidRPr="001D2F2D" w:rsidRDefault="001D2F2D" w:rsidP="001D2F2D">
      <w:pPr>
        <w:numPr>
          <w:ilvl w:val="1"/>
          <w:numId w:val="5"/>
        </w:numPr>
      </w:pPr>
      <w:r w:rsidRPr="001D2F2D">
        <w:t>reklāmas objektā izmantot gaismas iekārtas ar bākuguns veida efektu;</w:t>
      </w:r>
    </w:p>
    <w:p w14:paraId="07DA048F" w14:textId="77777777" w:rsidR="001D2F2D" w:rsidRPr="001D2F2D" w:rsidRDefault="001D2F2D" w:rsidP="001D2F2D">
      <w:pPr>
        <w:numPr>
          <w:ilvl w:val="1"/>
          <w:numId w:val="5"/>
        </w:numPr>
      </w:pPr>
      <w:r w:rsidRPr="001D2F2D">
        <w:t>izmantot reklāmas objektu ar skaņas efektiem nakts stundās (no plkst.23.00 līdz plkst.7.00);</w:t>
      </w:r>
    </w:p>
    <w:p w14:paraId="51ED8CCF" w14:textId="77777777" w:rsidR="001D2F2D" w:rsidRPr="001D2F2D" w:rsidRDefault="001D2F2D" w:rsidP="001D2F2D">
      <w:pPr>
        <w:numPr>
          <w:ilvl w:val="1"/>
          <w:numId w:val="5"/>
        </w:numPr>
      </w:pPr>
      <w:r w:rsidRPr="001D2F2D">
        <w:t xml:space="preserve"> izvietot reklāmu vai reklāmas objektu, kas novilkti starp kokiem, stabiem, ēkām, inženierbūvēm un citām konstrukcijām;</w:t>
      </w:r>
    </w:p>
    <w:p w14:paraId="213FB725" w14:textId="77777777" w:rsidR="001D2F2D" w:rsidRPr="001D2F2D" w:rsidRDefault="001D2F2D" w:rsidP="001D2F2D">
      <w:pPr>
        <w:numPr>
          <w:ilvl w:val="1"/>
          <w:numId w:val="5"/>
        </w:numPr>
      </w:pPr>
      <w:r w:rsidRPr="001D2F2D">
        <w:t>bez speciāli izgatavotām konstrukcijām izvietot (apsiet, aplīmēt un tml.) reklāmu ap apgaismes, elektroapgādes, kā arī citiem stabiem un balstiem.</w:t>
      </w:r>
    </w:p>
    <w:p w14:paraId="2461C708" w14:textId="77777777" w:rsidR="001D2F2D" w:rsidRPr="001D2F2D" w:rsidRDefault="001D2F2D" w:rsidP="001D2F2D">
      <w:pPr>
        <w:numPr>
          <w:ilvl w:val="0"/>
          <w:numId w:val="5"/>
        </w:numPr>
      </w:pPr>
      <w:r w:rsidRPr="001D2F2D">
        <w:t>Valsts aizsargājama kultūras pieminekļa teritorijā reklāmas vai reklāmas objekta izvietošana pieļaujama, lai tā izvietojums un veids netraucē valsts aizsargājama kultūras pieminekļa vizuālo uztveri, nepārveido saglabājamā kultūras pieminekļa substanci un neizjauc kultūrvēsturiskās vides tēlu, kā arī vērtību kopuma radīto noskaņu.</w:t>
      </w:r>
    </w:p>
    <w:p w14:paraId="561D4769" w14:textId="77777777" w:rsidR="001D2F2D" w:rsidRPr="001D2F2D" w:rsidRDefault="001D2F2D" w:rsidP="001D2F2D">
      <w:pPr>
        <w:numPr>
          <w:ilvl w:val="0"/>
          <w:numId w:val="5"/>
        </w:numPr>
      </w:pPr>
      <w:r w:rsidRPr="001D2F2D">
        <w:t>Valsts aizsargājama kultūras pieminekļa aizsardzības zonā reklāmas vai reklāmas objekta izvietošana pieļaujama, lai tā izvietojums un veids netraucē valsts aizsargājama kultūras pieminekļa vizuālo uztveri un nemazina tā kultūrvēsturisko vērtību.</w:t>
      </w:r>
    </w:p>
    <w:p w14:paraId="3C496841" w14:textId="77777777" w:rsidR="001D2F2D" w:rsidRPr="001D2F2D" w:rsidRDefault="001D2F2D" w:rsidP="001D2F2D">
      <w:pPr>
        <w:numPr>
          <w:ilvl w:val="0"/>
          <w:numId w:val="5"/>
        </w:numPr>
      </w:pPr>
      <w:r w:rsidRPr="001D2F2D">
        <w:t xml:space="preserve">Uz ēkām, kas iekļautas valsts aizsargājamo kultūras pieminekļu sarakstā, izvieto tikai </w:t>
      </w:r>
      <w:proofErr w:type="spellStart"/>
      <w:r w:rsidRPr="001D2F2D">
        <w:t>izkārtnes</w:t>
      </w:r>
      <w:proofErr w:type="spellEnd"/>
      <w:r w:rsidRPr="001D2F2D">
        <w:t>, kuras ir pielāgotas ēkas vēsturiskajai stilistikai un ēkas arhitektūrai, kā arī kultūrvēsturiskajai videi, un kuru forma un saturs nepazemina pieminekļa kultūrvēsturisko vērtību.</w:t>
      </w:r>
    </w:p>
    <w:p w14:paraId="673148AC" w14:textId="77777777" w:rsidR="001D2F2D" w:rsidRPr="001D2F2D" w:rsidRDefault="001D2F2D" w:rsidP="001D2F2D"/>
    <w:p w14:paraId="68BDDE20" w14:textId="77777777" w:rsidR="001D2F2D" w:rsidRPr="001D2F2D" w:rsidRDefault="001D2F2D" w:rsidP="001D2F2D">
      <w:pPr>
        <w:numPr>
          <w:ilvl w:val="0"/>
          <w:numId w:val="4"/>
        </w:numPr>
        <w:rPr>
          <w:b/>
          <w:bCs/>
        </w:rPr>
      </w:pPr>
      <w:r w:rsidRPr="001D2F2D">
        <w:rPr>
          <w:b/>
          <w:bCs/>
        </w:rPr>
        <w:t>Reklāmas un reklāmas objekta bez piesaistes zemei izvietošanas nosacījumi</w:t>
      </w:r>
    </w:p>
    <w:p w14:paraId="56FF6430" w14:textId="77777777" w:rsidR="001D2F2D" w:rsidRPr="001D2F2D" w:rsidRDefault="001D2F2D" w:rsidP="001D2F2D"/>
    <w:p w14:paraId="1EB37B3A" w14:textId="77777777" w:rsidR="001D2F2D" w:rsidRPr="001D2F2D" w:rsidRDefault="001D2F2D" w:rsidP="001D2F2D">
      <w:pPr>
        <w:numPr>
          <w:ilvl w:val="0"/>
          <w:numId w:val="5"/>
        </w:numPr>
      </w:pPr>
      <w:r w:rsidRPr="001D2F2D">
        <w:t xml:space="preserve">Izvietojot reklāmu vai reklāmas objektu konstruktīvā saistībā ar būvi: </w:t>
      </w:r>
    </w:p>
    <w:p w14:paraId="668B2839" w14:textId="77777777" w:rsidR="001D2F2D" w:rsidRPr="001D2F2D" w:rsidRDefault="001D2F2D" w:rsidP="001D2F2D">
      <w:pPr>
        <w:numPr>
          <w:ilvl w:val="1"/>
          <w:numId w:val="5"/>
        </w:numPr>
      </w:pPr>
      <w:r w:rsidRPr="001D2F2D">
        <w:t xml:space="preserve">ievēro vienotu </w:t>
      </w:r>
      <w:proofErr w:type="spellStart"/>
      <w:r w:rsidRPr="001D2F2D">
        <w:t>kompozicionāli</w:t>
      </w:r>
      <w:proofErr w:type="spellEnd"/>
      <w:r w:rsidRPr="001D2F2D">
        <w:t xml:space="preserve"> un stilistiski saskanīgu vizuālo risinājumu (izmērs, mērogs, dizains) atbilstoši šo saistošo noteikumu 1.pielikumā norādītajam paraugam;</w:t>
      </w:r>
    </w:p>
    <w:p w14:paraId="03930FD7" w14:textId="77777777" w:rsidR="001D2F2D" w:rsidRPr="001D2F2D" w:rsidRDefault="001D2F2D" w:rsidP="001D2F2D">
      <w:pPr>
        <w:numPr>
          <w:ilvl w:val="1"/>
          <w:numId w:val="5"/>
        </w:numPr>
      </w:pPr>
      <w:r w:rsidRPr="001D2F2D">
        <w:t>ievēro ēkas proporcijas un tonālo risinājumu;</w:t>
      </w:r>
    </w:p>
    <w:p w14:paraId="3BD36B9F" w14:textId="77777777" w:rsidR="001D2F2D" w:rsidRPr="001D2F2D" w:rsidRDefault="001D2F2D" w:rsidP="001D2F2D">
      <w:pPr>
        <w:numPr>
          <w:ilvl w:val="1"/>
          <w:numId w:val="5"/>
        </w:numPr>
      </w:pPr>
      <w:r w:rsidRPr="001D2F2D">
        <w:t>ievēro ēkas arhitektonisko kompozīciju, fasādes dalījumu ar logiem, durvīm, dzegām, karnīzēm un citām arhitektoniskām detaļām;</w:t>
      </w:r>
    </w:p>
    <w:p w14:paraId="38D4754C" w14:textId="77777777" w:rsidR="001D2F2D" w:rsidRPr="001D2F2D" w:rsidRDefault="001D2F2D" w:rsidP="001D2F2D">
      <w:pPr>
        <w:numPr>
          <w:ilvl w:val="1"/>
          <w:numId w:val="5"/>
        </w:numPr>
      </w:pPr>
      <w:r w:rsidRPr="001D2F2D">
        <w:t>nav pieļaujams, ka reklāma vai reklāmas objekts daļēji vai pilnībā aizsedz ēkas arhitektoniskās detaļas (logus, karnīzes, fasādes dekorus u.c.);</w:t>
      </w:r>
    </w:p>
    <w:p w14:paraId="49A4C9D6" w14:textId="77777777" w:rsidR="001D2F2D" w:rsidRPr="001D2F2D" w:rsidRDefault="001D2F2D" w:rsidP="001D2F2D">
      <w:pPr>
        <w:numPr>
          <w:ilvl w:val="1"/>
          <w:numId w:val="5"/>
        </w:numPr>
      </w:pPr>
      <w:r w:rsidRPr="001D2F2D">
        <w:lastRenderedPageBreak/>
        <w:t>ievēro pielietojamo materiālu atbilstību ēkas fasādes apdares materiāliem un ēkas arhitektoniskajam risinājumam;</w:t>
      </w:r>
    </w:p>
    <w:p w14:paraId="51DFFFCA" w14:textId="77777777" w:rsidR="001D2F2D" w:rsidRPr="001D2F2D" w:rsidRDefault="001D2F2D" w:rsidP="001D2F2D">
      <w:pPr>
        <w:numPr>
          <w:ilvl w:val="1"/>
          <w:numId w:val="5"/>
        </w:numPr>
      </w:pPr>
      <w:r w:rsidRPr="001D2F2D">
        <w:t>nav pieļaujams, ka stiprinājuma veids bojā ēkas nesošās konstrukcijas;</w:t>
      </w:r>
    </w:p>
    <w:p w14:paraId="1964DB8D" w14:textId="77777777" w:rsidR="001D2F2D" w:rsidRPr="001D2F2D" w:rsidRDefault="001D2F2D" w:rsidP="001D2F2D">
      <w:pPr>
        <w:numPr>
          <w:ilvl w:val="1"/>
          <w:numId w:val="5"/>
        </w:numPr>
      </w:pPr>
      <w:r w:rsidRPr="001D2F2D">
        <w:t>nav pieļaujams, ka reklāmas vai reklāmas objekta elektroapgādes kabeļi būtu redzami (pamanāmi) uz ēkas fasādes;</w:t>
      </w:r>
    </w:p>
    <w:p w14:paraId="4D476AAB" w14:textId="77777777" w:rsidR="001D2F2D" w:rsidRPr="001D2F2D" w:rsidRDefault="001D2F2D" w:rsidP="001D2F2D">
      <w:pPr>
        <w:numPr>
          <w:ilvl w:val="1"/>
          <w:numId w:val="5"/>
        </w:numPr>
      </w:pPr>
      <w:r w:rsidRPr="001D2F2D">
        <w:t>pie ēkas piestiprināts reklāmas objekts cieši piegulst pie sienas, nesniedzoties pāri fasādes laukumam, kā arī nav redzami montāžas stiprinājumi;</w:t>
      </w:r>
    </w:p>
    <w:p w14:paraId="47D3EFAC" w14:textId="77777777" w:rsidR="001D2F2D" w:rsidRPr="001D2F2D" w:rsidRDefault="001D2F2D" w:rsidP="001D2F2D">
      <w:pPr>
        <w:numPr>
          <w:ilvl w:val="1"/>
          <w:numId w:val="5"/>
        </w:numPr>
      </w:pPr>
      <w:r w:rsidRPr="001D2F2D">
        <w:t>perpendikulāri ēkas fasādei izvietota reklāmas objekta apakšējā mala neatrodas zemāk par 2,5 m no zemes neatkarīgi no tās platuma;</w:t>
      </w:r>
    </w:p>
    <w:p w14:paraId="289E7340" w14:textId="77777777" w:rsidR="001D2F2D" w:rsidRPr="001D2F2D" w:rsidRDefault="001D2F2D" w:rsidP="001D2F2D">
      <w:pPr>
        <w:numPr>
          <w:ilvl w:val="1"/>
          <w:numId w:val="5"/>
        </w:numPr>
      </w:pPr>
      <w:r w:rsidRPr="001D2F2D">
        <w:t>maksimāli pieļaujamais reklāmas objekta izvirzījums no ēkas sienas ir 1,3 m, ja reklāmas objekta ārējās malas attālums līdz brauktuvei nav mazāks par 0,7 m un nav aizsegta ielas perspektīva.</w:t>
      </w:r>
    </w:p>
    <w:p w14:paraId="61B828F4" w14:textId="77777777" w:rsidR="001D2F2D" w:rsidRPr="001D2F2D" w:rsidRDefault="001D2F2D" w:rsidP="001D2F2D">
      <w:pPr>
        <w:numPr>
          <w:ilvl w:val="0"/>
          <w:numId w:val="5"/>
        </w:numPr>
      </w:pPr>
      <w:r w:rsidRPr="001D2F2D">
        <w:t>Izvietojot reklāmu vai reklāmas objektu konstruktīvā saistībā ar būvi, aizliegts:</w:t>
      </w:r>
    </w:p>
    <w:p w14:paraId="7107F626" w14:textId="77777777" w:rsidR="001D2F2D" w:rsidRPr="001D2F2D" w:rsidRDefault="001D2F2D" w:rsidP="001D2F2D">
      <w:pPr>
        <w:numPr>
          <w:ilvl w:val="1"/>
          <w:numId w:val="5"/>
        </w:numPr>
      </w:pPr>
      <w:r w:rsidRPr="001D2F2D">
        <w:t>izvietot reklāmu vai reklāmas objektu, ja reklāmas izvietošanai paredzētā konkrētā fasāde vai tās daļa ir nesakoptā stāvoklī (piemēram, nodrupis dekoratīvais apmetums un tml.) vai apzīmēta ar grafiti zīmējumiem;</w:t>
      </w:r>
    </w:p>
    <w:p w14:paraId="597B0404" w14:textId="77777777" w:rsidR="001D2F2D" w:rsidRPr="001D2F2D" w:rsidRDefault="001D2F2D" w:rsidP="001D2F2D">
      <w:pPr>
        <w:numPr>
          <w:ilvl w:val="1"/>
          <w:numId w:val="5"/>
        </w:numPr>
      </w:pPr>
      <w:r w:rsidRPr="001D2F2D">
        <w:t xml:space="preserve">izvietot </w:t>
      </w:r>
      <w:proofErr w:type="spellStart"/>
      <w:r w:rsidRPr="001D2F2D">
        <w:t>izkārtni</w:t>
      </w:r>
      <w:proofErr w:type="spellEnd"/>
      <w:r w:rsidRPr="001D2F2D">
        <w:t xml:space="preserve"> uz patvaļīgi uzbūvētām būvēm, kā arī iekārtām, kuru novietošana nav saskaņota.</w:t>
      </w:r>
    </w:p>
    <w:p w14:paraId="5F56032A" w14:textId="77777777" w:rsidR="001D2F2D" w:rsidRPr="001D2F2D" w:rsidRDefault="001D2F2D" w:rsidP="001D2F2D">
      <w:pPr>
        <w:numPr>
          <w:ilvl w:val="0"/>
          <w:numId w:val="5"/>
        </w:numPr>
      </w:pPr>
      <w:r w:rsidRPr="001D2F2D">
        <w:t xml:space="preserve">Ēkā, kurā saimniecisko darbību veic vairākas personas, </w:t>
      </w:r>
      <w:proofErr w:type="spellStart"/>
      <w:r w:rsidRPr="001D2F2D">
        <w:t>izkārtnes</w:t>
      </w:r>
      <w:proofErr w:type="spellEnd"/>
      <w:r w:rsidRPr="001D2F2D">
        <w:t xml:space="preserve"> (plāksnītes) pie ieejas uz fasādes izvieto secīgi atbilstoši šo saistošo noteikumu 2.pielikumā norādītajam paraugam.</w:t>
      </w:r>
    </w:p>
    <w:p w14:paraId="01C449D0" w14:textId="77777777" w:rsidR="001D2F2D" w:rsidRPr="001D2F2D" w:rsidRDefault="001D2F2D" w:rsidP="001D2F2D">
      <w:pPr>
        <w:numPr>
          <w:ilvl w:val="0"/>
          <w:numId w:val="5"/>
        </w:numPr>
      </w:pPr>
      <w:r w:rsidRPr="001D2F2D">
        <w:t>Ja pie būves ir izvietotas vai ir paredzēts izvietot vairāk nekā divas reklāmas, nepieciešams izstrādāt reklāmas izvietojuma risinājumu visas fasādes redzamības apjomā, kurā vizualizējami uz konkrētās ēkas izvietojamās reklāmas izmēri, atrašanās vieta un esošās reklāmas.</w:t>
      </w:r>
    </w:p>
    <w:p w14:paraId="62506516" w14:textId="77777777" w:rsidR="001D2F2D" w:rsidRPr="001D2F2D" w:rsidRDefault="001D2F2D" w:rsidP="001D2F2D">
      <w:pPr>
        <w:numPr>
          <w:ilvl w:val="0"/>
          <w:numId w:val="5"/>
        </w:numPr>
      </w:pPr>
      <w:r w:rsidRPr="001D2F2D">
        <w:t>Izvietojot reklāmu vai reklāmas objektu uz žoga vai vārtiem:</w:t>
      </w:r>
    </w:p>
    <w:p w14:paraId="4142E37F" w14:textId="77777777" w:rsidR="001D2F2D" w:rsidRPr="001D2F2D" w:rsidRDefault="001D2F2D" w:rsidP="001D2F2D">
      <w:pPr>
        <w:numPr>
          <w:ilvl w:val="1"/>
          <w:numId w:val="5"/>
        </w:numPr>
      </w:pPr>
      <w:r w:rsidRPr="001D2F2D">
        <w:t>atļauts aizsegt ne vairāk par 25 % no caurredzama žoga vai vienas vārtu sekcijas laukuma;</w:t>
      </w:r>
    </w:p>
    <w:p w14:paraId="3E1E5C33" w14:textId="77777777" w:rsidR="001D2F2D" w:rsidRPr="001D2F2D" w:rsidRDefault="001D2F2D" w:rsidP="001D2F2D">
      <w:pPr>
        <w:numPr>
          <w:ilvl w:val="1"/>
          <w:numId w:val="5"/>
        </w:numPr>
      </w:pPr>
      <w:r w:rsidRPr="001D2F2D">
        <w:t>reklāmas objektu atļauts izvirzīt virs žoga vai vārtiem ne vairāk par 30 % no žoga vai vārtu augstuma;</w:t>
      </w:r>
    </w:p>
    <w:p w14:paraId="2DC3DAEF" w14:textId="77777777" w:rsidR="001D2F2D" w:rsidRPr="001D2F2D" w:rsidRDefault="001D2F2D" w:rsidP="001D2F2D">
      <w:pPr>
        <w:numPr>
          <w:ilvl w:val="1"/>
          <w:numId w:val="5"/>
        </w:numPr>
      </w:pPr>
      <w:r w:rsidRPr="001D2F2D">
        <w:t xml:space="preserve">aizliegts izvietot reklāmas objektu, ja žogs vai vārti ir kalti vai mākslinieciski veidoti, izņemot </w:t>
      </w:r>
      <w:proofErr w:type="spellStart"/>
      <w:r w:rsidRPr="001D2F2D">
        <w:t>izkārtni</w:t>
      </w:r>
      <w:proofErr w:type="spellEnd"/>
      <w:r w:rsidRPr="001D2F2D">
        <w:t>, kura sastāv no metāla plāksnes (līdz A3 formātam), telpiskiem burtiem vai telpiskiem logotipiem;</w:t>
      </w:r>
    </w:p>
    <w:p w14:paraId="4DB2C476" w14:textId="77777777" w:rsidR="001D2F2D" w:rsidRPr="001D2F2D" w:rsidRDefault="001D2F2D" w:rsidP="001D2F2D">
      <w:pPr>
        <w:numPr>
          <w:ilvl w:val="1"/>
          <w:numId w:val="5"/>
        </w:numPr>
      </w:pPr>
      <w:r w:rsidRPr="001D2F2D">
        <w:t>reklāmai paredzēto audumu vai citu elastīgu materiālu (PVC audumu u. tml.) atļauts izmantot tikai nospriegotā veidā.</w:t>
      </w:r>
    </w:p>
    <w:p w14:paraId="5E27C133" w14:textId="77777777" w:rsidR="001D2F2D" w:rsidRPr="001D2F2D" w:rsidRDefault="001D2F2D" w:rsidP="001D2F2D">
      <w:pPr>
        <w:numPr>
          <w:ilvl w:val="0"/>
          <w:numId w:val="5"/>
        </w:numPr>
      </w:pPr>
      <w:r w:rsidRPr="001D2F2D">
        <w:t>Par grafiskā dizaina maiņu netiek uzskatīta kultūras iestāžu repertuāra maiņa, ja reklāmas objekts atrodas uz kultūras iestādes ēkas fasādes un ja reklāmas objektam, uz kura tiek izvietota šī informācija, ir saņemta reklāmas izvietošanas atļauja.</w:t>
      </w:r>
    </w:p>
    <w:p w14:paraId="362BB5AB" w14:textId="77777777" w:rsidR="001D2F2D" w:rsidRPr="001D2F2D" w:rsidRDefault="001D2F2D" w:rsidP="001D2F2D"/>
    <w:p w14:paraId="45E5296D" w14:textId="77777777" w:rsidR="001D2F2D" w:rsidRPr="001D2F2D" w:rsidRDefault="001D2F2D" w:rsidP="001D2F2D">
      <w:pPr>
        <w:numPr>
          <w:ilvl w:val="0"/>
          <w:numId w:val="4"/>
        </w:numPr>
        <w:rPr>
          <w:b/>
          <w:bCs/>
        </w:rPr>
      </w:pPr>
      <w:r w:rsidRPr="001D2F2D">
        <w:rPr>
          <w:b/>
          <w:bCs/>
        </w:rPr>
        <w:t>Reklāmas objektu ar piesaisti zemei izvietošanas nosacījumi</w:t>
      </w:r>
    </w:p>
    <w:p w14:paraId="03731F4E" w14:textId="77777777" w:rsidR="001D2F2D" w:rsidRPr="001D2F2D" w:rsidRDefault="001D2F2D" w:rsidP="001D2F2D">
      <w:pPr>
        <w:rPr>
          <w:b/>
          <w:bCs/>
        </w:rPr>
      </w:pPr>
    </w:p>
    <w:p w14:paraId="7284AB9B" w14:textId="77777777" w:rsidR="001D2F2D" w:rsidRPr="001D2F2D" w:rsidRDefault="001D2F2D" w:rsidP="001D2F2D">
      <w:pPr>
        <w:numPr>
          <w:ilvl w:val="0"/>
          <w:numId w:val="5"/>
        </w:numPr>
      </w:pPr>
      <w:r w:rsidRPr="001D2F2D">
        <w:t>Izvietojot reklāmas objektu ar piesaisti zemei, ievēro šādus nosacījumus:</w:t>
      </w:r>
    </w:p>
    <w:p w14:paraId="66B842F5" w14:textId="77777777" w:rsidR="001D2F2D" w:rsidRPr="001D2F2D" w:rsidRDefault="001D2F2D" w:rsidP="001D2F2D">
      <w:pPr>
        <w:numPr>
          <w:ilvl w:val="1"/>
          <w:numId w:val="5"/>
        </w:numPr>
      </w:pPr>
      <w:r w:rsidRPr="001D2F2D">
        <w:lastRenderedPageBreak/>
        <w:t>reklāmas objekts neaizsedz skatu uz raksturīgajām pilsētas vai ciemu ainavām, pieminekļiem, valsts aizsargājamo kultūras pieminekļu sarakstā ietvertiem objektiem, baznīcām un ielu perspektīvu, īpašas nozīmes ainavām;</w:t>
      </w:r>
    </w:p>
    <w:p w14:paraId="45ED8F57" w14:textId="77777777" w:rsidR="001D2F2D" w:rsidRPr="001D2F2D" w:rsidRDefault="001D2F2D" w:rsidP="001D2F2D">
      <w:pPr>
        <w:numPr>
          <w:ilvl w:val="1"/>
          <w:numId w:val="5"/>
        </w:numPr>
      </w:pPr>
      <w:r w:rsidRPr="001D2F2D">
        <w:t>izvietojot reklāmas objektu bez pamatiem, aizliegta redzamu atsvaru, redzamu pamatnes balstu, kas veidoti izmantojot citām funkcijām domātus elementus (betona plāksnes, betona bruģakmeņi u. tml.), un atsaišu lietošana;</w:t>
      </w:r>
    </w:p>
    <w:p w14:paraId="45A0CA62" w14:textId="77777777" w:rsidR="001D2F2D" w:rsidRPr="001D2F2D" w:rsidRDefault="001D2F2D" w:rsidP="001D2F2D">
      <w:pPr>
        <w:numPr>
          <w:ilvl w:val="1"/>
          <w:numId w:val="5"/>
        </w:numPr>
      </w:pPr>
      <w:r w:rsidRPr="001D2F2D">
        <w:t>reklāmas objektu aizliegts izvietot parkos, parkiem piegulošajās teritorijās līdz ielas brauktuvei, skvēros (aizliegums neattiecas uz valsts un pašvaldībai piederošiem reklāmas objektiem, pašvaldībai piederošiem afišu stabiem un stendiem, priekšvēlēšanu aģitācijas teltīm un pārvietojamām nojumēm, ja tās pašas tiek izmantotas kā priekšvēlēšanu aģitācijas materiāls);</w:t>
      </w:r>
    </w:p>
    <w:p w14:paraId="4480D9E8" w14:textId="77777777" w:rsidR="001D2F2D" w:rsidRPr="001D2F2D" w:rsidRDefault="001D2F2D" w:rsidP="001D2F2D">
      <w:pPr>
        <w:numPr>
          <w:ilvl w:val="1"/>
          <w:numId w:val="5"/>
        </w:numPr>
      </w:pPr>
      <w:r w:rsidRPr="001D2F2D">
        <w:t>reklāmas objekta elektroapgādi nodrošina, izmantojot pazemes kabeļus;</w:t>
      </w:r>
    </w:p>
    <w:p w14:paraId="1E347DFD" w14:textId="77777777" w:rsidR="001D2F2D" w:rsidRPr="001D2F2D" w:rsidRDefault="001D2F2D" w:rsidP="001D2F2D">
      <w:pPr>
        <w:numPr>
          <w:ilvl w:val="1"/>
          <w:numId w:val="5"/>
        </w:numPr>
      </w:pPr>
      <w:r w:rsidRPr="001D2F2D">
        <w:t>veicot inženierkomunikāciju izbūvi, ielu atjaunošanu vai pārbūvi, pēc Pašvaldības pieprasījuma reklāmas objekta, kas izvietots ielu sarkanajās līnijās, īpašnieks par saviem līdzekļiem reklāmas objektu demontē 10 darba dienu laikā. Ja pēc būvdarbu veikšanas reklāmas objekta atjaunošana iepriekšējā vietā ir iespējama, to atļauts izvietot pēc būves nodošanas ekspluatācijā;</w:t>
      </w:r>
    </w:p>
    <w:p w14:paraId="5ED20B2E" w14:textId="77777777" w:rsidR="001D2F2D" w:rsidRPr="001D2F2D" w:rsidRDefault="001D2F2D" w:rsidP="001D2F2D">
      <w:pPr>
        <w:numPr>
          <w:ilvl w:val="1"/>
          <w:numId w:val="5"/>
        </w:numPr>
      </w:pPr>
      <w:r w:rsidRPr="001D2F2D">
        <w:t>uz speciāli reklāmu izvietošanai veidotiem reklāmas objektiem laikā, kad uz tiem netiek izvietotas reklāmas, izvieto pašreklāmu ar teksta informāciju, kas informē par iespēju izvietot reklāmu konkrētajā vietā.</w:t>
      </w:r>
    </w:p>
    <w:p w14:paraId="3B03CD5C" w14:textId="77777777" w:rsidR="001D2F2D" w:rsidRPr="001D2F2D" w:rsidRDefault="001D2F2D" w:rsidP="001D2F2D">
      <w:pPr>
        <w:numPr>
          <w:ilvl w:val="0"/>
          <w:numId w:val="5"/>
        </w:numPr>
      </w:pPr>
      <w:proofErr w:type="spellStart"/>
      <w:r w:rsidRPr="001D2F2D">
        <w:t>Slietņu</w:t>
      </w:r>
      <w:proofErr w:type="spellEnd"/>
      <w:r w:rsidRPr="001D2F2D">
        <w:t xml:space="preserve"> izvietošana pieļaujama tikai tādos gadījumos, kad nav iespējams izvietot reklāmas objektu konstruktīvā saistībā ar ēku (objekts, kurā tiek veikta saimnieciskā darbība, atrodas pagrabstāvā vai pagalmā, vai augstāk par 1.stāva līmeni). </w:t>
      </w:r>
      <w:proofErr w:type="spellStart"/>
      <w:r w:rsidRPr="001D2F2D">
        <w:t>Slietņus</w:t>
      </w:r>
      <w:proofErr w:type="spellEnd"/>
      <w:r w:rsidRPr="001D2F2D">
        <w:t xml:space="preserve"> izvieto ne tālāk kā 2 m no ieejas ēkā vai teritorijā, kurā tiek veikta saimnieciskā darbība, tos izvieto vienā līnijā, gājēju plūsmai atstājot ne mazāk kā 1,5 m no ietves platuma. </w:t>
      </w:r>
      <w:proofErr w:type="spellStart"/>
      <w:r w:rsidRPr="001D2F2D">
        <w:t>Slietnis</w:t>
      </w:r>
      <w:proofErr w:type="spellEnd"/>
      <w:r w:rsidRPr="001D2F2D">
        <w:t xml:space="preserve"> var būt ne lielāks par 1,5 m augstumā un 1 m platumā.</w:t>
      </w:r>
    </w:p>
    <w:p w14:paraId="1BEA209C" w14:textId="77777777" w:rsidR="001D2F2D" w:rsidRPr="001D2F2D" w:rsidRDefault="001D2F2D" w:rsidP="001D2F2D"/>
    <w:p w14:paraId="7FF1C082" w14:textId="77777777" w:rsidR="001D2F2D" w:rsidRPr="001D2F2D" w:rsidRDefault="001D2F2D" w:rsidP="001D2F2D">
      <w:pPr>
        <w:numPr>
          <w:ilvl w:val="0"/>
          <w:numId w:val="4"/>
        </w:numPr>
        <w:rPr>
          <w:b/>
          <w:bCs/>
        </w:rPr>
      </w:pPr>
      <w:r w:rsidRPr="001D2F2D">
        <w:rPr>
          <w:b/>
          <w:bCs/>
        </w:rPr>
        <w:t>Pašvaldībai piederošu afišu stabu un stendu izmantošanas kārtība</w:t>
      </w:r>
    </w:p>
    <w:p w14:paraId="78733222" w14:textId="77777777" w:rsidR="001D2F2D" w:rsidRPr="001D2F2D" w:rsidRDefault="001D2F2D" w:rsidP="001D2F2D">
      <w:pPr>
        <w:rPr>
          <w:b/>
          <w:bCs/>
        </w:rPr>
      </w:pPr>
    </w:p>
    <w:p w14:paraId="76574CBE" w14:textId="77777777" w:rsidR="001D2F2D" w:rsidRPr="001D2F2D" w:rsidRDefault="001D2F2D" w:rsidP="001D2F2D">
      <w:pPr>
        <w:numPr>
          <w:ilvl w:val="0"/>
          <w:numId w:val="5"/>
        </w:numPr>
      </w:pPr>
      <w:r w:rsidRPr="001D2F2D">
        <w:t>Uz Pašvaldībai piederošajiem afišu stabiem un stendiem atļauts izvietot no ārpustelpu apstākļiem piemērota materiāla izgatavotas komerciāla rakstura reklāmas, afišas, plakātus, paziņojumus par pasākumiem, lekcijām, izstādēm, koncertiem u.tml., kā arī priekšvēlēšanu aģitācijas materiālus, nepārsniedzot A1 (0,594 m x 0,841 m) izmēru.</w:t>
      </w:r>
    </w:p>
    <w:p w14:paraId="0E2801BF" w14:textId="77777777" w:rsidR="001D2F2D" w:rsidRPr="001D2F2D" w:rsidRDefault="001D2F2D" w:rsidP="001D2F2D">
      <w:pPr>
        <w:numPr>
          <w:ilvl w:val="0"/>
          <w:numId w:val="5"/>
        </w:numPr>
      </w:pPr>
      <w:r w:rsidRPr="001D2F2D">
        <w:t>Afišu stabus un stendus:</w:t>
      </w:r>
    </w:p>
    <w:p w14:paraId="2FD7C571" w14:textId="77777777" w:rsidR="001D2F2D" w:rsidRPr="001D2F2D" w:rsidRDefault="001D2F2D" w:rsidP="001D2F2D">
      <w:pPr>
        <w:numPr>
          <w:ilvl w:val="1"/>
          <w:numId w:val="5"/>
        </w:numPr>
      </w:pPr>
      <w:r w:rsidRPr="001D2F2D">
        <w:t>Gulbenes pilsētā apsaimnieko Gulbenes labiekārtošanas iestāde;</w:t>
      </w:r>
    </w:p>
    <w:p w14:paraId="03BE5DB7" w14:textId="77777777" w:rsidR="001D2F2D" w:rsidRPr="001D2F2D" w:rsidRDefault="001D2F2D" w:rsidP="001D2F2D">
      <w:pPr>
        <w:numPr>
          <w:ilvl w:val="1"/>
          <w:numId w:val="5"/>
        </w:numPr>
      </w:pPr>
      <w:r w:rsidRPr="001D2F2D">
        <w:t>Gulbenes novada ciemos apsaimnieko Gulbenes novada pašvaldības pagastu apvienību pārvaldes.</w:t>
      </w:r>
    </w:p>
    <w:p w14:paraId="391DEAE8" w14:textId="77777777" w:rsidR="001D2F2D" w:rsidRPr="001D2F2D" w:rsidRDefault="001D2F2D" w:rsidP="001D2F2D">
      <w:pPr>
        <w:numPr>
          <w:ilvl w:val="0"/>
          <w:numId w:val="5"/>
        </w:numPr>
      </w:pPr>
      <w:r w:rsidRPr="001D2F2D">
        <w:t>Katra mēneša pirmajā pirmdienā visa uz afišu stabiem un stendiem esošā neaktuālā un vizuāli neestētiskā (izbalējusi, saplēsta u.c.), kā arī no neatbilstoša materiāla izgatavotā informācija tiek noņemta, vienlaikus noņemot arī tās stiprinājuma elementus (skavas, piespraudes u.c.).</w:t>
      </w:r>
    </w:p>
    <w:p w14:paraId="4BC98D50" w14:textId="77777777" w:rsidR="001D2F2D" w:rsidRPr="001D2F2D" w:rsidRDefault="001D2F2D" w:rsidP="001D2F2D">
      <w:pPr>
        <w:rPr>
          <w:b/>
          <w:bCs/>
        </w:rPr>
      </w:pPr>
    </w:p>
    <w:p w14:paraId="0E3F1766" w14:textId="77777777" w:rsidR="001D2F2D" w:rsidRPr="001D2F2D" w:rsidRDefault="001D2F2D" w:rsidP="001D2F2D">
      <w:pPr>
        <w:numPr>
          <w:ilvl w:val="0"/>
          <w:numId w:val="4"/>
        </w:numPr>
        <w:rPr>
          <w:b/>
          <w:bCs/>
        </w:rPr>
      </w:pPr>
      <w:r w:rsidRPr="001D2F2D">
        <w:rPr>
          <w:b/>
          <w:bCs/>
        </w:rPr>
        <w:t>Priekšvēlēšanu aģitācijas materiālu izvietošana</w:t>
      </w:r>
    </w:p>
    <w:p w14:paraId="257155A9" w14:textId="77777777" w:rsidR="001D2F2D" w:rsidRPr="001D2F2D" w:rsidRDefault="001D2F2D" w:rsidP="001D2F2D"/>
    <w:p w14:paraId="07EFF151" w14:textId="77777777" w:rsidR="001D2F2D" w:rsidRPr="001D2F2D" w:rsidRDefault="001D2F2D" w:rsidP="001D2F2D">
      <w:pPr>
        <w:numPr>
          <w:ilvl w:val="0"/>
          <w:numId w:val="5"/>
        </w:numPr>
      </w:pPr>
      <w:r w:rsidRPr="001D2F2D">
        <w:t xml:space="preserve">Priekšvēlēšanu aģitācijas materiālus publiskās lietošanas </w:t>
      </w:r>
      <w:proofErr w:type="spellStart"/>
      <w:r w:rsidRPr="001D2F2D">
        <w:t>ārtelpās</w:t>
      </w:r>
      <w:proofErr w:type="spellEnd"/>
      <w:r w:rsidRPr="001D2F2D">
        <w:t xml:space="preserve"> atļauts izvietot saskaņā ar </w:t>
      </w:r>
      <w:hyperlink r:id="rId10" w:tgtFrame="_blank" w:history="1">
        <w:r w:rsidRPr="001D2F2D">
          <w:rPr>
            <w:rStyle w:val="Hipersaite"/>
          </w:rPr>
          <w:t>Priekšvēlēšanu aģitācijas likumu</w:t>
        </w:r>
      </w:hyperlink>
      <w:r w:rsidRPr="001D2F2D">
        <w:t>, ievērojot šajos saistošajos noteikumos paredzētos reklāmas un reklāmas objektu izvietošanas pamatprincipus, ekspluatācijas un demontāžas kārtību, kā arī paredzēto atbildību.</w:t>
      </w:r>
    </w:p>
    <w:p w14:paraId="1B095764" w14:textId="77777777" w:rsidR="001D2F2D" w:rsidRPr="001D2F2D" w:rsidRDefault="001D2F2D" w:rsidP="001D2F2D"/>
    <w:p w14:paraId="506A5C30" w14:textId="77777777" w:rsidR="001D2F2D" w:rsidRPr="001D2F2D" w:rsidRDefault="001D2F2D" w:rsidP="001D2F2D">
      <w:pPr>
        <w:numPr>
          <w:ilvl w:val="0"/>
          <w:numId w:val="4"/>
        </w:numPr>
        <w:rPr>
          <w:b/>
          <w:bCs/>
        </w:rPr>
      </w:pPr>
      <w:r w:rsidRPr="001D2F2D">
        <w:rPr>
          <w:b/>
          <w:bCs/>
        </w:rPr>
        <w:t>Reklāmas vai reklāmas objektu projektu izskatīšanas un saskaņošanas kārtība</w:t>
      </w:r>
    </w:p>
    <w:p w14:paraId="1B5F7482" w14:textId="77777777" w:rsidR="001D2F2D" w:rsidRPr="001D2F2D" w:rsidRDefault="001D2F2D" w:rsidP="001D2F2D"/>
    <w:p w14:paraId="38055540" w14:textId="77777777" w:rsidR="001D2F2D" w:rsidRPr="001D2F2D" w:rsidRDefault="001D2F2D" w:rsidP="001D2F2D">
      <w:pPr>
        <w:numPr>
          <w:ilvl w:val="0"/>
          <w:numId w:val="5"/>
        </w:numPr>
      </w:pPr>
      <w:r w:rsidRPr="001D2F2D">
        <w:t xml:space="preserve">Persona, kura vēlas izvietot </w:t>
      </w:r>
      <w:proofErr w:type="spellStart"/>
      <w:r w:rsidRPr="001D2F2D">
        <w:t>izkārtni</w:t>
      </w:r>
      <w:proofErr w:type="spellEnd"/>
      <w:r w:rsidRPr="001D2F2D">
        <w:t>, mobilo reklāmu, reklāmas objektu ar piesaisti zemei vai bez tās, tīkla reklāmu, kā arī citu šajos saistošajos noteikumos neminētu reklāmu, publiskā vietā vai vietā, kas vērsta pret publisku vietu, Gulbenes novada būvvaldē iesniedz saskaņošanai reklāmas vai reklāmas objekta projektu, kas noformēts atbilstoši normatīvo aktu prasībām. Tā sastāvā ietilpstošo iesniegumu noformē atbilstoši šo saistošo noteikumu 3.pielikumā norādītajam paraugam.</w:t>
      </w:r>
    </w:p>
    <w:p w14:paraId="3FA450AA" w14:textId="77777777" w:rsidR="001D2F2D" w:rsidRPr="001D2F2D" w:rsidRDefault="001D2F2D" w:rsidP="001D2F2D">
      <w:pPr>
        <w:numPr>
          <w:ilvl w:val="0"/>
          <w:numId w:val="5"/>
        </w:numPr>
      </w:pPr>
      <w:bookmarkStart w:id="6" w:name="p55"/>
      <w:bookmarkStart w:id="7" w:name="p-1189578"/>
      <w:bookmarkStart w:id="8" w:name="p56"/>
      <w:bookmarkStart w:id="9" w:name="p-1189579"/>
      <w:bookmarkEnd w:id="6"/>
      <w:bookmarkEnd w:id="7"/>
      <w:bookmarkEnd w:id="8"/>
      <w:bookmarkEnd w:id="9"/>
      <w:r w:rsidRPr="001D2F2D">
        <w:t>Gulbenes novada būvvalde 7 darbdienu laikā vai 10 darbdienu laikā, ja nepieciešams Valsts kultūras pieminekļu aizsardzības inspekcijas saskaņojums, pieņem lēmumu par reklāmas vai reklāmas objekta izvietošanas atļaujas izsniegšanu (ar nosacījumiem vai bez tiem) un sagatavo reklāmas vai reklāmas objekta izvietošanas atļauju.</w:t>
      </w:r>
    </w:p>
    <w:p w14:paraId="1DB7707D" w14:textId="77777777" w:rsidR="001D2F2D" w:rsidRPr="001D2F2D" w:rsidRDefault="001D2F2D" w:rsidP="001D2F2D">
      <w:pPr>
        <w:numPr>
          <w:ilvl w:val="0"/>
          <w:numId w:val="5"/>
        </w:numPr>
      </w:pPr>
      <w:bookmarkStart w:id="10" w:name="p57"/>
      <w:bookmarkStart w:id="11" w:name="p-1189580"/>
      <w:bookmarkEnd w:id="10"/>
      <w:bookmarkEnd w:id="11"/>
      <w:r w:rsidRPr="001D2F2D">
        <w:t>Gulbenes novada būvvalde ir tiesīga pieņemt lēmumu par atteikumu izsniegt reklāmas vai reklāmas objekta izvietošanas atļauju, ja reklāmas vai reklāmas objekta izvietošana neatbilst konkrētās pilsētvides apbūves raksturam un mērogam, ēkas arhitektoniskajam risinājumam, pielietotie materiāli neatbilst fasādes apdares materiāliem, reklāmas vai reklāmas objekta projektā nav ievērotas šajos saistošajos noteikumos un citos normatīvajos aktos ietvertās prasības, vai arī nav iesniegti normatīvajos aktos noteiktie dokumenti. Ja Gulbenes novada būvvalde ir pieņēmusi lēmumu par atteikumu izsniegt reklāmas vai reklāmas objekta izvietošanas atļauju, reklāmas devējam tiek sniegta informācija par konkrētajiem trūkumiem un turpmāko nepieciešamo rīcību.</w:t>
      </w:r>
    </w:p>
    <w:p w14:paraId="21632003" w14:textId="77777777" w:rsidR="001D2F2D" w:rsidRPr="001D2F2D" w:rsidRDefault="001D2F2D" w:rsidP="001D2F2D">
      <w:pPr>
        <w:numPr>
          <w:ilvl w:val="0"/>
          <w:numId w:val="5"/>
        </w:numPr>
      </w:pPr>
      <w:bookmarkStart w:id="12" w:name="p58"/>
      <w:bookmarkStart w:id="13" w:name="p-1189581"/>
      <w:bookmarkEnd w:id="12"/>
      <w:bookmarkEnd w:id="13"/>
      <w:r w:rsidRPr="001D2F2D">
        <w:t>Gulbenes novada būvvalde ir tiesīga pieņemt lēmumu par atteikumu izdarīt grozījumus reklāmas vai reklāmas objekta izvietošanas atļaujā saistībā ar reklāmas vai reklāmas objekta grafiskā dizaina maiņu, ja reklāmas vai reklāmas objekta projektā nav ievērotas šajos saistošajos noteikumos un citos normatīvajos aktos ietvertās prasības vai arī nav iesniegti normatīvajos aktos noteiktie dokumenti.</w:t>
      </w:r>
    </w:p>
    <w:p w14:paraId="72CFDA32" w14:textId="77777777" w:rsidR="001D2F2D" w:rsidRPr="001D2F2D" w:rsidRDefault="001D2F2D" w:rsidP="001D2F2D">
      <w:pPr>
        <w:numPr>
          <w:ilvl w:val="0"/>
          <w:numId w:val="5"/>
        </w:numPr>
      </w:pPr>
      <w:bookmarkStart w:id="14" w:name="p59"/>
      <w:bookmarkStart w:id="15" w:name="p-1189582"/>
      <w:bookmarkEnd w:id="14"/>
      <w:bookmarkEnd w:id="15"/>
      <w:r w:rsidRPr="001D2F2D">
        <w:t>Pašvaldības un Pašvaldības iestādes no jauna gatavotos informatīvos un reklāmas materiālus izstrādā atbilstoši Gulbenes novada zīmola vizuālās identitātes noteikumiem.</w:t>
      </w:r>
    </w:p>
    <w:p w14:paraId="2AF29877" w14:textId="77777777" w:rsidR="001D2F2D" w:rsidRPr="001D2F2D" w:rsidRDefault="001D2F2D" w:rsidP="001D2F2D"/>
    <w:p w14:paraId="37CFE113" w14:textId="77777777" w:rsidR="001D2F2D" w:rsidRPr="001D2F2D" w:rsidRDefault="001D2F2D" w:rsidP="001D2F2D">
      <w:pPr>
        <w:rPr>
          <w:b/>
          <w:bCs/>
        </w:rPr>
      </w:pPr>
      <w:r w:rsidRPr="001D2F2D">
        <w:rPr>
          <w:b/>
          <w:bCs/>
        </w:rPr>
        <w:t>VIII. Reklāmas vai reklāmas objekta ekspluatācijas un demontāžas kārtība</w:t>
      </w:r>
    </w:p>
    <w:p w14:paraId="3CFA798F" w14:textId="77777777" w:rsidR="001D2F2D" w:rsidRPr="001D2F2D" w:rsidRDefault="001D2F2D" w:rsidP="001D2F2D"/>
    <w:p w14:paraId="70162CC0" w14:textId="77777777" w:rsidR="001D2F2D" w:rsidRPr="001D2F2D" w:rsidRDefault="001D2F2D" w:rsidP="001D2F2D">
      <w:pPr>
        <w:numPr>
          <w:ilvl w:val="0"/>
          <w:numId w:val="5"/>
        </w:numPr>
      </w:pPr>
      <w:r w:rsidRPr="001D2F2D">
        <w:t xml:space="preserve">Par reklāmas objekta konstrukciju drošību, ekspluatāciju un demontāžu, kā arī elektroinstalācijas </w:t>
      </w:r>
      <w:proofErr w:type="spellStart"/>
      <w:r w:rsidRPr="001D2F2D">
        <w:t>pieslēguma</w:t>
      </w:r>
      <w:proofErr w:type="spellEnd"/>
      <w:r w:rsidRPr="001D2F2D">
        <w:t xml:space="preserve"> atbilstību normatīvo aktu prasībām ir atbildīgs reklāmas devējs.</w:t>
      </w:r>
    </w:p>
    <w:p w14:paraId="1DBFBEBC" w14:textId="77777777" w:rsidR="001D2F2D" w:rsidRPr="001D2F2D" w:rsidRDefault="001D2F2D" w:rsidP="001D2F2D">
      <w:pPr>
        <w:numPr>
          <w:ilvl w:val="0"/>
          <w:numId w:val="5"/>
        </w:numPr>
      </w:pPr>
      <w:r w:rsidRPr="001D2F2D">
        <w:t>Ja reklāmas objekts apdraud trešo personu dzīvību, veselību vai mantu, reklāmas devējam, bet, ja tāda nav vai tāds nav atrodams, tad zemesgabala vai būves, uz kuras izvietots reklāmas objekts, īpašniekam vai tiesiskajam valdītājam ir pienākums nekavējoties veikt reklāmas objekta sakārtošanu vai demontāžu.</w:t>
      </w:r>
    </w:p>
    <w:p w14:paraId="6004E4DF" w14:textId="77777777" w:rsidR="001D2F2D" w:rsidRPr="001D2F2D" w:rsidRDefault="001D2F2D" w:rsidP="001D2F2D">
      <w:pPr>
        <w:numPr>
          <w:ilvl w:val="0"/>
          <w:numId w:val="5"/>
        </w:numPr>
      </w:pPr>
      <w:r w:rsidRPr="001D2F2D">
        <w:lastRenderedPageBreak/>
        <w:t>Ja reklāmas devējs attiecīgās reklāmas izvietošanas vietā ir izbeidzis saimniecisko darbību vai beidzies reklāmas vai reklāmas objekta izvietošanas atļaujas derīguma termiņš, reklāmas devējs veic reklāmas vai reklāmas objekta demontāžu 10 dienu laikā, sakārtojot reklāmas izvietošanas vietu (fasādes krāsojumu, labiekārtojumu, veicot pamatu demontāžu utt.).</w:t>
      </w:r>
    </w:p>
    <w:p w14:paraId="36CD3028" w14:textId="77777777" w:rsidR="001D2F2D" w:rsidRPr="001D2F2D" w:rsidRDefault="001D2F2D" w:rsidP="001D2F2D">
      <w:pPr>
        <w:numPr>
          <w:ilvl w:val="0"/>
          <w:numId w:val="5"/>
        </w:numPr>
      </w:pPr>
      <w:r w:rsidRPr="001D2F2D">
        <w:t>Gulbenes novada būvvalde ir tiesīga izskatīt jautājumu par reklāmas vai reklāmas objekta demontāžu šādos gadījumos:</w:t>
      </w:r>
    </w:p>
    <w:p w14:paraId="78BD2CA5" w14:textId="77777777" w:rsidR="001D2F2D" w:rsidRPr="001D2F2D" w:rsidRDefault="001D2F2D" w:rsidP="001D2F2D">
      <w:pPr>
        <w:numPr>
          <w:ilvl w:val="1"/>
          <w:numId w:val="5"/>
        </w:numPr>
      </w:pPr>
      <w:r w:rsidRPr="001D2F2D">
        <w:t>reklāma vai reklāmas objekts netiek ekspluatēts atbilstoši noteiktajām prasībām, netiek uzturēts drošā tehniskā vai labā vizuālā stāvoklī – tas ir mehāniski vai korozijas bojāts, saplaisājis, notraipīts, tam ir krāsojuma vai izgaismojuma defekti (piemēram, atsevišķi nedegoši burti, pārrāvumi gaismas joslās u.tml.);</w:t>
      </w:r>
    </w:p>
    <w:p w14:paraId="0C66A60A" w14:textId="77777777" w:rsidR="001D2F2D" w:rsidRPr="001D2F2D" w:rsidRDefault="001D2F2D" w:rsidP="001D2F2D">
      <w:pPr>
        <w:numPr>
          <w:ilvl w:val="1"/>
          <w:numId w:val="5"/>
        </w:numPr>
      </w:pPr>
      <w:r w:rsidRPr="001D2F2D">
        <w:t>reklāmas devējs attiecīgās reklāmas izvietošanas vietā ir izbeidzis saimniecisko darbību vai beidzies reklāmas vai reklāmas objekta izvietošanas atļaujas derīguma termiņš un reklāmas devējs nav veicis reklāmas vai reklāmas objekta demontāžu, atbilstoši šo saistošo noteikumu prasībām;</w:t>
      </w:r>
    </w:p>
    <w:p w14:paraId="58FC76EB" w14:textId="77777777" w:rsidR="001D2F2D" w:rsidRPr="001D2F2D" w:rsidRDefault="001D2F2D" w:rsidP="001D2F2D">
      <w:pPr>
        <w:numPr>
          <w:ilvl w:val="1"/>
          <w:numId w:val="5"/>
        </w:numPr>
      </w:pPr>
      <w:r w:rsidRPr="001D2F2D">
        <w:t>reklāma vai reklāmas objekts uzstādīts, nesaņemot reklāmas vai reklāmas objekta izvietošanas atļauju, vai uzstādīts neatbilstoši saskaņotajam reklāmas vai reklāmas objekta projektam;</w:t>
      </w:r>
    </w:p>
    <w:p w14:paraId="686AF26E" w14:textId="77777777" w:rsidR="001D2F2D" w:rsidRPr="001D2F2D" w:rsidRDefault="001D2F2D" w:rsidP="001D2F2D">
      <w:pPr>
        <w:numPr>
          <w:ilvl w:val="1"/>
          <w:numId w:val="5"/>
        </w:numPr>
      </w:pPr>
      <w:r w:rsidRPr="001D2F2D">
        <w:t>izvietota reklāma vai reklāmas objekts un nav izpildīti reklāmas vai reklāmas objekta izvietošanas atļaujā minētie nosacījumi;</w:t>
      </w:r>
    </w:p>
    <w:p w14:paraId="69E356BA" w14:textId="77777777" w:rsidR="001D2F2D" w:rsidRPr="001D2F2D" w:rsidRDefault="001D2F2D" w:rsidP="001D2F2D">
      <w:pPr>
        <w:numPr>
          <w:ilvl w:val="1"/>
          <w:numId w:val="5"/>
        </w:numPr>
      </w:pPr>
      <w:r w:rsidRPr="001D2F2D">
        <w:t>par reklāmas vai reklāmas objekta izvietošanu nav samaksāta Pašvaldības nodeva (ja attiecināms);</w:t>
      </w:r>
    </w:p>
    <w:p w14:paraId="51830592" w14:textId="77777777" w:rsidR="001D2F2D" w:rsidRPr="001D2F2D" w:rsidRDefault="001D2F2D" w:rsidP="001D2F2D">
      <w:pPr>
        <w:numPr>
          <w:ilvl w:val="1"/>
          <w:numId w:val="5"/>
        </w:numPr>
      </w:pPr>
      <w:r w:rsidRPr="001D2F2D">
        <w:t>reklāmas objekts apdraud trešo personu dzīvību, veselību vai mantu.</w:t>
      </w:r>
    </w:p>
    <w:p w14:paraId="2A799060" w14:textId="77777777" w:rsidR="001D2F2D" w:rsidRPr="001D2F2D" w:rsidRDefault="001D2F2D" w:rsidP="001D2F2D">
      <w:pPr>
        <w:numPr>
          <w:ilvl w:val="0"/>
          <w:numId w:val="5"/>
        </w:numPr>
      </w:pPr>
      <w:r w:rsidRPr="001D2F2D">
        <w:t xml:space="preserve">Šo saistošo noteikumu 29.punktā noteiktajos gadījumos Gulbenes novada būvvalde Paziņošanas likumā noteiktajā kārtībā </w:t>
      </w:r>
      <w:proofErr w:type="spellStart"/>
      <w:r w:rsidRPr="001D2F2D">
        <w:t>nosūta</w:t>
      </w:r>
      <w:proofErr w:type="spellEnd"/>
      <w:r w:rsidRPr="001D2F2D">
        <w:t xml:space="preserve"> reklāmas devējam brīdinājumu par reklāmas vai reklāmas objekta demontāžu. Ja reklāmas devējs nav noskaidrojams vai tāda nav, brīdinājumu par reklāmas vai reklāmas objekta demontāžu Gulbenes novada būvvalde </w:t>
      </w:r>
      <w:proofErr w:type="spellStart"/>
      <w:r w:rsidRPr="001D2F2D">
        <w:t>nosūta</w:t>
      </w:r>
      <w:proofErr w:type="spellEnd"/>
      <w:r w:rsidRPr="001D2F2D">
        <w:t xml:space="preserve"> attiecīgā nekustamā īpašuma īpašniekam vai tiesiskajam valdītājam.</w:t>
      </w:r>
    </w:p>
    <w:p w14:paraId="14A480A7" w14:textId="77777777" w:rsidR="001D2F2D" w:rsidRPr="001D2F2D" w:rsidRDefault="001D2F2D" w:rsidP="001D2F2D">
      <w:pPr>
        <w:numPr>
          <w:ilvl w:val="0"/>
          <w:numId w:val="5"/>
        </w:numPr>
      </w:pPr>
      <w:r w:rsidRPr="001D2F2D">
        <w:t>Ja viena mēneša laikā no brīdinājuma nosūtīšanas reklāma vai reklāmas objekts netiek demontēts, Gulbenes novada būvvalde ir tiesīga organizēt nepieciešamos pasākumus reklāmas demontāžai.</w:t>
      </w:r>
    </w:p>
    <w:p w14:paraId="05E84EFA" w14:textId="77777777" w:rsidR="001D2F2D" w:rsidRPr="001D2F2D" w:rsidRDefault="001D2F2D" w:rsidP="001D2F2D">
      <w:pPr>
        <w:numPr>
          <w:ilvl w:val="0"/>
          <w:numId w:val="5"/>
        </w:numPr>
      </w:pPr>
      <w:r w:rsidRPr="001D2F2D">
        <w:t xml:space="preserve">Pirms reklāmas vai reklāmas objekta demontāžas darbu uzsākšanas Gulbenes novada būvvalde sastāda aktu, kurā fiksē reklāmas vai reklāmas objekta tehnisko un vizuālo stāvokli, aktam pievieno foto fiksāciju. Reklāmas devējam vai, ja reklāmas devējs nav noskaidrojams vai tāda nav, attiecīgā nekustamā īpašuma īpašniekam, vai tiesiskajam valdītājam </w:t>
      </w:r>
      <w:proofErr w:type="spellStart"/>
      <w:r w:rsidRPr="001D2F2D">
        <w:t>nosūta</w:t>
      </w:r>
      <w:proofErr w:type="spellEnd"/>
      <w:r w:rsidRPr="001D2F2D">
        <w:t xml:space="preserve"> informatīvu vēstuli par demontāžas darbu uzsākšanu. </w:t>
      </w:r>
    </w:p>
    <w:p w14:paraId="3C2A8B29" w14:textId="77777777" w:rsidR="001D2F2D" w:rsidRPr="001D2F2D" w:rsidRDefault="001D2F2D" w:rsidP="001D2F2D">
      <w:pPr>
        <w:numPr>
          <w:ilvl w:val="0"/>
          <w:numId w:val="5"/>
        </w:numPr>
      </w:pPr>
      <w:r w:rsidRPr="001D2F2D">
        <w:t>Reklāmas devējam tiek nosūtīts Pašvaldības sagatavots rēķins par attiecīgās reklāmas vai reklāmas objekta demontāžas un uzglabāšanas izdevumiem. Pašvaldības sagatavots rēķins par attiecīgās reklāmas vai reklāmas objekta demontāžas un uzglabāšanas izdevumiem tiek nosūtīts nekustamā īpašuma īpašniekam vai tiesiskajam valdītājam gadījumos, kad reklāmas objekts radījis apdraudējumu cilvēku veselībai vai dzīvībai, bet reklāmas devējs nav noskaidrojams vai tāda nav.</w:t>
      </w:r>
    </w:p>
    <w:p w14:paraId="47298287" w14:textId="77777777" w:rsidR="001D2F2D" w:rsidRPr="001D2F2D" w:rsidRDefault="001D2F2D" w:rsidP="001D2F2D">
      <w:pPr>
        <w:numPr>
          <w:ilvl w:val="0"/>
          <w:numId w:val="5"/>
        </w:numPr>
      </w:pPr>
      <w:r w:rsidRPr="001D2F2D">
        <w:t>Reklāmas devējam ir pienākums segt izdevumus, kas saistīti ar reklāmas vai reklāmas objekta demontāžu un uzglabāšanu. Nekustamā īpašuma īpašniekam vai tiesiskajam valdītājam ir pienākums segt radušos izdevumus gadījumos, kad reklāmas devējs nav noskaidrojams vai tāda nav.</w:t>
      </w:r>
    </w:p>
    <w:p w14:paraId="1E815EB2" w14:textId="77777777" w:rsidR="001D2F2D" w:rsidRPr="001D2F2D" w:rsidRDefault="001D2F2D" w:rsidP="001D2F2D">
      <w:pPr>
        <w:numPr>
          <w:ilvl w:val="0"/>
          <w:numId w:val="5"/>
        </w:numPr>
      </w:pPr>
      <w:r w:rsidRPr="001D2F2D">
        <w:lastRenderedPageBreak/>
        <w:t>Demontēto reklāmu vai reklāmas objektu Pašvaldība uzglabā vienu mēnesi, pēc tam tas tiek utilizēts bez iespējas atgūt. Pašvaldība nekompensē utilizētas reklāmas vai reklāmas objekta vērtību.</w:t>
      </w:r>
    </w:p>
    <w:p w14:paraId="641A8A7C" w14:textId="77777777" w:rsidR="001D2F2D" w:rsidRPr="001D2F2D" w:rsidRDefault="001D2F2D" w:rsidP="001D2F2D"/>
    <w:p w14:paraId="693F9D3F" w14:textId="77777777" w:rsidR="001D2F2D" w:rsidRPr="001D2F2D" w:rsidRDefault="001D2F2D" w:rsidP="001D2F2D">
      <w:pPr>
        <w:rPr>
          <w:b/>
          <w:bCs/>
        </w:rPr>
      </w:pPr>
      <w:r w:rsidRPr="001D2F2D">
        <w:rPr>
          <w:b/>
          <w:bCs/>
        </w:rPr>
        <w:t>IX. Noteikumu izpildes kontrole un administratīvā atbildība</w:t>
      </w:r>
    </w:p>
    <w:p w14:paraId="488070CC" w14:textId="77777777" w:rsidR="001D2F2D" w:rsidRPr="001D2F2D" w:rsidRDefault="001D2F2D" w:rsidP="001D2F2D"/>
    <w:p w14:paraId="02742611" w14:textId="77777777" w:rsidR="001D2F2D" w:rsidRPr="001D2F2D" w:rsidRDefault="001D2F2D" w:rsidP="001D2F2D">
      <w:pPr>
        <w:numPr>
          <w:ilvl w:val="0"/>
          <w:numId w:val="5"/>
        </w:numPr>
      </w:pPr>
      <w:r w:rsidRPr="001D2F2D">
        <w:t>Kontroli par šo saistošo noteikumu izpildi un administratīvā pārkāpuma procesu par noteikumos minētajiem pārkāpumiem līdz administratīvās pārkāpuma lietas izskatīšanai veic Gulbenes novada pašvaldības policija.</w:t>
      </w:r>
    </w:p>
    <w:p w14:paraId="3CE5197E" w14:textId="77777777" w:rsidR="001D2F2D" w:rsidRPr="001D2F2D" w:rsidRDefault="001D2F2D" w:rsidP="001D2F2D">
      <w:pPr>
        <w:numPr>
          <w:ilvl w:val="0"/>
          <w:numId w:val="5"/>
        </w:numPr>
      </w:pPr>
      <w:r w:rsidRPr="001D2F2D">
        <w:t>Administratīvā pārkāpuma lietas par šo saistošo noteikumu neievērošanu izskata un lēmumus pieņem Gulbenes novada pašvaldības Administratīvā komisija.</w:t>
      </w:r>
    </w:p>
    <w:p w14:paraId="3C0FBCE9" w14:textId="77777777" w:rsidR="001D2F2D" w:rsidRPr="001D2F2D" w:rsidRDefault="001D2F2D" w:rsidP="001D2F2D">
      <w:pPr>
        <w:numPr>
          <w:ilvl w:val="0"/>
          <w:numId w:val="5"/>
        </w:numPr>
      </w:pPr>
      <w:r w:rsidRPr="001D2F2D">
        <w:t>Par šo saistošo noteikumu 2., 4., 28. un 29.punkta prasību neievērošanu piemēro brīdinājumu vai naudas sodu fiziskajai personai no divām līdz divdesmit naudas soda vienībām, bet juridiskajai personai – no desmit līdz septiņdesmit naudas soda vienībām.</w:t>
      </w:r>
    </w:p>
    <w:p w14:paraId="42CF01B9" w14:textId="77777777" w:rsidR="001D2F2D" w:rsidRPr="001D2F2D" w:rsidRDefault="001D2F2D" w:rsidP="001D2F2D"/>
    <w:p w14:paraId="1A81F033" w14:textId="77777777" w:rsidR="001D2F2D" w:rsidRPr="001D2F2D" w:rsidRDefault="001D2F2D" w:rsidP="001D2F2D">
      <w:pPr>
        <w:rPr>
          <w:b/>
          <w:bCs/>
        </w:rPr>
      </w:pPr>
      <w:r w:rsidRPr="001D2F2D">
        <w:rPr>
          <w:b/>
          <w:bCs/>
        </w:rPr>
        <w:t>X. Lēmumu apstrīdēšanas un pārsūdzēšanas kārtība</w:t>
      </w:r>
    </w:p>
    <w:p w14:paraId="05E88DC7" w14:textId="77777777" w:rsidR="001D2F2D" w:rsidRPr="001D2F2D" w:rsidRDefault="001D2F2D" w:rsidP="001D2F2D"/>
    <w:p w14:paraId="4593B614" w14:textId="77777777" w:rsidR="001D2F2D" w:rsidRPr="001D2F2D" w:rsidRDefault="001D2F2D" w:rsidP="001D2F2D">
      <w:pPr>
        <w:numPr>
          <w:ilvl w:val="0"/>
          <w:numId w:val="5"/>
        </w:numPr>
      </w:pPr>
      <w:r w:rsidRPr="001D2F2D">
        <w:t>Gulbenes novada būvvaldes lēmumu par atteikumu izsniegt reklāmas vai reklāmas objekta izvietošanas atļauju vai atteikumu izdarīt grozījumus reklāmas vai reklāmas objekta izvietošanas atļaujā var apstrīdēt Gulbenes novada pašvaldības domē, bet domes pieņemto lēmumu var pārsūdzēt tiesā Administratīvā procesa likumā noteiktajā kārtībā.</w:t>
      </w:r>
    </w:p>
    <w:p w14:paraId="4EBCEC3D" w14:textId="77777777" w:rsidR="001D2F2D" w:rsidRPr="001D2F2D" w:rsidRDefault="001D2F2D" w:rsidP="001D2F2D"/>
    <w:p w14:paraId="40BFCB3C" w14:textId="77777777" w:rsidR="001D2F2D" w:rsidRPr="001D2F2D" w:rsidRDefault="001D2F2D" w:rsidP="001D2F2D">
      <w:pPr>
        <w:rPr>
          <w:b/>
          <w:bCs/>
        </w:rPr>
      </w:pPr>
      <w:bookmarkStart w:id="16" w:name="n8"/>
      <w:bookmarkStart w:id="17" w:name="n-755997"/>
      <w:bookmarkEnd w:id="16"/>
      <w:bookmarkEnd w:id="17"/>
      <w:r w:rsidRPr="001D2F2D">
        <w:rPr>
          <w:b/>
          <w:bCs/>
        </w:rPr>
        <w:t>XI. Noslēguma jautājumi</w:t>
      </w:r>
    </w:p>
    <w:p w14:paraId="18E485EE" w14:textId="77777777" w:rsidR="001D2F2D" w:rsidRPr="001D2F2D" w:rsidRDefault="001D2F2D" w:rsidP="001D2F2D">
      <w:pPr>
        <w:rPr>
          <w:b/>
          <w:bCs/>
        </w:rPr>
      </w:pPr>
    </w:p>
    <w:p w14:paraId="11F2B9BB" w14:textId="77777777" w:rsidR="001D2F2D" w:rsidRPr="001D2F2D" w:rsidRDefault="001D2F2D" w:rsidP="001D2F2D">
      <w:pPr>
        <w:numPr>
          <w:ilvl w:val="0"/>
          <w:numId w:val="5"/>
        </w:numPr>
      </w:pPr>
      <w:bookmarkStart w:id="18" w:name="p42"/>
      <w:bookmarkStart w:id="19" w:name="p-755998"/>
      <w:bookmarkEnd w:id="18"/>
      <w:bookmarkEnd w:id="19"/>
      <w:r w:rsidRPr="001D2F2D">
        <w:t>Reklāmas un reklāmas objektu izvietošanas atļaujas, kas izsniegtas līdz šo saistošo noteikumu spēkā stāšanās dienai, ir derīgas līdz to derīguma termiņa beigām.</w:t>
      </w:r>
    </w:p>
    <w:p w14:paraId="27CBEC3D" w14:textId="77777777" w:rsidR="001D2F2D" w:rsidRPr="001D2F2D" w:rsidRDefault="001D2F2D" w:rsidP="001D2F2D">
      <w:pPr>
        <w:numPr>
          <w:ilvl w:val="0"/>
          <w:numId w:val="5"/>
        </w:numPr>
      </w:pPr>
      <w:r w:rsidRPr="001D2F2D">
        <w:t>Atzīt par spēku zaudējušiem Gulbenes novada pašvaldības domes 2015.gada 30.aprīļa saistošos noteikumus Nr.15 “Par reklāmas un citu informatīvo materiālu izvietošanu publiskās vietās vai vietās, kas vērstas pret publisku vietu Gulbenes novadā”.</w:t>
      </w:r>
    </w:p>
    <w:p w14:paraId="5532A791" w14:textId="77777777" w:rsidR="001D2F2D" w:rsidRPr="001D2F2D" w:rsidRDefault="001D2F2D" w:rsidP="001D2F2D"/>
    <w:p w14:paraId="1353437D" w14:textId="77777777" w:rsidR="001D2F2D" w:rsidRPr="001D2F2D" w:rsidRDefault="001D2F2D" w:rsidP="001D2F2D">
      <w:r w:rsidRPr="001D2F2D">
        <w:t xml:space="preserve">Gulbenes novada pašvaldības domes priekšsēdētājs                                     </w:t>
      </w:r>
      <w:r w:rsidRPr="001D2F2D">
        <w:tab/>
        <w:t xml:space="preserve"> </w:t>
      </w:r>
      <w:r w:rsidRPr="001D2F2D">
        <w:tab/>
      </w:r>
      <w:proofErr w:type="spellStart"/>
      <w:r w:rsidRPr="001D2F2D">
        <w:t>A.Caunītis</w:t>
      </w:r>
      <w:proofErr w:type="spellEnd"/>
    </w:p>
    <w:p w14:paraId="7C50D5C4" w14:textId="77777777" w:rsidR="001D2F2D" w:rsidRPr="001D2F2D" w:rsidRDefault="001D2F2D" w:rsidP="001D2F2D"/>
    <w:p w14:paraId="4425CBB8" w14:textId="77777777" w:rsidR="001D2F2D" w:rsidRPr="001D2F2D" w:rsidRDefault="001D2F2D" w:rsidP="001D2F2D">
      <w:r w:rsidRPr="001D2F2D">
        <w:br w:type="page"/>
      </w:r>
    </w:p>
    <w:p w14:paraId="79053412" w14:textId="77777777" w:rsidR="001D2F2D" w:rsidRPr="001D2F2D" w:rsidRDefault="001D2F2D" w:rsidP="001D2F2D">
      <w:r w:rsidRPr="001D2F2D">
        <w:lastRenderedPageBreak/>
        <w:t>1.pielikums</w:t>
      </w:r>
    </w:p>
    <w:p w14:paraId="57AB9BC3" w14:textId="77777777" w:rsidR="001D2F2D" w:rsidRPr="001D2F2D" w:rsidRDefault="001D2F2D" w:rsidP="001D2F2D">
      <w:r w:rsidRPr="001D2F2D">
        <w:t xml:space="preserve">Gulbenes novada pašvaldības domes </w:t>
      </w:r>
    </w:p>
    <w:p w14:paraId="6D83602E" w14:textId="77777777" w:rsidR="001D2F2D" w:rsidRPr="001D2F2D" w:rsidRDefault="001D2F2D" w:rsidP="001D2F2D">
      <w:r w:rsidRPr="001D2F2D">
        <w:t>2025.gada 27.februāra saistošajiem noteikumiem Nr.6_ “Par reklāmas un citu informatīvo materiālu izvietošanu publiskās vietās vai vietās, kas vērstas pret publisku vietu Gulbenes novadā”</w:t>
      </w:r>
    </w:p>
    <w:p w14:paraId="640DA478" w14:textId="77777777" w:rsidR="001D2F2D" w:rsidRPr="001D2F2D" w:rsidRDefault="001D2F2D" w:rsidP="001D2F2D"/>
    <w:p w14:paraId="7A6B6ED3" w14:textId="2E5EBFE9" w:rsidR="001D2F2D" w:rsidRPr="001D2F2D" w:rsidRDefault="001D2F2D" w:rsidP="001D2F2D">
      <w:r w:rsidRPr="001D2F2D">
        <w:drawing>
          <wp:anchor distT="0" distB="0" distL="114300" distR="114300" simplePos="0" relativeHeight="251659264" behindDoc="0" locked="0" layoutInCell="1" allowOverlap="1" wp14:anchorId="178DF7BB" wp14:editId="70AFEBB2">
            <wp:simplePos x="0" y="0"/>
            <wp:positionH relativeFrom="margin">
              <wp:align>right</wp:align>
            </wp:positionH>
            <wp:positionV relativeFrom="paragraph">
              <wp:posOffset>319405</wp:posOffset>
            </wp:positionV>
            <wp:extent cx="5716270" cy="3712845"/>
            <wp:effectExtent l="0" t="0" r="0" b="1905"/>
            <wp:wrapTopAndBottom/>
            <wp:docPr id="823499178"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cstate="print">
                      <a:extLst>
                        <a:ext uri="{28A0092B-C50C-407E-A947-70E740481C1C}">
                          <a14:useLocalDpi xmlns:a14="http://schemas.microsoft.com/office/drawing/2010/main" val="0"/>
                        </a:ext>
                      </a:extLst>
                    </a:blip>
                    <a:srcRect l="3139" t="10953" r="2834" b="12701"/>
                    <a:stretch>
                      <a:fillRect/>
                    </a:stretch>
                  </pic:blipFill>
                  <pic:spPr bwMode="auto">
                    <a:xfrm>
                      <a:off x="0" y="0"/>
                      <a:ext cx="5716270" cy="371284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1D2F2D">
        <w:rPr>
          <w:b/>
          <w:bCs/>
        </w:rPr>
        <w:t>Izkārtnes</w:t>
      </w:r>
      <w:proofErr w:type="spellEnd"/>
    </w:p>
    <w:p w14:paraId="06878FB0" w14:textId="77777777" w:rsidR="001D2F2D" w:rsidRPr="001D2F2D" w:rsidRDefault="001D2F2D" w:rsidP="001D2F2D"/>
    <w:p w14:paraId="19A0104E" w14:textId="77777777" w:rsidR="001D2F2D" w:rsidRPr="001D2F2D" w:rsidRDefault="001D2F2D" w:rsidP="001D2F2D"/>
    <w:p w14:paraId="2C9E511C" w14:textId="77777777" w:rsidR="001D2F2D" w:rsidRPr="001D2F2D" w:rsidRDefault="001D2F2D" w:rsidP="001D2F2D"/>
    <w:p w14:paraId="509A71AB" w14:textId="77777777" w:rsidR="001D2F2D" w:rsidRPr="001D2F2D" w:rsidRDefault="001D2F2D" w:rsidP="001D2F2D"/>
    <w:p w14:paraId="5007866F" w14:textId="77777777" w:rsidR="001D2F2D" w:rsidRPr="001D2F2D" w:rsidRDefault="001D2F2D" w:rsidP="001D2F2D">
      <w:r w:rsidRPr="001D2F2D">
        <w:t xml:space="preserve">Gulbenes novada pašvaldības domes priekšsēdētājs                                     </w:t>
      </w:r>
      <w:r w:rsidRPr="001D2F2D">
        <w:tab/>
        <w:t xml:space="preserve"> </w:t>
      </w:r>
      <w:r w:rsidRPr="001D2F2D">
        <w:tab/>
      </w:r>
      <w:proofErr w:type="spellStart"/>
      <w:r w:rsidRPr="001D2F2D">
        <w:t>A.Caunītis</w:t>
      </w:r>
      <w:proofErr w:type="spellEnd"/>
    </w:p>
    <w:p w14:paraId="4BBD3DF2" w14:textId="77777777" w:rsidR="001D2F2D" w:rsidRPr="001D2F2D" w:rsidRDefault="001D2F2D" w:rsidP="001D2F2D">
      <w:r w:rsidRPr="001D2F2D">
        <w:br w:type="page"/>
      </w:r>
    </w:p>
    <w:p w14:paraId="35FE3CCA" w14:textId="77777777" w:rsidR="001D2F2D" w:rsidRPr="001D2F2D" w:rsidRDefault="001D2F2D" w:rsidP="001D2F2D">
      <w:r w:rsidRPr="001D2F2D">
        <w:lastRenderedPageBreak/>
        <w:t>2.pielikums</w:t>
      </w:r>
    </w:p>
    <w:p w14:paraId="756EDCFC" w14:textId="77777777" w:rsidR="001D2F2D" w:rsidRPr="001D2F2D" w:rsidRDefault="001D2F2D" w:rsidP="001D2F2D">
      <w:r w:rsidRPr="001D2F2D">
        <w:t xml:space="preserve">Gulbenes novada pašvaldības domes </w:t>
      </w:r>
    </w:p>
    <w:p w14:paraId="392093F4" w14:textId="77777777" w:rsidR="001D2F2D" w:rsidRPr="001D2F2D" w:rsidRDefault="001D2F2D" w:rsidP="001D2F2D">
      <w:r w:rsidRPr="001D2F2D">
        <w:t>2025.gada 27.februāra  saistošajiem noteikumiem Nr.6_ “Par reklāmas un citu informatīvo materiālu izvietošanu publiskās vietās vai vietās, kas vērstas pret publisku vietu Gulbenes novadā”</w:t>
      </w:r>
    </w:p>
    <w:p w14:paraId="31D8BA67" w14:textId="77777777" w:rsidR="001D2F2D" w:rsidRPr="001D2F2D" w:rsidRDefault="001D2F2D" w:rsidP="001D2F2D"/>
    <w:p w14:paraId="6273D530" w14:textId="4C63F14C" w:rsidR="001D2F2D" w:rsidRPr="001D2F2D" w:rsidRDefault="001D2F2D" w:rsidP="001D2F2D">
      <w:pPr>
        <w:rPr>
          <w:b/>
          <w:bCs/>
        </w:rPr>
      </w:pPr>
      <w:r w:rsidRPr="001D2F2D">
        <w:drawing>
          <wp:anchor distT="0" distB="0" distL="114300" distR="114300" simplePos="0" relativeHeight="251660288" behindDoc="0" locked="0" layoutInCell="1" allowOverlap="1" wp14:anchorId="3C657B87" wp14:editId="3C53AA10">
            <wp:simplePos x="0" y="0"/>
            <wp:positionH relativeFrom="margin">
              <wp:align>right</wp:align>
            </wp:positionH>
            <wp:positionV relativeFrom="paragraph">
              <wp:posOffset>382270</wp:posOffset>
            </wp:positionV>
            <wp:extent cx="5708015" cy="3712845"/>
            <wp:effectExtent l="0" t="0" r="6985" b="1905"/>
            <wp:wrapTopAndBottom/>
            <wp:docPr id="82558242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2" cstate="print">
                      <a:extLst>
                        <a:ext uri="{28A0092B-C50C-407E-A947-70E740481C1C}">
                          <a14:useLocalDpi xmlns:a14="http://schemas.microsoft.com/office/drawing/2010/main" val="0"/>
                        </a:ext>
                      </a:extLst>
                    </a:blip>
                    <a:srcRect l="3270" t="10297" r="2834" b="13361"/>
                    <a:stretch>
                      <a:fillRect/>
                    </a:stretch>
                  </pic:blipFill>
                  <pic:spPr bwMode="auto">
                    <a:xfrm>
                      <a:off x="0" y="0"/>
                      <a:ext cx="5708015" cy="3712845"/>
                    </a:xfrm>
                    <a:prstGeom prst="rect">
                      <a:avLst/>
                    </a:prstGeom>
                    <a:noFill/>
                  </pic:spPr>
                </pic:pic>
              </a:graphicData>
            </a:graphic>
            <wp14:sizeRelH relativeFrom="page">
              <wp14:pctWidth>0</wp14:pctWidth>
            </wp14:sizeRelH>
            <wp14:sizeRelV relativeFrom="page">
              <wp14:pctHeight>0</wp14:pctHeight>
            </wp14:sizeRelV>
          </wp:anchor>
        </w:drawing>
      </w:r>
      <w:r w:rsidRPr="001D2F2D">
        <w:t xml:space="preserve"> </w:t>
      </w:r>
      <w:proofErr w:type="spellStart"/>
      <w:r w:rsidRPr="001D2F2D">
        <w:rPr>
          <w:b/>
          <w:bCs/>
        </w:rPr>
        <w:t>Izkārtnes</w:t>
      </w:r>
      <w:proofErr w:type="spellEnd"/>
      <w:r w:rsidRPr="001D2F2D">
        <w:rPr>
          <w:b/>
          <w:bCs/>
        </w:rPr>
        <w:t xml:space="preserve"> (plāksnītes)</w:t>
      </w:r>
    </w:p>
    <w:p w14:paraId="10C66F21" w14:textId="77777777" w:rsidR="001D2F2D" w:rsidRPr="001D2F2D" w:rsidRDefault="001D2F2D" w:rsidP="001D2F2D"/>
    <w:p w14:paraId="27A1EC8D" w14:textId="77777777" w:rsidR="001D2F2D" w:rsidRPr="001D2F2D" w:rsidRDefault="001D2F2D" w:rsidP="001D2F2D"/>
    <w:p w14:paraId="09FCB378" w14:textId="77777777" w:rsidR="001D2F2D" w:rsidRPr="001D2F2D" w:rsidRDefault="001D2F2D" w:rsidP="001D2F2D"/>
    <w:p w14:paraId="3E7DB8B1" w14:textId="77777777" w:rsidR="001D2F2D" w:rsidRPr="001D2F2D" w:rsidRDefault="001D2F2D" w:rsidP="001D2F2D"/>
    <w:p w14:paraId="78233DAE" w14:textId="77777777" w:rsidR="001D2F2D" w:rsidRPr="001D2F2D" w:rsidRDefault="001D2F2D" w:rsidP="001D2F2D">
      <w:r w:rsidRPr="001D2F2D">
        <w:t xml:space="preserve">Gulbenes novada pašvaldības domes priekšsēdētājs                                     </w:t>
      </w:r>
      <w:r w:rsidRPr="001D2F2D">
        <w:tab/>
        <w:t xml:space="preserve"> </w:t>
      </w:r>
      <w:r w:rsidRPr="001D2F2D">
        <w:tab/>
      </w:r>
      <w:proofErr w:type="spellStart"/>
      <w:r w:rsidRPr="001D2F2D">
        <w:t>A.Caunītis</w:t>
      </w:r>
      <w:proofErr w:type="spellEnd"/>
    </w:p>
    <w:p w14:paraId="7B02452D" w14:textId="77777777" w:rsidR="001D2F2D" w:rsidRPr="001D2F2D" w:rsidRDefault="001D2F2D" w:rsidP="001D2F2D">
      <w:r w:rsidRPr="001D2F2D">
        <w:br w:type="page"/>
      </w:r>
    </w:p>
    <w:p w14:paraId="2124D10D" w14:textId="77777777" w:rsidR="001D2F2D" w:rsidRPr="001D2F2D" w:rsidRDefault="001D2F2D" w:rsidP="001D2F2D">
      <w:r w:rsidRPr="001D2F2D">
        <w:lastRenderedPageBreak/>
        <w:t>3.pielikums</w:t>
      </w:r>
    </w:p>
    <w:p w14:paraId="1C74A363" w14:textId="77777777" w:rsidR="001D2F2D" w:rsidRPr="001D2F2D" w:rsidRDefault="001D2F2D" w:rsidP="001D2F2D">
      <w:r w:rsidRPr="001D2F2D">
        <w:t xml:space="preserve">Gulbenes novada pašvaldības domes </w:t>
      </w:r>
    </w:p>
    <w:p w14:paraId="41ACC144" w14:textId="77777777" w:rsidR="001D2F2D" w:rsidRPr="001D2F2D" w:rsidRDefault="001D2F2D" w:rsidP="001D2F2D">
      <w:r w:rsidRPr="001D2F2D">
        <w:t>2025.gada 27.februāra saistošajiem noteikumiem Nr.6_ “Par reklāmas un citu informatīvo materiālu izvietošanu publiskās vietās vai vietās, kas vērstas pret publisku vietu Gulbenes novadā”</w:t>
      </w:r>
    </w:p>
    <w:p w14:paraId="1B7F1F4D" w14:textId="77777777" w:rsidR="001D2F2D" w:rsidRPr="001D2F2D" w:rsidRDefault="001D2F2D" w:rsidP="001D2F2D"/>
    <w:tbl>
      <w:tblPr>
        <w:tblW w:w="5385" w:type="dxa"/>
        <w:jc w:val="right"/>
        <w:tblLayout w:type="fixed"/>
        <w:tblCellMar>
          <w:left w:w="28" w:type="dxa"/>
          <w:right w:w="28" w:type="dxa"/>
        </w:tblCellMar>
        <w:tblLook w:val="04A0" w:firstRow="1" w:lastRow="0" w:firstColumn="1" w:lastColumn="0" w:noHBand="0" w:noVBand="1"/>
      </w:tblPr>
      <w:tblGrid>
        <w:gridCol w:w="2408"/>
        <w:gridCol w:w="284"/>
        <w:gridCol w:w="2693"/>
      </w:tblGrid>
      <w:tr w:rsidR="001D2F2D" w:rsidRPr="001D2F2D" w14:paraId="224FB80A" w14:textId="77777777" w:rsidTr="001D2F2D">
        <w:trPr>
          <w:trHeight w:val="340"/>
          <w:jc w:val="right"/>
        </w:trPr>
        <w:tc>
          <w:tcPr>
            <w:tcW w:w="5387" w:type="dxa"/>
            <w:gridSpan w:val="3"/>
            <w:tcBorders>
              <w:top w:val="nil"/>
              <w:left w:val="nil"/>
              <w:bottom w:val="single" w:sz="4" w:space="0" w:color="auto"/>
              <w:right w:val="nil"/>
            </w:tcBorders>
            <w:hideMark/>
          </w:tcPr>
          <w:p w14:paraId="76E09F64" w14:textId="77777777" w:rsidR="001D2F2D" w:rsidRPr="001D2F2D" w:rsidRDefault="001D2F2D" w:rsidP="001D2F2D">
            <w:pPr>
              <w:rPr>
                <w:iCs/>
              </w:rPr>
            </w:pPr>
            <w:r w:rsidRPr="001D2F2D">
              <w:t xml:space="preserve">  </w:t>
            </w:r>
          </w:p>
        </w:tc>
      </w:tr>
      <w:tr w:rsidR="001D2F2D" w:rsidRPr="001D2F2D" w14:paraId="21D2D976" w14:textId="77777777" w:rsidTr="001D2F2D">
        <w:trPr>
          <w:trHeight w:val="122"/>
          <w:jc w:val="right"/>
        </w:trPr>
        <w:tc>
          <w:tcPr>
            <w:tcW w:w="5387" w:type="dxa"/>
            <w:gridSpan w:val="3"/>
            <w:tcBorders>
              <w:top w:val="single" w:sz="4" w:space="0" w:color="auto"/>
              <w:left w:val="nil"/>
              <w:bottom w:val="nil"/>
              <w:right w:val="nil"/>
            </w:tcBorders>
            <w:hideMark/>
          </w:tcPr>
          <w:p w14:paraId="67542315" w14:textId="77777777" w:rsidR="001D2F2D" w:rsidRPr="001D2F2D" w:rsidRDefault="001D2F2D" w:rsidP="001D2F2D">
            <w:pPr>
              <w:rPr>
                <w:iCs/>
              </w:rPr>
            </w:pPr>
            <w:r w:rsidRPr="001D2F2D">
              <w:rPr>
                <w:i/>
                <w:iCs/>
              </w:rPr>
              <w:t>(iesniedzēja vārds, uzvārds vai juridiskas personas nosaukums)</w:t>
            </w:r>
          </w:p>
        </w:tc>
      </w:tr>
      <w:tr w:rsidR="001D2F2D" w:rsidRPr="001D2F2D" w14:paraId="1AF79409" w14:textId="77777777" w:rsidTr="001D2F2D">
        <w:trPr>
          <w:trHeight w:val="340"/>
          <w:jc w:val="right"/>
        </w:trPr>
        <w:tc>
          <w:tcPr>
            <w:tcW w:w="5387" w:type="dxa"/>
            <w:gridSpan w:val="3"/>
            <w:tcBorders>
              <w:top w:val="nil"/>
              <w:left w:val="nil"/>
              <w:bottom w:val="single" w:sz="4" w:space="0" w:color="auto"/>
              <w:right w:val="nil"/>
            </w:tcBorders>
            <w:hideMark/>
          </w:tcPr>
          <w:p w14:paraId="30ED4EDF" w14:textId="77777777" w:rsidR="001D2F2D" w:rsidRPr="001D2F2D" w:rsidRDefault="001D2F2D" w:rsidP="001D2F2D">
            <w:pPr>
              <w:rPr>
                <w:i/>
                <w:iCs/>
              </w:rPr>
            </w:pPr>
            <w:r w:rsidRPr="001D2F2D">
              <w:t xml:space="preserve">  </w:t>
            </w:r>
          </w:p>
        </w:tc>
      </w:tr>
      <w:tr w:rsidR="001D2F2D" w:rsidRPr="001D2F2D" w14:paraId="672E6FFC" w14:textId="77777777" w:rsidTr="001D2F2D">
        <w:trPr>
          <w:trHeight w:val="122"/>
          <w:jc w:val="right"/>
        </w:trPr>
        <w:tc>
          <w:tcPr>
            <w:tcW w:w="5387" w:type="dxa"/>
            <w:gridSpan w:val="3"/>
            <w:tcBorders>
              <w:top w:val="single" w:sz="4" w:space="0" w:color="auto"/>
              <w:left w:val="nil"/>
              <w:bottom w:val="nil"/>
              <w:right w:val="nil"/>
            </w:tcBorders>
            <w:hideMark/>
          </w:tcPr>
          <w:p w14:paraId="26F6DAA3" w14:textId="77777777" w:rsidR="001D2F2D" w:rsidRPr="001D2F2D" w:rsidRDefault="001D2F2D" w:rsidP="001D2F2D">
            <w:r w:rsidRPr="001D2F2D">
              <w:rPr>
                <w:i/>
                <w:iCs/>
              </w:rPr>
              <w:t>(personas kods vai reģistrācijas numurs)</w:t>
            </w:r>
          </w:p>
        </w:tc>
      </w:tr>
      <w:tr w:rsidR="001D2F2D" w:rsidRPr="001D2F2D" w14:paraId="20DAE219" w14:textId="77777777" w:rsidTr="001D2F2D">
        <w:trPr>
          <w:trHeight w:val="340"/>
          <w:jc w:val="right"/>
        </w:trPr>
        <w:tc>
          <w:tcPr>
            <w:tcW w:w="5387" w:type="dxa"/>
            <w:gridSpan w:val="3"/>
            <w:tcBorders>
              <w:top w:val="nil"/>
              <w:left w:val="nil"/>
              <w:bottom w:val="single" w:sz="4" w:space="0" w:color="auto"/>
              <w:right w:val="nil"/>
            </w:tcBorders>
            <w:hideMark/>
          </w:tcPr>
          <w:p w14:paraId="7B8B0F67" w14:textId="77777777" w:rsidR="001D2F2D" w:rsidRPr="001D2F2D" w:rsidRDefault="001D2F2D" w:rsidP="001D2F2D">
            <w:pPr>
              <w:rPr>
                <w:i/>
                <w:iCs/>
              </w:rPr>
            </w:pPr>
            <w:r w:rsidRPr="001D2F2D">
              <w:t xml:space="preserve">  </w:t>
            </w:r>
          </w:p>
        </w:tc>
      </w:tr>
      <w:tr w:rsidR="001D2F2D" w:rsidRPr="001D2F2D" w14:paraId="66B3F97A" w14:textId="77777777" w:rsidTr="001D2F2D">
        <w:trPr>
          <w:trHeight w:val="122"/>
          <w:jc w:val="right"/>
        </w:trPr>
        <w:tc>
          <w:tcPr>
            <w:tcW w:w="5387" w:type="dxa"/>
            <w:gridSpan w:val="3"/>
            <w:tcBorders>
              <w:top w:val="single" w:sz="4" w:space="0" w:color="auto"/>
              <w:left w:val="nil"/>
              <w:bottom w:val="nil"/>
              <w:right w:val="nil"/>
            </w:tcBorders>
            <w:hideMark/>
          </w:tcPr>
          <w:p w14:paraId="0820A058" w14:textId="77777777" w:rsidR="001D2F2D" w:rsidRPr="001D2F2D" w:rsidRDefault="001D2F2D" w:rsidP="001D2F2D">
            <w:r w:rsidRPr="001D2F2D">
              <w:rPr>
                <w:i/>
                <w:iCs/>
              </w:rPr>
              <w:t>(deklarētā dzīvesvietas adrese vai juridiskā adrese)</w:t>
            </w:r>
          </w:p>
        </w:tc>
      </w:tr>
      <w:tr w:rsidR="001D2F2D" w:rsidRPr="001D2F2D" w14:paraId="4C5E18B1" w14:textId="77777777" w:rsidTr="001D2F2D">
        <w:trPr>
          <w:trHeight w:val="340"/>
          <w:jc w:val="right"/>
        </w:trPr>
        <w:tc>
          <w:tcPr>
            <w:tcW w:w="2409" w:type="dxa"/>
            <w:tcBorders>
              <w:top w:val="nil"/>
              <w:left w:val="nil"/>
              <w:bottom w:val="single" w:sz="4" w:space="0" w:color="auto"/>
              <w:right w:val="nil"/>
            </w:tcBorders>
            <w:hideMark/>
          </w:tcPr>
          <w:p w14:paraId="2176AF4A" w14:textId="77777777" w:rsidR="001D2F2D" w:rsidRPr="001D2F2D" w:rsidRDefault="001D2F2D" w:rsidP="001D2F2D">
            <w:r w:rsidRPr="001D2F2D">
              <w:t xml:space="preserve">  </w:t>
            </w:r>
          </w:p>
        </w:tc>
        <w:tc>
          <w:tcPr>
            <w:tcW w:w="284" w:type="dxa"/>
            <w:hideMark/>
          </w:tcPr>
          <w:p w14:paraId="612F67EC" w14:textId="77777777" w:rsidR="001D2F2D" w:rsidRPr="001D2F2D" w:rsidRDefault="001D2F2D" w:rsidP="001D2F2D">
            <w:r w:rsidRPr="001D2F2D">
              <w:rPr>
                <w:i/>
                <w:iCs/>
              </w:rPr>
              <w:t>/</w:t>
            </w:r>
          </w:p>
        </w:tc>
        <w:tc>
          <w:tcPr>
            <w:tcW w:w="2694" w:type="dxa"/>
            <w:tcBorders>
              <w:top w:val="nil"/>
              <w:left w:val="nil"/>
              <w:bottom w:val="single" w:sz="4" w:space="0" w:color="auto"/>
              <w:right w:val="nil"/>
            </w:tcBorders>
            <w:hideMark/>
          </w:tcPr>
          <w:p w14:paraId="72B2B1DB" w14:textId="77777777" w:rsidR="001D2F2D" w:rsidRPr="001D2F2D" w:rsidRDefault="001D2F2D" w:rsidP="001D2F2D">
            <w:r w:rsidRPr="001D2F2D">
              <w:t xml:space="preserve">  </w:t>
            </w:r>
          </w:p>
        </w:tc>
      </w:tr>
      <w:tr w:rsidR="001D2F2D" w:rsidRPr="001D2F2D" w14:paraId="47205C6A" w14:textId="77777777" w:rsidTr="001D2F2D">
        <w:trPr>
          <w:trHeight w:val="122"/>
          <w:jc w:val="right"/>
        </w:trPr>
        <w:tc>
          <w:tcPr>
            <w:tcW w:w="2409" w:type="dxa"/>
            <w:tcBorders>
              <w:top w:val="single" w:sz="4" w:space="0" w:color="auto"/>
              <w:left w:val="nil"/>
              <w:bottom w:val="nil"/>
              <w:right w:val="nil"/>
            </w:tcBorders>
            <w:hideMark/>
          </w:tcPr>
          <w:p w14:paraId="50E61B23" w14:textId="77777777" w:rsidR="001D2F2D" w:rsidRPr="001D2F2D" w:rsidRDefault="001D2F2D" w:rsidP="001D2F2D">
            <w:r w:rsidRPr="001D2F2D">
              <w:rPr>
                <w:i/>
                <w:iCs/>
              </w:rPr>
              <w:t>(tālrunis)</w:t>
            </w:r>
          </w:p>
        </w:tc>
        <w:tc>
          <w:tcPr>
            <w:tcW w:w="284" w:type="dxa"/>
          </w:tcPr>
          <w:p w14:paraId="26ABE994" w14:textId="77777777" w:rsidR="001D2F2D" w:rsidRPr="001D2F2D" w:rsidRDefault="001D2F2D" w:rsidP="001D2F2D"/>
        </w:tc>
        <w:tc>
          <w:tcPr>
            <w:tcW w:w="2694" w:type="dxa"/>
            <w:tcBorders>
              <w:top w:val="single" w:sz="4" w:space="0" w:color="auto"/>
              <w:left w:val="nil"/>
              <w:bottom w:val="nil"/>
              <w:right w:val="nil"/>
            </w:tcBorders>
            <w:hideMark/>
          </w:tcPr>
          <w:p w14:paraId="2C2CA0C4" w14:textId="77777777" w:rsidR="001D2F2D" w:rsidRPr="001D2F2D" w:rsidRDefault="001D2F2D" w:rsidP="001D2F2D">
            <w:r w:rsidRPr="001D2F2D">
              <w:rPr>
                <w:i/>
                <w:iCs/>
              </w:rPr>
              <w:t>(elektroniskā pasta adrese)</w:t>
            </w:r>
          </w:p>
        </w:tc>
      </w:tr>
    </w:tbl>
    <w:p w14:paraId="3F8626D9" w14:textId="77777777" w:rsidR="001D2F2D" w:rsidRPr="001D2F2D" w:rsidRDefault="001D2F2D" w:rsidP="001D2F2D">
      <w:pPr>
        <w:rPr>
          <w:b/>
          <w:bCs/>
        </w:rPr>
      </w:pPr>
    </w:p>
    <w:p w14:paraId="188D3298" w14:textId="77777777" w:rsidR="001D2F2D" w:rsidRPr="001D2F2D" w:rsidRDefault="001D2F2D" w:rsidP="001D2F2D">
      <w:pPr>
        <w:rPr>
          <w:b/>
          <w:bCs/>
        </w:rPr>
      </w:pPr>
      <w:r w:rsidRPr="001D2F2D">
        <w:rPr>
          <w:b/>
          <w:bCs/>
        </w:rPr>
        <w:t>IESNIEGUMS</w:t>
      </w:r>
    </w:p>
    <w:p w14:paraId="7BDAA9F0" w14:textId="77777777" w:rsidR="001D2F2D" w:rsidRPr="001D2F2D" w:rsidRDefault="001D2F2D" w:rsidP="001D2F2D">
      <w:r w:rsidRPr="001D2F2D">
        <w:t>reklāmas/ reklāmas objekta projekta saskaņošanai, izvietošanas termiņa pagarināšanai</w:t>
      </w:r>
    </w:p>
    <w:p w14:paraId="0EB64949" w14:textId="77777777" w:rsidR="001D2F2D" w:rsidRPr="001D2F2D" w:rsidRDefault="001D2F2D" w:rsidP="001D2F2D">
      <w:r w:rsidRPr="001D2F2D">
        <w:t xml:space="preserve"> vai grafiskā dizaina maiņai</w:t>
      </w:r>
    </w:p>
    <w:p w14:paraId="02263AFB" w14:textId="77777777" w:rsidR="001D2F2D" w:rsidRPr="001D2F2D" w:rsidRDefault="001D2F2D" w:rsidP="001D2F2D">
      <w:pPr>
        <w:rPr>
          <w:b/>
          <w:bCs/>
        </w:rPr>
      </w:pPr>
    </w:p>
    <w:p w14:paraId="0FB17146" w14:textId="77777777" w:rsidR="001D2F2D" w:rsidRPr="001D2F2D" w:rsidRDefault="001D2F2D" w:rsidP="001D2F2D">
      <w:pPr>
        <w:rPr>
          <w:b/>
          <w:bCs/>
        </w:rPr>
      </w:pPr>
      <w:r w:rsidRPr="001D2F2D">
        <w:rPr>
          <w:b/>
          <w:bCs/>
        </w:rPr>
        <w:t>Gulbenes novada būvvaldei</w:t>
      </w:r>
    </w:p>
    <w:p w14:paraId="255345DA" w14:textId="77777777" w:rsidR="001D2F2D" w:rsidRPr="001D2F2D" w:rsidRDefault="001D2F2D" w:rsidP="001D2F2D"/>
    <w:tbl>
      <w:tblPr>
        <w:tblW w:w="0" w:type="auto"/>
        <w:tblLook w:val="04A0" w:firstRow="1" w:lastRow="0" w:firstColumn="1" w:lastColumn="0" w:noHBand="0" w:noVBand="1"/>
      </w:tblPr>
      <w:tblGrid>
        <w:gridCol w:w="2268"/>
        <w:gridCol w:w="6936"/>
      </w:tblGrid>
      <w:tr w:rsidR="001D2F2D" w:rsidRPr="001D2F2D" w14:paraId="3448CA71" w14:textId="77777777" w:rsidTr="001D2F2D">
        <w:tc>
          <w:tcPr>
            <w:tcW w:w="2268" w:type="dxa"/>
            <w:hideMark/>
          </w:tcPr>
          <w:p w14:paraId="06AB8840" w14:textId="77777777" w:rsidR="001D2F2D" w:rsidRPr="001D2F2D" w:rsidRDefault="001D2F2D" w:rsidP="001D2F2D">
            <w:pPr>
              <w:rPr>
                <w:b/>
                <w:bCs/>
              </w:rPr>
            </w:pPr>
            <w:r w:rsidRPr="001D2F2D">
              <w:rPr>
                <w:b/>
                <w:bCs/>
              </w:rPr>
              <w:t>Lūdzu saskaņot:</w:t>
            </w:r>
          </w:p>
        </w:tc>
        <w:tc>
          <w:tcPr>
            <w:tcW w:w="6936" w:type="dxa"/>
            <w:hideMark/>
          </w:tcPr>
          <w:p w14:paraId="7D96C0BC"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reklāmas projektu</w:t>
            </w:r>
          </w:p>
          <w:p w14:paraId="1B6CE310"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reklāmas objekta projektu</w:t>
            </w:r>
          </w:p>
          <w:p w14:paraId="3B4F8C8B"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reklāmas/ reklāmas objekta izvietošanas termiņa pagarināšanu </w:t>
            </w:r>
          </w:p>
          <w:p w14:paraId="75CF7F05"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reklāmas/ reklāmas objekta grafiskā dizaina maiņu (izsniegtās reklāmas/ reklāmas objekta izvietošanas atļauja: ____________________________________</w:t>
            </w:r>
          </w:p>
        </w:tc>
      </w:tr>
      <w:tr w:rsidR="001D2F2D" w:rsidRPr="001D2F2D" w14:paraId="5A943A14" w14:textId="77777777" w:rsidTr="001D2F2D">
        <w:tc>
          <w:tcPr>
            <w:tcW w:w="2268" w:type="dxa"/>
          </w:tcPr>
          <w:p w14:paraId="678B32FB" w14:textId="77777777" w:rsidR="001D2F2D" w:rsidRPr="001D2F2D" w:rsidRDefault="001D2F2D" w:rsidP="001D2F2D">
            <w:pPr>
              <w:rPr>
                <w:b/>
                <w:bCs/>
              </w:rPr>
            </w:pPr>
          </w:p>
        </w:tc>
        <w:tc>
          <w:tcPr>
            <w:tcW w:w="6936" w:type="dxa"/>
            <w:hideMark/>
          </w:tcPr>
          <w:p w14:paraId="622FB088" w14:textId="77777777" w:rsidR="001D2F2D" w:rsidRPr="001D2F2D" w:rsidRDefault="001D2F2D" w:rsidP="001D2F2D">
            <w:r w:rsidRPr="001D2F2D">
              <w:t xml:space="preserve">                                                                              atļaujas datums un numurs</w:t>
            </w:r>
          </w:p>
        </w:tc>
      </w:tr>
      <w:tr w:rsidR="001D2F2D" w:rsidRPr="001D2F2D" w14:paraId="02CE53FB" w14:textId="77777777" w:rsidTr="001D2F2D">
        <w:tc>
          <w:tcPr>
            <w:tcW w:w="2268" w:type="dxa"/>
            <w:hideMark/>
          </w:tcPr>
          <w:p w14:paraId="038507F5" w14:textId="77777777" w:rsidR="001D2F2D" w:rsidRPr="001D2F2D" w:rsidRDefault="001D2F2D" w:rsidP="001D2F2D">
            <w:pPr>
              <w:rPr>
                <w:b/>
                <w:bCs/>
              </w:rPr>
            </w:pPr>
            <w:r w:rsidRPr="001D2F2D">
              <w:rPr>
                <w:b/>
                <w:bCs/>
              </w:rPr>
              <w:t>Reklāmas devējs:</w:t>
            </w:r>
          </w:p>
        </w:tc>
        <w:tc>
          <w:tcPr>
            <w:tcW w:w="6936" w:type="dxa"/>
            <w:tcBorders>
              <w:top w:val="nil"/>
              <w:left w:val="nil"/>
              <w:bottom w:val="single" w:sz="4" w:space="0" w:color="auto"/>
              <w:right w:val="nil"/>
            </w:tcBorders>
          </w:tcPr>
          <w:p w14:paraId="218EEAB1" w14:textId="77777777" w:rsidR="001D2F2D" w:rsidRPr="001D2F2D" w:rsidRDefault="001D2F2D" w:rsidP="001D2F2D"/>
        </w:tc>
      </w:tr>
      <w:tr w:rsidR="001D2F2D" w:rsidRPr="001D2F2D" w14:paraId="453626FC" w14:textId="77777777" w:rsidTr="001D2F2D">
        <w:tc>
          <w:tcPr>
            <w:tcW w:w="2268" w:type="dxa"/>
          </w:tcPr>
          <w:p w14:paraId="40788931" w14:textId="77777777" w:rsidR="001D2F2D" w:rsidRPr="001D2F2D" w:rsidRDefault="001D2F2D" w:rsidP="001D2F2D"/>
        </w:tc>
        <w:tc>
          <w:tcPr>
            <w:tcW w:w="6936" w:type="dxa"/>
            <w:tcBorders>
              <w:top w:val="single" w:sz="4" w:space="0" w:color="auto"/>
              <w:left w:val="nil"/>
              <w:bottom w:val="nil"/>
              <w:right w:val="nil"/>
            </w:tcBorders>
            <w:hideMark/>
          </w:tcPr>
          <w:p w14:paraId="6B3401CE" w14:textId="77777777" w:rsidR="001D2F2D" w:rsidRPr="001D2F2D" w:rsidRDefault="001D2F2D" w:rsidP="001D2F2D">
            <w:r w:rsidRPr="001D2F2D">
              <w:t>fiziskās personas vārds, uzvārds vai juridiskās personas nosaukums</w:t>
            </w:r>
          </w:p>
        </w:tc>
      </w:tr>
      <w:tr w:rsidR="001D2F2D" w:rsidRPr="001D2F2D" w14:paraId="412B029A" w14:textId="77777777" w:rsidTr="001D2F2D">
        <w:tc>
          <w:tcPr>
            <w:tcW w:w="2268" w:type="dxa"/>
          </w:tcPr>
          <w:p w14:paraId="498261CB" w14:textId="77777777" w:rsidR="001D2F2D" w:rsidRPr="001D2F2D" w:rsidRDefault="001D2F2D" w:rsidP="001D2F2D"/>
        </w:tc>
        <w:tc>
          <w:tcPr>
            <w:tcW w:w="6936" w:type="dxa"/>
            <w:tcBorders>
              <w:top w:val="nil"/>
              <w:left w:val="nil"/>
              <w:bottom w:val="single" w:sz="4" w:space="0" w:color="auto"/>
              <w:right w:val="nil"/>
            </w:tcBorders>
          </w:tcPr>
          <w:p w14:paraId="29EE9731" w14:textId="77777777" w:rsidR="001D2F2D" w:rsidRPr="001D2F2D" w:rsidRDefault="001D2F2D" w:rsidP="001D2F2D">
            <w:pPr>
              <w:rPr>
                <w:b/>
                <w:bCs/>
              </w:rPr>
            </w:pPr>
          </w:p>
        </w:tc>
      </w:tr>
      <w:tr w:rsidR="001D2F2D" w:rsidRPr="001D2F2D" w14:paraId="1F1E9FA3" w14:textId="77777777" w:rsidTr="001D2F2D">
        <w:tc>
          <w:tcPr>
            <w:tcW w:w="2268" w:type="dxa"/>
          </w:tcPr>
          <w:p w14:paraId="2A0F9295" w14:textId="77777777" w:rsidR="001D2F2D" w:rsidRPr="001D2F2D" w:rsidRDefault="001D2F2D" w:rsidP="001D2F2D"/>
        </w:tc>
        <w:tc>
          <w:tcPr>
            <w:tcW w:w="6936" w:type="dxa"/>
            <w:tcBorders>
              <w:top w:val="single" w:sz="4" w:space="0" w:color="auto"/>
              <w:left w:val="nil"/>
              <w:bottom w:val="nil"/>
              <w:right w:val="nil"/>
            </w:tcBorders>
            <w:hideMark/>
          </w:tcPr>
          <w:p w14:paraId="3277204B" w14:textId="77777777" w:rsidR="001D2F2D" w:rsidRPr="001D2F2D" w:rsidRDefault="001D2F2D" w:rsidP="001D2F2D">
            <w:r w:rsidRPr="001D2F2D">
              <w:t>personas kods vai reģistrācijas numurs</w:t>
            </w:r>
          </w:p>
        </w:tc>
      </w:tr>
      <w:tr w:rsidR="001D2F2D" w:rsidRPr="001D2F2D" w14:paraId="57A3EF90" w14:textId="77777777" w:rsidTr="001D2F2D">
        <w:tc>
          <w:tcPr>
            <w:tcW w:w="2268" w:type="dxa"/>
          </w:tcPr>
          <w:p w14:paraId="74DEE124" w14:textId="77777777" w:rsidR="001D2F2D" w:rsidRPr="001D2F2D" w:rsidRDefault="001D2F2D" w:rsidP="001D2F2D"/>
        </w:tc>
        <w:tc>
          <w:tcPr>
            <w:tcW w:w="6936" w:type="dxa"/>
            <w:tcBorders>
              <w:top w:val="nil"/>
              <w:left w:val="nil"/>
              <w:bottom w:val="single" w:sz="4" w:space="0" w:color="auto"/>
              <w:right w:val="nil"/>
            </w:tcBorders>
          </w:tcPr>
          <w:p w14:paraId="2570135F" w14:textId="77777777" w:rsidR="001D2F2D" w:rsidRPr="001D2F2D" w:rsidRDefault="001D2F2D" w:rsidP="001D2F2D">
            <w:pPr>
              <w:rPr>
                <w:b/>
                <w:bCs/>
              </w:rPr>
            </w:pPr>
          </w:p>
        </w:tc>
      </w:tr>
      <w:tr w:rsidR="001D2F2D" w:rsidRPr="001D2F2D" w14:paraId="54A3D90C" w14:textId="77777777" w:rsidTr="001D2F2D">
        <w:tc>
          <w:tcPr>
            <w:tcW w:w="2268" w:type="dxa"/>
          </w:tcPr>
          <w:p w14:paraId="472A4F2A" w14:textId="77777777" w:rsidR="001D2F2D" w:rsidRPr="001D2F2D" w:rsidRDefault="001D2F2D" w:rsidP="001D2F2D"/>
        </w:tc>
        <w:tc>
          <w:tcPr>
            <w:tcW w:w="6936" w:type="dxa"/>
            <w:tcBorders>
              <w:top w:val="single" w:sz="4" w:space="0" w:color="auto"/>
              <w:left w:val="nil"/>
              <w:bottom w:val="nil"/>
              <w:right w:val="nil"/>
            </w:tcBorders>
            <w:hideMark/>
          </w:tcPr>
          <w:p w14:paraId="3D2BCEA8" w14:textId="77777777" w:rsidR="001D2F2D" w:rsidRPr="001D2F2D" w:rsidRDefault="001D2F2D" w:rsidP="001D2F2D">
            <w:r w:rsidRPr="001D2F2D">
              <w:t>deklarētā dzīvesvieta vai juridiskā adrese, tālruņa numurs, elektroniskā pasta adrese</w:t>
            </w:r>
          </w:p>
        </w:tc>
      </w:tr>
      <w:tr w:rsidR="001D2F2D" w:rsidRPr="001D2F2D" w14:paraId="5987C99D" w14:textId="77777777" w:rsidTr="001D2F2D">
        <w:tc>
          <w:tcPr>
            <w:tcW w:w="2268" w:type="dxa"/>
            <w:hideMark/>
          </w:tcPr>
          <w:p w14:paraId="2CCA8F48" w14:textId="77777777" w:rsidR="001D2F2D" w:rsidRPr="001D2F2D" w:rsidRDefault="001D2F2D" w:rsidP="001D2F2D">
            <w:r w:rsidRPr="001D2F2D">
              <w:rPr>
                <w:b/>
                <w:bCs/>
              </w:rPr>
              <w:lastRenderedPageBreak/>
              <w:t>Reklāmas izplatītājs:</w:t>
            </w:r>
          </w:p>
        </w:tc>
        <w:tc>
          <w:tcPr>
            <w:tcW w:w="6936" w:type="dxa"/>
            <w:tcBorders>
              <w:top w:val="nil"/>
              <w:left w:val="nil"/>
              <w:bottom w:val="single" w:sz="4" w:space="0" w:color="auto"/>
              <w:right w:val="nil"/>
            </w:tcBorders>
          </w:tcPr>
          <w:p w14:paraId="71E7828A" w14:textId="77777777" w:rsidR="001D2F2D" w:rsidRPr="001D2F2D" w:rsidRDefault="001D2F2D" w:rsidP="001D2F2D"/>
        </w:tc>
      </w:tr>
      <w:tr w:rsidR="001D2F2D" w:rsidRPr="001D2F2D" w14:paraId="7047EC09" w14:textId="77777777" w:rsidTr="001D2F2D">
        <w:tc>
          <w:tcPr>
            <w:tcW w:w="2268" w:type="dxa"/>
          </w:tcPr>
          <w:p w14:paraId="494E7203" w14:textId="77777777" w:rsidR="001D2F2D" w:rsidRPr="001D2F2D" w:rsidRDefault="001D2F2D" w:rsidP="001D2F2D"/>
        </w:tc>
        <w:tc>
          <w:tcPr>
            <w:tcW w:w="6936" w:type="dxa"/>
            <w:tcBorders>
              <w:top w:val="single" w:sz="4" w:space="0" w:color="auto"/>
              <w:left w:val="nil"/>
              <w:bottom w:val="nil"/>
              <w:right w:val="nil"/>
            </w:tcBorders>
            <w:hideMark/>
          </w:tcPr>
          <w:p w14:paraId="6178BF18" w14:textId="77777777" w:rsidR="001D2F2D" w:rsidRPr="001D2F2D" w:rsidRDefault="001D2F2D" w:rsidP="001D2F2D">
            <w:r w:rsidRPr="001D2F2D">
              <w:t>fiziskās personas vārds, uzvārds vai juridiskās personas nosaukums</w:t>
            </w:r>
          </w:p>
        </w:tc>
      </w:tr>
      <w:tr w:rsidR="001D2F2D" w:rsidRPr="001D2F2D" w14:paraId="3CBCDBF7" w14:textId="77777777" w:rsidTr="001D2F2D">
        <w:tc>
          <w:tcPr>
            <w:tcW w:w="2268" w:type="dxa"/>
          </w:tcPr>
          <w:p w14:paraId="1236F9D4" w14:textId="77777777" w:rsidR="001D2F2D" w:rsidRPr="001D2F2D" w:rsidRDefault="001D2F2D" w:rsidP="001D2F2D"/>
        </w:tc>
        <w:tc>
          <w:tcPr>
            <w:tcW w:w="6936" w:type="dxa"/>
            <w:tcBorders>
              <w:top w:val="nil"/>
              <w:left w:val="nil"/>
              <w:bottom w:val="single" w:sz="4" w:space="0" w:color="auto"/>
              <w:right w:val="nil"/>
            </w:tcBorders>
          </w:tcPr>
          <w:p w14:paraId="621AE480" w14:textId="77777777" w:rsidR="001D2F2D" w:rsidRPr="001D2F2D" w:rsidRDefault="001D2F2D" w:rsidP="001D2F2D"/>
        </w:tc>
      </w:tr>
      <w:tr w:rsidR="001D2F2D" w:rsidRPr="001D2F2D" w14:paraId="3138F049" w14:textId="77777777" w:rsidTr="001D2F2D">
        <w:tc>
          <w:tcPr>
            <w:tcW w:w="2268" w:type="dxa"/>
          </w:tcPr>
          <w:p w14:paraId="344F67ED" w14:textId="77777777" w:rsidR="001D2F2D" w:rsidRPr="001D2F2D" w:rsidRDefault="001D2F2D" w:rsidP="001D2F2D"/>
        </w:tc>
        <w:tc>
          <w:tcPr>
            <w:tcW w:w="6936" w:type="dxa"/>
            <w:tcBorders>
              <w:top w:val="single" w:sz="4" w:space="0" w:color="auto"/>
              <w:left w:val="nil"/>
              <w:bottom w:val="nil"/>
              <w:right w:val="nil"/>
            </w:tcBorders>
            <w:hideMark/>
          </w:tcPr>
          <w:p w14:paraId="6552B6BA" w14:textId="77777777" w:rsidR="001D2F2D" w:rsidRPr="001D2F2D" w:rsidRDefault="001D2F2D" w:rsidP="001D2F2D">
            <w:r w:rsidRPr="001D2F2D">
              <w:t>personas kods vai reģistrācijas numurs</w:t>
            </w:r>
          </w:p>
        </w:tc>
      </w:tr>
      <w:tr w:rsidR="001D2F2D" w:rsidRPr="001D2F2D" w14:paraId="73167C0B" w14:textId="77777777" w:rsidTr="001D2F2D">
        <w:tc>
          <w:tcPr>
            <w:tcW w:w="2268" w:type="dxa"/>
          </w:tcPr>
          <w:p w14:paraId="7066FDE1" w14:textId="77777777" w:rsidR="001D2F2D" w:rsidRPr="001D2F2D" w:rsidRDefault="001D2F2D" w:rsidP="001D2F2D"/>
        </w:tc>
        <w:tc>
          <w:tcPr>
            <w:tcW w:w="6936" w:type="dxa"/>
            <w:tcBorders>
              <w:top w:val="nil"/>
              <w:left w:val="nil"/>
              <w:bottom w:val="single" w:sz="4" w:space="0" w:color="auto"/>
              <w:right w:val="nil"/>
            </w:tcBorders>
          </w:tcPr>
          <w:p w14:paraId="3A268704" w14:textId="77777777" w:rsidR="001D2F2D" w:rsidRPr="001D2F2D" w:rsidRDefault="001D2F2D" w:rsidP="001D2F2D"/>
        </w:tc>
      </w:tr>
      <w:tr w:rsidR="001D2F2D" w:rsidRPr="001D2F2D" w14:paraId="6127E4FB" w14:textId="77777777" w:rsidTr="001D2F2D">
        <w:tc>
          <w:tcPr>
            <w:tcW w:w="2268" w:type="dxa"/>
          </w:tcPr>
          <w:p w14:paraId="40A198CC" w14:textId="77777777" w:rsidR="001D2F2D" w:rsidRPr="001D2F2D" w:rsidRDefault="001D2F2D" w:rsidP="001D2F2D"/>
        </w:tc>
        <w:tc>
          <w:tcPr>
            <w:tcW w:w="6936" w:type="dxa"/>
            <w:tcBorders>
              <w:top w:val="single" w:sz="4" w:space="0" w:color="auto"/>
              <w:left w:val="nil"/>
              <w:bottom w:val="nil"/>
              <w:right w:val="nil"/>
            </w:tcBorders>
            <w:hideMark/>
          </w:tcPr>
          <w:p w14:paraId="126FAC0B" w14:textId="77777777" w:rsidR="001D2F2D" w:rsidRPr="001D2F2D" w:rsidRDefault="001D2F2D" w:rsidP="001D2F2D">
            <w:r w:rsidRPr="001D2F2D">
              <w:t>deklarētā dzīvesvieta vai juridiskā adrese, tālruņa numurs, elektroniskā pasta adrese</w:t>
            </w:r>
          </w:p>
        </w:tc>
      </w:tr>
      <w:tr w:rsidR="001D2F2D" w:rsidRPr="001D2F2D" w14:paraId="53EC1D3E" w14:textId="77777777" w:rsidTr="001D2F2D">
        <w:tc>
          <w:tcPr>
            <w:tcW w:w="9204" w:type="dxa"/>
            <w:gridSpan w:val="2"/>
            <w:hideMark/>
          </w:tcPr>
          <w:p w14:paraId="528859DC" w14:textId="77777777" w:rsidR="001D2F2D" w:rsidRPr="001D2F2D" w:rsidRDefault="001D2F2D" w:rsidP="001D2F2D">
            <w:r w:rsidRPr="001D2F2D">
              <w:rPr>
                <w:b/>
                <w:bCs/>
              </w:rPr>
              <w:t>Reklāma/ reklāmas objekts:</w:t>
            </w:r>
          </w:p>
        </w:tc>
      </w:tr>
      <w:tr w:rsidR="001D2F2D" w:rsidRPr="001D2F2D" w14:paraId="6BEF8BA8" w14:textId="77777777" w:rsidTr="001D2F2D">
        <w:tc>
          <w:tcPr>
            <w:tcW w:w="2268" w:type="dxa"/>
            <w:hideMark/>
          </w:tcPr>
          <w:p w14:paraId="242AC8F0" w14:textId="77777777" w:rsidR="001D2F2D" w:rsidRPr="001D2F2D" w:rsidRDefault="001D2F2D" w:rsidP="001D2F2D">
            <w:r w:rsidRPr="001D2F2D">
              <w:t>Izvietošanas adrese:</w:t>
            </w:r>
          </w:p>
        </w:tc>
        <w:tc>
          <w:tcPr>
            <w:tcW w:w="6936" w:type="dxa"/>
            <w:tcBorders>
              <w:top w:val="nil"/>
              <w:left w:val="nil"/>
              <w:bottom w:val="single" w:sz="4" w:space="0" w:color="auto"/>
              <w:right w:val="nil"/>
            </w:tcBorders>
          </w:tcPr>
          <w:p w14:paraId="186B6ADE" w14:textId="77777777" w:rsidR="001D2F2D" w:rsidRPr="001D2F2D" w:rsidRDefault="001D2F2D" w:rsidP="001D2F2D"/>
        </w:tc>
      </w:tr>
      <w:tr w:rsidR="001D2F2D" w:rsidRPr="001D2F2D" w14:paraId="3564EDAC" w14:textId="77777777" w:rsidTr="001D2F2D">
        <w:tc>
          <w:tcPr>
            <w:tcW w:w="2268" w:type="dxa"/>
            <w:hideMark/>
          </w:tcPr>
          <w:p w14:paraId="5FCD9108" w14:textId="77777777" w:rsidR="001D2F2D" w:rsidRPr="001D2F2D" w:rsidRDefault="001D2F2D" w:rsidP="001D2F2D">
            <w:r w:rsidRPr="001D2F2D">
              <w:t>Izvietošanas laiks:</w:t>
            </w:r>
          </w:p>
        </w:tc>
        <w:tc>
          <w:tcPr>
            <w:tcW w:w="6936" w:type="dxa"/>
            <w:tcBorders>
              <w:top w:val="single" w:sz="4" w:space="0" w:color="auto"/>
              <w:left w:val="nil"/>
              <w:bottom w:val="single" w:sz="4" w:space="0" w:color="auto"/>
              <w:right w:val="nil"/>
            </w:tcBorders>
          </w:tcPr>
          <w:p w14:paraId="6C41DA69" w14:textId="77777777" w:rsidR="001D2F2D" w:rsidRPr="001D2F2D" w:rsidRDefault="001D2F2D" w:rsidP="001D2F2D"/>
        </w:tc>
      </w:tr>
      <w:tr w:rsidR="001D2F2D" w:rsidRPr="001D2F2D" w14:paraId="19946D73" w14:textId="77777777" w:rsidTr="001D2F2D">
        <w:tc>
          <w:tcPr>
            <w:tcW w:w="2268" w:type="dxa"/>
          </w:tcPr>
          <w:p w14:paraId="7BFEBF50" w14:textId="77777777" w:rsidR="001D2F2D" w:rsidRPr="001D2F2D" w:rsidRDefault="001D2F2D" w:rsidP="001D2F2D"/>
        </w:tc>
        <w:tc>
          <w:tcPr>
            <w:tcW w:w="6936" w:type="dxa"/>
            <w:tcBorders>
              <w:top w:val="single" w:sz="4" w:space="0" w:color="auto"/>
              <w:left w:val="nil"/>
              <w:bottom w:val="nil"/>
              <w:right w:val="nil"/>
            </w:tcBorders>
          </w:tcPr>
          <w:p w14:paraId="76FE6C7A" w14:textId="77777777" w:rsidR="001D2F2D" w:rsidRPr="001D2F2D" w:rsidRDefault="001D2F2D" w:rsidP="001D2F2D"/>
        </w:tc>
      </w:tr>
      <w:tr w:rsidR="001D2F2D" w:rsidRPr="001D2F2D" w14:paraId="56846DCE" w14:textId="77777777" w:rsidTr="001D2F2D">
        <w:tc>
          <w:tcPr>
            <w:tcW w:w="2268" w:type="dxa"/>
            <w:hideMark/>
          </w:tcPr>
          <w:p w14:paraId="6E378242" w14:textId="77777777" w:rsidR="001D2F2D" w:rsidRPr="001D2F2D" w:rsidRDefault="001D2F2D" w:rsidP="001D2F2D">
            <w:pPr>
              <w:rPr>
                <w:b/>
                <w:bCs/>
              </w:rPr>
            </w:pPr>
            <w:r w:rsidRPr="001D2F2D">
              <w:rPr>
                <w:b/>
                <w:bCs/>
              </w:rPr>
              <w:t>Reklāmas nodevas maksātājs:</w:t>
            </w:r>
          </w:p>
        </w:tc>
        <w:tc>
          <w:tcPr>
            <w:tcW w:w="6936" w:type="dxa"/>
            <w:tcBorders>
              <w:top w:val="nil"/>
              <w:left w:val="nil"/>
              <w:bottom w:val="single" w:sz="4" w:space="0" w:color="auto"/>
              <w:right w:val="nil"/>
            </w:tcBorders>
          </w:tcPr>
          <w:p w14:paraId="628D01A1" w14:textId="77777777" w:rsidR="001D2F2D" w:rsidRPr="001D2F2D" w:rsidRDefault="001D2F2D" w:rsidP="001D2F2D"/>
        </w:tc>
      </w:tr>
      <w:tr w:rsidR="001D2F2D" w:rsidRPr="001D2F2D" w14:paraId="32A68D12" w14:textId="77777777" w:rsidTr="001D2F2D">
        <w:tc>
          <w:tcPr>
            <w:tcW w:w="2268" w:type="dxa"/>
          </w:tcPr>
          <w:p w14:paraId="31755C64" w14:textId="77777777" w:rsidR="001D2F2D" w:rsidRPr="001D2F2D" w:rsidRDefault="001D2F2D" w:rsidP="001D2F2D"/>
        </w:tc>
        <w:tc>
          <w:tcPr>
            <w:tcW w:w="6936" w:type="dxa"/>
            <w:tcBorders>
              <w:top w:val="single" w:sz="4" w:space="0" w:color="auto"/>
              <w:left w:val="nil"/>
              <w:bottom w:val="nil"/>
              <w:right w:val="nil"/>
            </w:tcBorders>
            <w:hideMark/>
          </w:tcPr>
          <w:p w14:paraId="7E663906" w14:textId="77777777" w:rsidR="001D2F2D" w:rsidRPr="001D2F2D" w:rsidRDefault="001D2F2D" w:rsidP="001D2F2D">
            <w:r w:rsidRPr="001D2F2D">
              <w:t>fiziskās personas vārds, uzvārds vai juridiskās personas nosaukums</w:t>
            </w:r>
          </w:p>
        </w:tc>
      </w:tr>
      <w:tr w:rsidR="001D2F2D" w:rsidRPr="001D2F2D" w14:paraId="30A8FDC9" w14:textId="77777777" w:rsidTr="001D2F2D">
        <w:tc>
          <w:tcPr>
            <w:tcW w:w="2268" w:type="dxa"/>
          </w:tcPr>
          <w:p w14:paraId="3A7EC8FA" w14:textId="77777777" w:rsidR="001D2F2D" w:rsidRPr="001D2F2D" w:rsidRDefault="001D2F2D" w:rsidP="001D2F2D"/>
        </w:tc>
        <w:tc>
          <w:tcPr>
            <w:tcW w:w="6936" w:type="dxa"/>
            <w:tcBorders>
              <w:top w:val="nil"/>
              <w:left w:val="nil"/>
              <w:bottom w:val="single" w:sz="4" w:space="0" w:color="auto"/>
              <w:right w:val="nil"/>
            </w:tcBorders>
          </w:tcPr>
          <w:p w14:paraId="2CF0E5B4" w14:textId="77777777" w:rsidR="001D2F2D" w:rsidRPr="001D2F2D" w:rsidRDefault="001D2F2D" w:rsidP="001D2F2D"/>
        </w:tc>
      </w:tr>
      <w:tr w:rsidR="001D2F2D" w:rsidRPr="001D2F2D" w14:paraId="79C67750" w14:textId="77777777" w:rsidTr="001D2F2D">
        <w:tc>
          <w:tcPr>
            <w:tcW w:w="2268" w:type="dxa"/>
          </w:tcPr>
          <w:p w14:paraId="5E1CE83A" w14:textId="77777777" w:rsidR="001D2F2D" w:rsidRPr="001D2F2D" w:rsidRDefault="001D2F2D" w:rsidP="001D2F2D"/>
        </w:tc>
        <w:tc>
          <w:tcPr>
            <w:tcW w:w="6936" w:type="dxa"/>
            <w:tcBorders>
              <w:top w:val="single" w:sz="4" w:space="0" w:color="auto"/>
              <w:left w:val="nil"/>
              <w:bottom w:val="nil"/>
              <w:right w:val="nil"/>
            </w:tcBorders>
            <w:hideMark/>
          </w:tcPr>
          <w:p w14:paraId="1605DB9B" w14:textId="77777777" w:rsidR="001D2F2D" w:rsidRPr="001D2F2D" w:rsidRDefault="001D2F2D" w:rsidP="001D2F2D">
            <w:r w:rsidRPr="001D2F2D">
              <w:t>personas kods vai reģistrācijas numurs</w:t>
            </w:r>
          </w:p>
        </w:tc>
      </w:tr>
      <w:tr w:rsidR="001D2F2D" w:rsidRPr="001D2F2D" w14:paraId="1D75B499" w14:textId="77777777" w:rsidTr="001D2F2D">
        <w:tc>
          <w:tcPr>
            <w:tcW w:w="2268" w:type="dxa"/>
          </w:tcPr>
          <w:p w14:paraId="4DDC2622" w14:textId="77777777" w:rsidR="001D2F2D" w:rsidRPr="001D2F2D" w:rsidRDefault="001D2F2D" w:rsidP="001D2F2D"/>
        </w:tc>
        <w:tc>
          <w:tcPr>
            <w:tcW w:w="6936" w:type="dxa"/>
            <w:tcBorders>
              <w:top w:val="nil"/>
              <w:left w:val="nil"/>
              <w:bottom w:val="single" w:sz="4" w:space="0" w:color="auto"/>
              <w:right w:val="nil"/>
            </w:tcBorders>
          </w:tcPr>
          <w:p w14:paraId="11AFB9C0" w14:textId="77777777" w:rsidR="001D2F2D" w:rsidRPr="001D2F2D" w:rsidRDefault="001D2F2D" w:rsidP="001D2F2D"/>
        </w:tc>
      </w:tr>
      <w:tr w:rsidR="001D2F2D" w:rsidRPr="001D2F2D" w14:paraId="43BB93F8" w14:textId="77777777" w:rsidTr="001D2F2D">
        <w:tc>
          <w:tcPr>
            <w:tcW w:w="2268" w:type="dxa"/>
          </w:tcPr>
          <w:p w14:paraId="479E0DC0" w14:textId="77777777" w:rsidR="001D2F2D" w:rsidRPr="001D2F2D" w:rsidRDefault="001D2F2D" w:rsidP="001D2F2D"/>
        </w:tc>
        <w:tc>
          <w:tcPr>
            <w:tcW w:w="6936" w:type="dxa"/>
            <w:tcBorders>
              <w:top w:val="single" w:sz="4" w:space="0" w:color="auto"/>
              <w:left w:val="nil"/>
              <w:bottom w:val="nil"/>
              <w:right w:val="nil"/>
            </w:tcBorders>
            <w:hideMark/>
          </w:tcPr>
          <w:p w14:paraId="1582531F" w14:textId="77777777" w:rsidR="001D2F2D" w:rsidRPr="001D2F2D" w:rsidRDefault="001D2F2D" w:rsidP="001D2F2D">
            <w:r w:rsidRPr="001D2F2D">
              <w:t>deklarētā dzīvesvieta vai juridiskā adrese, tālruņa numurs, elektroniskā pasta adrese vai e-adrese rēķina nosūtīšanai</w:t>
            </w:r>
          </w:p>
        </w:tc>
      </w:tr>
      <w:tr w:rsidR="001D2F2D" w:rsidRPr="001D2F2D" w14:paraId="43E5F90A" w14:textId="77777777" w:rsidTr="001D2F2D">
        <w:tc>
          <w:tcPr>
            <w:tcW w:w="2268" w:type="dxa"/>
          </w:tcPr>
          <w:p w14:paraId="0E28646B" w14:textId="77777777" w:rsidR="001D2F2D" w:rsidRPr="001D2F2D" w:rsidRDefault="001D2F2D" w:rsidP="001D2F2D">
            <w:pPr>
              <w:rPr>
                <w:b/>
                <w:bCs/>
              </w:rPr>
            </w:pPr>
          </w:p>
        </w:tc>
        <w:tc>
          <w:tcPr>
            <w:tcW w:w="6936" w:type="dxa"/>
            <w:tcBorders>
              <w:top w:val="nil"/>
              <w:left w:val="nil"/>
              <w:bottom w:val="single" w:sz="4" w:space="0" w:color="auto"/>
              <w:right w:val="nil"/>
            </w:tcBorders>
          </w:tcPr>
          <w:p w14:paraId="3EA10FBF" w14:textId="77777777" w:rsidR="001D2F2D" w:rsidRPr="001D2F2D" w:rsidRDefault="001D2F2D" w:rsidP="001D2F2D"/>
        </w:tc>
      </w:tr>
      <w:tr w:rsidR="001D2F2D" w:rsidRPr="001D2F2D" w14:paraId="69FFBB67" w14:textId="77777777" w:rsidTr="001D2F2D">
        <w:tc>
          <w:tcPr>
            <w:tcW w:w="2268" w:type="dxa"/>
          </w:tcPr>
          <w:p w14:paraId="688FC8A0" w14:textId="77777777" w:rsidR="001D2F2D" w:rsidRPr="001D2F2D" w:rsidRDefault="001D2F2D" w:rsidP="001D2F2D"/>
        </w:tc>
        <w:tc>
          <w:tcPr>
            <w:tcW w:w="6936" w:type="dxa"/>
            <w:tcBorders>
              <w:top w:val="single" w:sz="4" w:space="0" w:color="auto"/>
              <w:left w:val="nil"/>
              <w:bottom w:val="nil"/>
              <w:right w:val="nil"/>
            </w:tcBorders>
            <w:hideMark/>
          </w:tcPr>
          <w:p w14:paraId="6F1093B7" w14:textId="77777777" w:rsidR="001D2F2D" w:rsidRPr="001D2F2D" w:rsidRDefault="001D2F2D" w:rsidP="001D2F2D">
            <w:r w:rsidRPr="001D2F2D">
              <w:t>Norēķinu bankas rekvizīti (banka, bankas kods, konta numurs)</w:t>
            </w:r>
          </w:p>
        </w:tc>
      </w:tr>
      <w:tr w:rsidR="001D2F2D" w:rsidRPr="001D2F2D" w14:paraId="386FCF93" w14:textId="77777777" w:rsidTr="001D2F2D">
        <w:tc>
          <w:tcPr>
            <w:tcW w:w="9204" w:type="dxa"/>
            <w:gridSpan w:val="2"/>
            <w:hideMark/>
          </w:tcPr>
          <w:p w14:paraId="12C55C3A" w14:textId="77777777" w:rsidR="001D2F2D" w:rsidRPr="001D2F2D" w:rsidRDefault="001D2F2D" w:rsidP="001D2F2D">
            <w:r w:rsidRPr="001D2F2D">
              <w:rPr>
                <w:b/>
                <w:bCs/>
              </w:rPr>
              <w:t>Pievienojamie dokumenti:</w:t>
            </w:r>
          </w:p>
        </w:tc>
      </w:tr>
      <w:tr w:rsidR="001D2F2D" w:rsidRPr="001D2F2D" w14:paraId="13CD9BB4" w14:textId="77777777" w:rsidTr="001D2F2D">
        <w:tc>
          <w:tcPr>
            <w:tcW w:w="2268" w:type="dxa"/>
            <w:hideMark/>
          </w:tcPr>
          <w:p w14:paraId="347AFE37" w14:textId="77777777" w:rsidR="001D2F2D" w:rsidRPr="001D2F2D" w:rsidRDefault="001D2F2D" w:rsidP="001D2F2D">
            <w:proofErr w:type="spellStart"/>
            <w:r w:rsidRPr="001D2F2D">
              <w:t>Izkārtnes</w:t>
            </w:r>
            <w:proofErr w:type="spellEnd"/>
            <w:r w:rsidRPr="001D2F2D">
              <w:t xml:space="preserve"> izvietošanas saskaņošanai:</w:t>
            </w:r>
          </w:p>
        </w:tc>
        <w:tc>
          <w:tcPr>
            <w:tcW w:w="6936" w:type="dxa"/>
            <w:hideMark/>
          </w:tcPr>
          <w:p w14:paraId="6D774637"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krāsaina reklāmas vizuālā skice vai fotomontāža, norādot izmērus un mērogu;</w:t>
            </w:r>
          </w:p>
        </w:tc>
      </w:tr>
      <w:tr w:rsidR="001D2F2D" w:rsidRPr="001D2F2D" w14:paraId="1F24CDCD" w14:textId="77777777" w:rsidTr="001D2F2D">
        <w:tc>
          <w:tcPr>
            <w:tcW w:w="2268" w:type="dxa"/>
          </w:tcPr>
          <w:p w14:paraId="51DAF546" w14:textId="77777777" w:rsidR="001D2F2D" w:rsidRPr="001D2F2D" w:rsidRDefault="001D2F2D" w:rsidP="001D2F2D"/>
        </w:tc>
        <w:tc>
          <w:tcPr>
            <w:tcW w:w="6936" w:type="dxa"/>
            <w:hideMark/>
          </w:tcPr>
          <w:p w14:paraId="580050B3"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w:t>
            </w:r>
            <w:proofErr w:type="spellStart"/>
            <w:r w:rsidRPr="001D2F2D">
              <w:t>papildefektu</w:t>
            </w:r>
            <w:proofErr w:type="spellEnd"/>
            <w:r w:rsidRPr="001D2F2D">
              <w:t xml:space="preserve"> raksturojums (piemēram, apgaismojums, skaņu efekti), ja tādi plānoti;</w:t>
            </w:r>
          </w:p>
        </w:tc>
      </w:tr>
      <w:tr w:rsidR="001D2F2D" w:rsidRPr="001D2F2D" w14:paraId="21CB29C3" w14:textId="77777777" w:rsidTr="001D2F2D">
        <w:tc>
          <w:tcPr>
            <w:tcW w:w="2268" w:type="dxa"/>
          </w:tcPr>
          <w:p w14:paraId="61F80517" w14:textId="77777777" w:rsidR="001D2F2D" w:rsidRPr="001D2F2D" w:rsidRDefault="001D2F2D" w:rsidP="001D2F2D">
            <w:pPr>
              <w:rPr>
                <w:b/>
                <w:bCs/>
              </w:rPr>
            </w:pPr>
          </w:p>
        </w:tc>
        <w:tc>
          <w:tcPr>
            <w:tcW w:w="6936" w:type="dxa"/>
            <w:hideMark/>
          </w:tcPr>
          <w:p w14:paraId="02E83879"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reklāmas devēja rakstisks apliecinājums, ka saņemta būves īpašnieka, valdītāja vai tā pilnvarotas personas rakstiska piekrišana objekta izvietošanai, ja reklāmu paredzēts izvietot uz citām personām piederoša nekustamā īpašuma;</w:t>
            </w:r>
          </w:p>
        </w:tc>
      </w:tr>
      <w:tr w:rsidR="001D2F2D" w:rsidRPr="001D2F2D" w14:paraId="42F7F521" w14:textId="77777777" w:rsidTr="001D2F2D">
        <w:tc>
          <w:tcPr>
            <w:tcW w:w="2268" w:type="dxa"/>
          </w:tcPr>
          <w:p w14:paraId="0A0DF357" w14:textId="77777777" w:rsidR="001D2F2D" w:rsidRPr="001D2F2D" w:rsidRDefault="001D2F2D" w:rsidP="001D2F2D"/>
        </w:tc>
        <w:tc>
          <w:tcPr>
            <w:tcW w:w="6936" w:type="dxa"/>
            <w:hideMark/>
          </w:tcPr>
          <w:p w14:paraId="543CFE63"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w:t>
            </w:r>
            <w:proofErr w:type="spellStart"/>
            <w:r w:rsidRPr="001D2F2D">
              <w:t>pieslēguma</w:t>
            </w:r>
            <w:proofErr w:type="spellEnd"/>
            <w:r w:rsidRPr="001D2F2D">
              <w:t xml:space="preserve"> projekts un saskaņojums ar attiecīgo inženierkomunikāciju turētāju, ja objektu nepieciešams pieslēgt elektropiegādes tīkliem vai citām inženierkomunikācijām, kā arī ar citiem inženierkomunikāciju turētājiem un trešajām personām, kuru īpašumtiesības tiek skartas;</w:t>
            </w:r>
          </w:p>
        </w:tc>
      </w:tr>
      <w:tr w:rsidR="001D2F2D" w:rsidRPr="001D2F2D" w14:paraId="002926CE" w14:textId="77777777" w:rsidTr="001D2F2D">
        <w:tc>
          <w:tcPr>
            <w:tcW w:w="2268" w:type="dxa"/>
          </w:tcPr>
          <w:p w14:paraId="3D83D2AC" w14:textId="77777777" w:rsidR="001D2F2D" w:rsidRPr="001D2F2D" w:rsidRDefault="001D2F2D" w:rsidP="001D2F2D"/>
        </w:tc>
        <w:tc>
          <w:tcPr>
            <w:tcW w:w="6936" w:type="dxa"/>
          </w:tcPr>
          <w:p w14:paraId="0535E89B" w14:textId="77777777" w:rsidR="001D2F2D" w:rsidRPr="001D2F2D" w:rsidRDefault="001D2F2D" w:rsidP="001D2F2D"/>
        </w:tc>
      </w:tr>
      <w:tr w:rsidR="001D2F2D" w:rsidRPr="001D2F2D" w14:paraId="360CB65C" w14:textId="77777777" w:rsidTr="001D2F2D">
        <w:tc>
          <w:tcPr>
            <w:tcW w:w="2268" w:type="dxa"/>
            <w:hideMark/>
          </w:tcPr>
          <w:p w14:paraId="45C24B8E" w14:textId="77777777" w:rsidR="001D2F2D" w:rsidRPr="001D2F2D" w:rsidRDefault="001D2F2D" w:rsidP="001D2F2D">
            <w:r w:rsidRPr="001D2F2D">
              <w:t>Reklāmas objektam bez piesaistes zemei:</w:t>
            </w:r>
          </w:p>
        </w:tc>
        <w:tc>
          <w:tcPr>
            <w:tcW w:w="6936" w:type="dxa"/>
            <w:hideMark/>
          </w:tcPr>
          <w:p w14:paraId="49D9728F"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krāsaina reklāmas objekta vizuālā skice vai fotomontāža, norādot izmērus un mērogu;</w:t>
            </w:r>
          </w:p>
        </w:tc>
      </w:tr>
      <w:tr w:rsidR="001D2F2D" w:rsidRPr="001D2F2D" w14:paraId="19FFA0EB" w14:textId="77777777" w:rsidTr="001D2F2D">
        <w:tc>
          <w:tcPr>
            <w:tcW w:w="2268" w:type="dxa"/>
          </w:tcPr>
          <w:p w14:paraId="20BCBC2B" w14:textId="77777777" w:rsidR="001D2F2D" w:rsidRPr="001D2F2D" w:rsidRDefault="001D2F2D" w:rsidP="001D2F2D"/>
        </w:tc>
        <w:tc>
          <w:tcPr>
            <w:tcW w:w="6936" w:type="dxa"/>
            <w:hideMark/>
          </w:tcPr>
          <w:p w14:paraId="038B81CF"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w:t>
            </w:r>
            <w:proofErr w:type="spellStart"/>
            <w:r w:rsidRPr="001D2F2D">
              <w:t>papildefektu</w:t>
            </w:r>
            <w:proofErr w:type="spellEnd"/>
            <w:r w:rsidRPr="001D2F2D">
              <w:t xml:space="preserve"> raksturojums (piemēram, apgaismojums, skaņu efekti), ja tādi plānoti;</w:t>
            </w:r>
          </w:p>
        </w:tc>
      </w:tr>
      <w:tr w:rsidR="001D2F2D" w:rsidRPr="001D2F2D" w14:paraId="6D684E77" w14:textId="77777777" w:rsidTr="001D2F2D">
        <w:tc>
          <w:tcPr>
            <w:tcW w:w="2268" w:type="dxa"/>
          </w:tcPr>
          <w:p w14:paraId="7ECD0C1E" w14:textId="77777777" w:rsidR="001D2F2D" w:rsidRPr="001D2F2D" w:rsidRDefault="001D2F2D" w:rsidP="001D2F2D"/>
        </w:tc>
        <w:tc>
          <w:tcPr>
            <w:tcW w:w="6936" w:type="dxa"/>
            <w:hideMark/>
          </w:tcPr>
          <w:p w14:paraId="1B56D64F"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reklāmas devēja rakstisks apliecinājums, ka saņemta būves īpašnieka, valdītāja vai tā pilnvarotas personas rakstiska piekrišana objekta izvietošanai, ja reklāmas objektu paredzēts izvietot uz citām personām piederoša nekustamā īpašuma;</w:t>
            </w:r>
          </w:p>
        </w:tc>
      </w:tr>
      <w:tr w:rsidR="001D2F2D" w:rsidRPr="001D2F2D" w14:paraId="1FC0DD41" w14:textId="77777777" w:rsidTr="001D2F2D">
        <w:tc>
          <w:tcPr>
            <w:tcW w:w="2268" w:type="dxa"/>
          </w:tcPr>
          <w:p w14:paraId="55972D28" w14:textId="77777777" w:rsidR="001D2F2D" w:rsidRPr="001D2F2D" w:rsidRDefault="001D2F2D" w:rsidP="001D2F2D"/>
        </w:tc>
        <w:tc>
          <w:tcPr>
            <w:tcW w:w="6936" w:type="dxa"/>
            <w:hideMark/>
          </w:tcPr>
          <w:p w14:paraId="23AC302C"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krāsaina uz reklāmas objekta izvietojamās reklāmas vizuālā skice vai fotomontāža, ja vienlaikus ar reklāmas objekta izvietošanu uz tā plānots izvietot reklāmu.</w:t>
            </w:r>
          </w:p>
        </w:tc>
      </w:tr>
      <w:tr w:rsidR="001D2F2D" w:rsidRPr="001D2F2D" w14:paraId="6118605A" w14:textId="77777777" w:rsidTr="001D2F2D">
        <w:tc>
          <w:tcPr>
            <w:tcW w:w="2268" w:type="dxa"/>
          </w:tcPr>
          <w:p w14:paraId="44F4D537" w14:textId="77777777" w:rsidR="001D2F2D" w:rsidRPr="001D2F2D" w:rsidRDefault="001D2F2D" w:rsidP="001D2F2D"/>
        </w:tc>
        <w:tc>
          <w:tcPr>
            <w:tcW w:w="6936" w:type="dxa"/>
          </w:tcPr>
          <w:p w14:paraId="7FA46735" w14:textId="77777777" w:rsidR="001D2F2D" w:rsidRPr="001D2F2D" w:rsidRDefault="001D2F2D" w:rsidP="001D2F2D"/>
        </w:tc>
      </w:tr>
      <w:tr w:rsidR="001D2F2D" w:rsidRPr="001D2F2D" w14:paraId="0E182679" w14:textId="77777777" w:rsidTr="001D2F2D">
        <w:tc>
          <w:tcPr>
            <w:tcW w:w="2268" w:type="dxa"/>
            <w:hideMark/>
          </w:tcPr>
          <w:p w14:paraId="7F353F86" w14:textId="77777777" w:rsidR="001D2F2D" w:rsidRPr="001D2F2D" w:rsidRDefault="001D2F2D" w:rsidP="001D2F2D">
            <w:r w:rsidRPr="001D2F2D">
              <w:t>Reklāmas objektam ar piesaisti zemei:</w:t>
            </w:r>
          </w:p>
        </w:tc>
        <w:tc>
          <w:tcPr>
            <w:tcW w:w="6936" w:type="dxa"/>
            <w:hideMark/>
          </w:tcPr>
          <w:p w14:paraId="38D2E7EC"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noteiktā kārtībā sagatavots zemes vienības situācijas plāns, kurā attēlota objekta uzstādīšanas vieta;</w:t>
            </w:r>
          </w:p>
        </w:tc>
      </w:tr>
      <w:tr w:rsidR="001D2F2D" w:rsidRPr="001D2F2D" w14:paraId="06520B05" w14:textId="77777777" w:rsidTr="001D2F2D">
        <w:tc>
          <w:tcPr>
            <w:tcW w:w="2268" w:type="dxa"/>
          </w:tcPr>
          <w:p w14:paraId="4F88AC59" w14:textId="77777777" w:rsidR="001D2F2D" w:rsidRPr="001D2F2D" w:rsidRDefault="001D2F2D" w:rsidP="001D2F2D"/>
        </w:tc>
        <w:tc>
          <w:tcPr>
            <w:tcW w:w="6936" w:type="dxa"/>
            <w:hideMark/>
          </w:tcPr>
          <w:p w14:paraId="4948BB9B"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reklāmas objekta apdares materiālu un krāsu risinājumu apraksts;</w:t>
            </w:r>
          </w:p>
        </w:tc>
      </w:tr>
      <w:tr w:rsidR="001D2F2D" w:rsidRPr="001D2F2D" w14:paraId="42DBE0A2" w14:textId="77777777" w:rsidTr="001D2F2D">
        <w:tc>
          <w:tcPr>
            <w:tcW w:w="2268" w:type="dxa"/>
          </w:tcPr>
          <w:p w14:paraId="147D6CE6" w14:textId="77777777" w:rsidR="001D2F2D" w:rsidRPr="001D2F2D" w:rsidRDefault="001D2F2D" w:rsidP="001D2F2D"/>
        </w:tc>
        <w:tc>
          <w:tcPr>
            <w:tcW w:w="6936" w:type="dxa"/>
            <w:hideMark/>
          </w:tcPr>
          <w:p w14:paraId="2AC7823B"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krāsaina uz reklāmas objekta izvietojamās reklāmas vizuālā skice vai fotomontāža, ja vienlaikus ar objekta izvietošanu uz tā plānots izvietot reklāmu;</w:t>
            </w:r>
          </w:p>
        </w:tc>
      </w:tr>
      <w:tr w:rsidR="001D2F2D" w:rsidRPr="001D2F2D" w14:paraId="52A5072C" w14:textId="77777777" w:rsidTr="001D2F2D">
        <w:tc>
          <w:tcPr>
            <w:tcW w:w="2268" w:type="dxa"/>
          </w:tcPr>
          <w:p w14:paraId="08458078" w14:textId="77777777" w:rsidR="001D2F2D" w:rsidRPr="001D2F2D" w:rsidRDefault="001D2F2D" w:rsidP="001D2F2D"/>
        </w:tc>
        <w:tc>
          <w:tcPr>
            <w:tcW w:w="6936" w:type="dxa"/>
            <w:hideMark/>
          </w:tcPr>
          <w:p w14:paraId="6D5E385C"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zemes īpašnieka, valdītāja vai tā pilnvarotās personas rakstiska piekrišana objekta izvietošanai, ja to paredzēts izvietot uz citām personām piederoša nekustamā īpašuma;</w:t>
            </w:r>
          </w:p>
        </w:tc>
      </w:tr>
      <w:tr w:rsidR="001D2F2D" w:rsidRPr="001D2F2D" w14:paraId="7CDE1FED" w14:textId="77777777" w:rsidTr="001D2F2D">
        <w:tc>
          <w:tcPr>
            <w:tcW w:w="2268" w:type="dxa"/>
          </w:tcPr>
          <w:p w14:paraId="2011169A" w14:textId="77777777" w:rsidR="001D2F2D" w:rsidRPr="001D2F2D" w:rsidRDefault="001D2F2D" w:rsidP="001D2F2D"/>
        </w:tc>
        <w:tc>
          <w:tcPr>
            <w:tcW w:w="6936" w:type="dxa"/>
            <w:hideMark/>
          </w:tcPr>
          <w:p w14:paraId="4A9CCFD6"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w:t>
            </w:r>
            <w:proofErr w:type="spellStart"/>
            <w:r w:rsidRPr="001D2F2D">
              <w:t>pieslēguma</w:t>
            </w:r>
            <w:proofErr w:type="spellEnd"/>
            <w:r w:rsidRPr="001D2F2D">
              <w:t xml:space="preserve"> projekts un saskaņojums ar attiecīgo inženierkomunikāciju turētāju, ja objektu nepieciešams pieslēgt elektropiegādes tīkliem vai citām inženierkomunikācijām, kā arī ar citiem inženierkomunikāciju turētājiem un trešajām personām, kuru īpašumtiesības tiek skartas;</w:t>
            </w:r>
          </w:p>
        </w:tc>
      </w:tr>
      <w:tr w:rsidR="001D2F2D" w:rsidRPr="001D2F2D" w14:paraId="3A94E03C" w14:textId="77777777" w:rsidTr="001D2F2D">
        <w:tc>
          <w:tcPr>
            <w:tcW w:w="2268" w:type="dxa"/>
          </w:tcPr>
          <w:p w14:paraId="707BC978" w14:textId="77777777" w:rsidR="001D2F2D" w:rsidRPr="001D2F2D" w:rsidRDefault="001D2F2D" w:rsidP="001D2F2D"/>
        </w:tc>
        <w:tc>
          <w:tcPr>
            <w:tcW w:w="6936" w:type="dxa"/>
          </w:tcPr>
          <w:p w14:paraId="57ED02E5" w14:textId="77777777" w:rsidR="001D2F2D" w:rsidRPr="001D2F2D" w:rsidRDefault="001D2F2D" w:rsidP="001D2F2D"/>
        </w:tc>
      </w:tr>
      <w:tr w:rsidR="001D2F2D" w:rsidRPr="001D2F2D" w14:paraId="18D68A7D" w14:textId="77777777" w:rsidTr="001D2F2D">
        <w:tc>
          <w:tcPr>
            <w:tcW w:w="2268" w:type="dxa"/>
            <w:hideMark/>
          </w:tcPr>
          <w:p w14:paraId="7C6B3DDA" w14:textId="77777777" w:rsidR="001D2F2D" w:rsidRPr="001D2F2D" w:rsidRDefault="001D2F2D" w:rsidP="001D2F2D">
            <w:r w:rsidRPr="001D2F2D">
              <w:t>Saskaņotas reklāmas/ reklāmas objekta grafiskā dizaina maiņai:</w:t>
            </w:r>
          </w:p>
        </w:tc>
        <w:tc>
          <w:tcPr>
            <w:tcW w:w="6936" w:type="dxa"/>
            <w:hideMark/>
          </w:tcPr>
          <w:p w14:paraId="3930CF27"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krāsaina grafiskā dizaina skice vai fotomontāža;</w:t>
            </w:r>
          </w:p>
          <w:p w14:paraId="2087E7DB" w14:textId="77777777" w:rsidR="001D2F2D" w:rsidRPr="001D2F2D" w:rsidRDefault="001D2F2D" w:rsidP="001D2F2D">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w:t>
            </w:r>
            <w:proofErr w:type="spellStart"/>
            <w:r w:rsidRPr="001D2F2D">
              <w:t>papildefektu</w:t>
            </w:r>
            <w:proofErr w:type="spellEnd"/>
            <w:r w:rsidRPr="001D2F2D">
              <w:t xml:space="preserve"> raksturojums (piemēram, apgaismojums, skaņu efekti), ja tādi plānoti;</w:t>
            </w:r>
          </w:p>
        </w:tc>
      </w:tr>
    </w:tbl>
    <w:p w14:paraId="798B8D49" w14:textId="77777777" w:rsidR="001D2F2D" w:rsidRPr="001D2F2D" w:rsidRDefault="001D2F2D" w:rsidP="001D2F2D"/>
    <w:p w14:paraId="79B82C57" w14:textId="77777777" w:rsidR="001D2F2D" w:rsidRPr="001D2F2D" w:rsidRDefault="001D2F2D" w:rsidP="001D2F2D">
      <w:r w:rsidRPr="001D2F2D">
        <w:t xml:space="preserve">Apliecinu, ka iesniegumā norādītās ziņas ir pilnīgas un patiesas, par ko uzņemos normatīvajos aktos paredzēto atbildību. </w:t>
      </w:r>
    </w:p>
    <w:p w14:paraId="298A0B81" w14:textId="77777777" w:rsidR="001D2F2D" w:rsidRPr="001D2F2D" w:rsidRDefault="001D2F2D" w:rsidP="001D2F2D">
      <w:r w:rsidRPr="001D2F2D">
        <w:t>Gulbenes novada pašvaldība apstrādās iesniegumā un tā pielikumos norādītos personas datus tikai tādā apjomā, kāds ir nepieciešams, lai izvērtētu iesnieguma saturu un tā atbilstību saistošo noteikumu nosacījumiem par atļaujas izsniegšanu. Vairāk par personas datu apstrādi skatīt www.gulbene.lv sadaļā "Privātuma politika".</w:t>
      </w:r>
    </w:p>
    <w:p w14:paraId="2FE81E1E" w14:textId="77777777" w:rsidR="001D2F2D" w:rsidRPr="001D2F2D" w:rsidRDefault="001D2F2D" w:rsidP="001D2F2D"/>
    <w:tbl>
      <w:tblPr>
        <w:tblW w:w="0" w:type="auto"/>
        <w:tblLook w:val="04A0" w:firstRow="1" w:lastRow="0" w:firstColumn="1" w:lastColumn="0" w:noHBand="0" w:noVBand="1"/>
      </w:tblPr>
      <w:tblGrid>
        <w:gridCol w:w="5529"/>
        <w:gridCol w:w="3685"/>
      </w:tblGrid>
      <w:tr w:rsidR="001D2F2D" w:rsidRPr="001D2F2D" w14:paraId="60F449F1" w14:textId="77777777" w:rsidTr="001D2F2D">
        <w:tc>
          <w:tcPr>
            <w:tcW w:w="9214" w:type="dxa"/>
            <w:gridSpan w:val="2"/>
            <w:hideMark/>
          </w:tcPr>
          <w:p w14:paraId="76D83EF6" w14:textId="77777777" w:rsidR="001D2F2D" w:rsidRPr="001D2F2D" w:rsidRDefault="001D2F2D" w:rsidP="001D2F2D">
            <w:pPr>
              <w:rPr>
                <w:b/>
                <w:bCs/>
              </w:rPr>
            </w:pPr>
            <w:r w:rsidRPr="001D2F2D">
              <w:rPr>
                <w:b/>
                <w:bCs/>
              </w:rPr>
              <w:t>Atbildi vēlos saņemt</w:t>
            </w:r>
            <w:r w:rsidRPr="001D2F2D">
              <w:t xml:space="preserve"> </w:t>
            </w:r>
            <w:r w:rsidRPr="001D2F2D">
              <w:rPr>
                <w:i/>
                <w:iCs/>
              </w:rPr>
              <w:t>(atzīmēt vajadzīgo)</w:t>
            </w:r>
            <w:r w:rsidRPr="001D2F2D">
              <w:rPr>
                <w:b/>
                <w:bCs/>
              </w:rPr>
              <w:t>:</w:t>
            </w:r>
          </w:p>
        </w:tc>
      </w:tr>
      <w:tr w:rsidR="001D2F2D" w:rsidRPr="001D2F2D" w14:paraId="18668200" w14:textId="77777777" w:rsidTr="001D2F2D">
        <w:tc>
          <w:tcPr>
            <w:tcW w:w="5529" w:type="dxa"/>
            <w:hideMark/>
          </w:tcPr>
          <w:p w14:paraId="16C59605" w14:textId="77777777" w:rsidR="001D2F2D" w:rsidRPr="001D2F2D" w:rsidRDefault="001D2F2D" w:rsidP="001D2F2D">
            <w:pPr>
              <w:rPr>
                <w:b/>
                <w:bCs/>
              </w:rPr>
            </w:pPr>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klātienē Gulbenes novada būvvaldē</w:t>
            </w:r>
          </w:p>
        </w:tc>
        <w:tc>
          <w:tcPr>
            <w:tcW w:w="3685" w:type="dxa"/>
          </w:tcPr>
          <w:p w14:paraId="3518EDC6" w14:textId="77777777" w:rsidR="001D2F2D" w:rsidRPr="001D2F2D" w:rsidRDefault="001D2F2D" w:rsidP="001D2F2D">
            <w:pPr>
              <w:rPr>
                <w:b/>
                <w:bCs/>
              </w:rPr>
            </w:pPr>
          </w:p>
        </w:tc>
      </w:tr>
      <w:tr w:rsidR="001D2F2D" w:rsidRPr="001D2F2D" w14:paraId="221EEF96" w14:textId="77777777" w:rsidTr="001D2F2D">
        <w:tc>
          <w:tcPr>
            <w:tcW w:w="5529" w:type="dxa"/>
            <w:hideMark/>
          </w:tcPr>
          <w:p w14:paraId="2F95EEE7" w14:textId="77777777" w:rsidR="001D2F2D" w:rsidRPr="001D2F2D" w:rsidRDefault="001D2F2D" w:rsidP="001D2F2D">
            <w:pPr>
              <w:rPr>
                <w:b/>
                <w:bCs/>
              </w:rPr>
            </w:pPr>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pa pastu</w:t>
            </w:r>
          </w:p>
        </w:tc>
        <w:tc>
          <w:tcPr>
            <w:tcW w:w="3685" w:type="dxa"/>
            <w:tcBorders>
              <w:top w:val="nil"/>
              <w:left w:val="nil"/>
              <w:bottom w:val="single" w:sz="4" w:space="0" w:color="auto"/>
              <w:right w:val="nil"/>
            </w:tcBorders>
          </w:tcPr>
          <w:p w14:paraId="25FAD089" w14:textId="77777777" w:rsidR="001D2F2D" w:rsidRPr="001D2F2D" w:rsidRDefault="001D2F2D" w:rsidP="001D2F2D">
            <w:pPr>
              <w:rPr>
                <w:b/>
                <w:bCs/>
              </w:rPr>
            </w:pPr>
          </w:p>
        </w:tc>
      </w:tr>
      <w:tr w:rsidR="001D2F2D" w:rsidRPr="001D2F2D" w14:paraId="48115E2C" w14:textId="77777777" w:rsidTr="001D2F2D">
        <w:tc>
          <w:tcPr>
            <w:tcW w:w="5529" w:type="dxa"/>
          </w:tcPr>
          <w:p w14:paraId="17DA22D7" w14:textId="77777777" w:rsidR="001D2F2D" w:rsidRPr="001D2F2D" w:rsidRDefault="001D2F2D" w:rsidP="001D2F2D"/>
        </w:tc>
        <w:tc>
          <w:tcPr>
            <w:tcW w:w="3685" w:type="dxa"/>
            <w:tcBorders>
              <w:top w:val="single" w:sz="4" w:space="0" w:color="auto"/>
              <w:left w:val="nil"/>
              <w:bottom w:val="nil"/>
              <w:right w:val="nil"/>
            </w:tcBorders>
            <w:hideMark/>
          </w:tcPr>
          <w:p w14:paraId="26774150" w14:textId="77777777" w:rsidR="001D2F2D" w:rsidRPr="001D2F2D" w:rsidRDefault="001D2F2D" w:rsidP="001D2F2D">
            <w:pPr>
              <w:rPr>
                <w:b/>
                <w:bCs/>
              </w:rPr>
            </w:pPr>
            <w:r w:rsidRPr="001D2F2D">
              <w:t>(adrese)</w:t>
            </w:r>
          </w:p>
        </w:tc>
      </w:tr>
      <w:tr w:rsidR="001D2F2D" w:rsidRPr="001D2F2D" w14:paraId="00031C50" w14:textId="77777777" w:rsidTr="001D2F2D">
        <w:tc>
          <w:tcPr>
            <w:tcW w:w="5529" w:type="dxa"/>
            <w:hideMark/>
          </w:tcPr>
          <w:p w14:paraId="5D569C18" w14:textId="77777777" w:rsidR="001D2F2D" w:rsidRPr="001D2F2D" w:rsidRDefault="001D2F2D" w:rsidP="001D2F2D">
            <w:pPr>
              <w:rPr>
                <w:b/>
                <w:bCs/>
              </w:rPr>
            </w:pPr>
            <w:r w:rsidRPr="001D2F2D">
              <w:lastRenderedPageBreak/>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e-pastā </w:t>
            </w:r>
            <w:r w:rsidRPr="001D2F2D">
              <w:rPr>
                <w:i/>
                <w:iCs/>
              </w:rPr>
              <w:t>(atbilde tiks parakstīta ar drošu elektronisko parakstu)</w:t>
            </w:r>
          </w:p>
        </w:tc>
        <w:tc>
          <w:tcPr>
            <w:tcW w:w="3685" w:type="dxa"/>
            <w:tcBorders>
              <w:top w:val="nil"/>
              <w:left w:val="nil"/>
              <w:bottom w:val="single" w:sz="4" w:space="0" w:color="auto"/>
              <w:right w:val="nil"/>
            </w:tcBorders>
          </w:tcPr>
          <w:p w14:paraId="5EAF23F3" w14:textId="77777777" w:rsidR="001D2F2D" w:rsidRPr="001D2F2D" w:rsidRDefault="001D2F2D" w:rsidP="001D2F2D"/>
        </w:tc>
      </w:tr>
      <w:tr w:rsidR="001D2F2D" w:rsidRPr="001D2F2D" w14:paraId="41346AD6" w14:textId="77777777" w:rsidTr="001D2F2D">
        <w:tc>
          <w:tcPr>
            <w:tcW w:w="5529" w:type="dxa"/>
          </w:tcPr>
          <w:p w14:paraId="1261E648" w14:textId="77777777" w:rsidR="001D2F2D" w:rsidRPr="001D2F2D" w:rsidRDefault="001D2F2D" w:rsidP="001D2F2D"/>
        </w:tc>
        <w:tc>
          <w:tcPr>
            <w:tcW w:w="3685" w:type="dxa"/>
            <w:tcBorders>
              <w:top w:val="single" w:sz="4" w:space="0" w:color="auto"/>
              <w:left w:val="nil"/>
              <w:bottom w:val="nil"/>
              <w:right w:val="nil"/>
            </w:tcBorders>
            <w:hideMark/>
          </w:tcPr>
          <w:p w14:paraId="50CC1AFE" w14:textId="77777777" w:rsidR="001D2F2D" w:rsidRPr="001D2F2D" w:rsidRDefault="001D2F2D" w:rsidP="001D2F2D">
            <w:r w:rsidRPr="001D2F2D">
              <w:t>(e-pasta adrese)</w:t>
            </w:r>
          </w:p>
        </w:tc>
      </w:tr>
      <w:tr w:rsidR="001D2F2D" w:rsidRPr="001D2F2D" w14:paraId="1FA0203A" w14:textId="77777777" w:rsidTr="001D2F2D">
        <w:tc>
          <w:tcPr>
            <w:tcW w:w="9214" w:type="dxa"/>
            <w:gridSpan w:val="2"/>
            <w:hideMark/>
          </w:tcPr>
          <w:p w14:paraId="12F36CC3" w14:textId="77777777" w:rsidR="001D2F2D" w:rsidRPr="001D2F2D" w:rsidRDefault="001D2F2D" w:rsidP="001D2F2D">
            <w:pPr>
              <w:rPr>
                <w:b/>
                <w:bCs/>
              </w:rPr>
            </w:pPr>
            <w:r w:rsidRPr="001D2F2D">
              <w:fldChar w:fldCharType="begin">
                <w:ffData>
                  <w:name w:val=""/>
                  <w:enabled/>
                  <w:calcOnExit w:val="0"/>
                  <w:checkBox>
                    <w:sizeAuto/>
                    <w:default w:val="0"/>
                  </w:checkBox>
                </w:ffData>
              </w:fldChar>
            </w:r>
            <w:r w:rsidRPr="001D2F2D">
              <w:instrText xml:space="preserve"> FORMCHECKBOX </w:instrText>
            </w:r>
            <w:r w:rsidRPr="001D2F2D">
              <w:fldChar w:fldCharType="separate"/>
            </w:r>
            <w:r w:rsidRPr="001D2F2D">
              <w:fldChar w:fldCharType="end"/>
            </w:r>
            <w:r w:rsidRPr="001D2F2D">
              <w:t xml:space="preserve"> uz oficiālo elektronisko e-adresi </w:t>
            </w:r>
            <w:r w:rsidRPr="001D2F2D">
              <w:rPr>
                <w:i/>
                <w:iCs/>
              </w:rPr>
              <w:t>(atbilde tiks parakstīta ar drošu elektronisko parakstu)</w:t>
            </w:r>
          </w:p>
        </w:tc>
      </w:tr>
      <w:tr w:rsidR="001D2F2D" w:rsidRPr="001D2F2D" w14:paraId="365E7749" w14:textId="77777777" w:rsidTr="001D2F2D">
        <w:tc>
          <w:tcPr>
            <w:tcW w:w="5529" w:type="dxa"/>
          </w:tcPr>
          <w:p w14:paraId="5D010B10" w14:textId="77777777" w:rsidR="001D2F2D" w:rsidRPr="001D2F2D" w:rsidRDefault="001D2F2D" w:rsidP="001D2F2D">
            <w:pPr>
              <w:rPr>
                <w:b/>
                <w:bCs/>
              </w:rPr>
            </w:pPr>
          </w:p>
        </w:tc>
        <w:tc>
          <w:tcPr>
            <w:tcW w:w="3685" w:type="dxa"/>
          </w:tcPr>
          <w:p w14:paraId="0C125549" w14:textId="77777777" w:rsidR="001D2F2D" w:rsidRPr="001D2F2D" w:rsidRDefault="001D2F2D" w:rsidP="001D2F2D"/>
        </w:tc>
      </w:tr>
      <w:tr w:rsidR="001D2F2D" w:rsidRPr="001D2F2D" w14:paraId="748CB779" w14:textId="77777777" w:rsidTr="001D2F2D">
        <w:tc>
          <w:tcPr>
            <w:tcW w:w="5529" w:type="dxa"/>
          </w:tcPr>
          <w:p w14:paraId="6112F3F9" w14:textId="77777777" w:rsidR="001D2F2D" w:rsidRPr="001D2F2D" w:rsidRDefault="001D2F2D" w:rsidP="001D2F2D">
            <w:pPr>
              <w:rPr>
                <w:b/>
                <w:bCs/>
              </w:rPr>
            </w:pPr>
          </w:p>
        </w:tc>
        <w:tc>
          <w:tcPr>
            <w:tcW w:w="3685" w:type="dxa"/>
          </w:tcPr>
          <w:p w14:paraId="2F268A19" w14:textId="77777777" w:rsidR="001D2F2D" w:rsidRPr="001D2F2D" w:rsidRDefault="001D2F2D" w:rsidP="001D2F2D"/>
        </w:tc>
      </w:tr>
      <w:tr w:rsidR="001D2F2D" w:rsidRPr="001D2F2D" w14:paraId="17C2D8E3" w14:textId="77777777" w:rsidTr="001D2F2D">
        <w:tc>
          <w:tcPr>
            <w:tcW w:w="5529" w:type="dxa"/>
            <w:hideMark/>
          </w:tcPr>
          <w:p w14:paraId="5567875B" w14:textId="77777777" w:rsidR="001D2F2D" w:rsidRPr="001D2F2D" w:rsidRDefault="001D2F2D" w:rsidP="001D2F2D">
            <w:r w:rsidRPr="001D2F2D">
              <w:t>___________________</w:t>
            </w:r>
          </w:p>
        </w:tc>
        <w:tc>
          <w:tcPr>
            <w:tcW w:w="3685" w:type="dxa"/>
            <w:tcBorders>
              <w:top w:val="nil"/>
              <w:left w:val="nil"/>
              <w:bottom w:val="single" w:sz="4" w:space="0" w:color="auto"/>
              <w:right w:val="nil"/>
            </w:tcBorders>
          </w:tcPr>
          <w:p w14:paraId="7FC08532" w14:textId="77777777" w:rsidR="001D2F2D" w:rsidRPr="001D2F2D" w:rsidRDefault="001D2F2D" w:rsidP="001D2F2D"/>
        </w:tc>
      </w:tr>
      <w:tr w:rsidR="001D2F2D" w:rsidRPr="001D2F2D" w14:paraId="50DF55F8" w14:textId="77777777" w:rsidTr="001D2F2D">
        <w:tc>
          <w:tcPr>
            <w:tcW w:w="5529" w:type="dxa"/>
            <w:hideMark/>
          </w:tcPr>
          <w:p w14:paraId="29072A8C" w14:textId="77777777" w:rsidR="001D2F2D" w:rsidRPr="001D2F2D" w:rsidRDefault="001D2F2D" w:rsidP="001D2F2D">
            <w:pPr>
              <w:rPr>
                <w:b/>
                <w:bCs/>
              </w:rPr>
            </w:pPr>
            <w:r w:rsidRPr="001D2F2D">
              <w:t xml:space="preserve">                  (datums)                                                                                 </w:t>
            </w:r>
          </w:p>
        </w:tc>
        <w:tc>
          <w:tcPr>
            <w:tcW w:w="3685" w:type="dxa"/>
            <w:tcBorders>
              <w:top w:val="single" w:sz="4" w:space="0" w:color="auto"/>
              <w:left w:val="nil"/>
              <w:bottom w:val="nil"/>
              <w:right w:val="nil"/>
            </w:tcBorders>
            <w:hideMark/>
          </w:tcPr>
          <w:p w14:paraId="12F80B8A" w14:textId="77777777" w:rsidR="001D2F2D" w:rsidRPr="001D2F2D" w:rsidRDefault="001D2F2D" w:rsidP="001D2F2D">
            <w:r w:rsidRPr="001D2F2D">
              <w:t>(personiskais paraksts, vārds, uzvārds)</w:t>
            </w:r>
          </w:p>
        </w:tc>
      </w:tr>
    </w:tbl>
    <w:p w14:paraId="22F1E4B6" w14:textId="77777777" w:rsidR="001D2F2D" w:rsidRPr="001D2F2D" w:rsidRDefault="001D2F2D" w:rsidP="001D2F2D">
      <w:pPr>
        <w:rPr>
          <w:b/>
          <w:bCs/>
        </w:rPr>
      </w:pPr>
    </w:p>
    <w:p w14:paraId="34DFD6E3" w14:textId="77777777" w:rsidR="001D2F2D" w:rsidRPr="001D2F2D" w:rsidRDefault="001D2F2D" w:rsidP="001D2F2D">
      <w:pPr>
        <w:rPr>
          <w:b/>
          <w:bCs/>
        </w:rPr>
      </w:pPr>
    </w:p>
    <w:p w14:paraId="0A4381DC" w14:textId="77777777" w:rsidR="001D2F2D" w:rsidRPr="001D2F2D" w:rsidRDefault="001D2F2D" w:rsidP="001D2F2D">
      <w:pPr>
        <w:rPr>
          <w:b/>
          <w:bCs/>
        </w:rPr>
      </w:pPr>
    </w:p>
    <w:p w14:paraId="5AD97BA9" w14:textId="77777777" w:rsidR="001D2F2D" w:rsidRPr="001D2F2D" w:rsidRDefault="001D2F2D" w:rsidP="001D2F2D"/>
    <w:p w14:paraId="6469D8B6" w14:textId="77777777" w:rsidR="001D2F2D" w:rsidRPr="001D2F2D" w:rsidRDefault="001D2F2D" w:rsidP="001D2F2D">
      <w:r w:rsidRPr="001D2F2D">
        <w:t xml:space="preserve">Gulbenes novada pašvaldības domes priekšsēdētājs                                     </w:t>
      </w:r>
      <w:r w:rsidRPr="001D2F2D">
        <w:tab/>
        <w:t xml:space="preserve"> </w:t>
      </w:r>
      <w:r w:rsidRPr="001D2F2D">
        <w:tab/>
      </w:r>
      <w:proofErr w:type="spellStart"/>
      <w:r w:rsidRPr="001D2F2D">
        <w:t>A.Caunītis</w:t>
      </w:r>
      <w:proofErr w:type="spellEnd"/>
    </w:p>
    <w:p w14:paraId="4BABA18C" w14:textId="77777777" w:rsidR="001D2F2D" w:rsidRPr="001D2F2D" w:rsidRDefault="001D2F2D" w:rsidP="001D2F2D"/>
    <w:p w14:paraId="12615320" w14:textId="77777777" w:rsidR="001D2F2D" w:rsidRPr="001D2F2D" w:rsidRDefault="001D2F2D" w:rsidP="001D2F2D"/>
    <w:p w14:paraId="32B67890" w14:textId="3A2AED09" w:rsidR="001D2F2D" w:rsidRDefault="001D2F2D">
      <w:r>
        <w:br w:type="page"/>
      </w:r>
    </w:p>
    <w:p w14:paraId="46B9D65B" w14:textId="77777777" w:rsidR="001D2F2D" w:rsidRPr="001D2F2D" w:rsidRDefault="001D2F2D" w:rsidP="001D2F2D">
      <w:pPr>
        <w:spacing w:after="0" w:line="256" w:lineRule="auto"/>
        <w:jc w:val="center"/>
        <w:rPr>
          <w:rFonts w:ascii="Times New Roman" w:hAnsi="Times New Roman"/>
          <w:b/>
          <w:sz w:val="24"/>
          <w:szCs w:val="24"/>
        </w:rPr>
      </w:pPr>
      <w:r w:rsidRPr="001D2F2D">
        <w:rPr>
          <w:rFonts w:ascii="Times New Roman" w:hAnsi="Times New Roman"/>
          <w:b/>
          <w:sz w:val="24"/>
          <w:szCs w:val="24"/>
        </w:rPr>
        <w:lastRenderedPageBreak/>
        <w:t xml:space="preserve">PASKAIDROJUMA RAKSTS </w:t>
      </w:r>
    </w:p>
    <w:p w14:paraId="62613E45" w14:textId="77777777" w:rsidR="001D2F2D" w:rsidRPr="001D2F2D" w:rsidRDefault="001D2F2D" w:rsidP="001D2F2D">
      <w:pPr>
        <w:shd w:val="clear" w:color="auto" w:fill="FFFFFF"/>
        <w:spacing w:line="240" w:lineRule="auto"/>
        <w:jc w:val="center"/>
        <w:rPr>
          <w:rFonts w:ascii="Times New Roman" w:eastAsia="Times New Roman" w:hAnsi="Times New Roman" w:cs="Times New Roman"/>
          <w:b/>
          <w:bCs/>
          <w:sz w:val="24"/>
          <w:szCs w:val="24"/>
          <w:lang w:eastAsia="lv-LV"/>
        </w:rPr>
      </w:pPr>
      <w:r w:rsidRPr="001D2F2D">
        <w:rPr>
          <w:rFonts w:ascii="Times New Roman" w:eastAsia="Times New Roman" w:hAnsi="Times New Roman" w:cs="Times New Roman"/>
          <w:b/>
          <w:bCs/>
          <w:sz w:val="24"/>
          <w:szCs w:val="24"/>
          <w:lang w:eastAsia="lv-LV"/>
        </w:rPr>
        <w:t>Gulbenes novada pašvaldības domes 2025.gada 27.februāra saistošajiem noteikumiem Nr.6 “Par reklāmas un citu informatīvo materiālu izvietošanu publiskās vietās vai vietās, kas vērstas pret publisku vietu Gulbenes novadā”</w:t>
      </w:r>
    </w:p>
    <w:tbl>
      <w:tblPr>
        <w:tblW w:w="5047"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9"/>
        <w:gridCol w:w="6457"/>
      </w:tblGrid>
      <w:tr w:rsidR="001D2F2D" w:rsidRPr="001D2F2D" w14:paraId="20132B38" w14:textId="77777777" w:rsidTr="003B2220">
        <w:tc>
          <w:tcPr>
            <w:tcW w:w="1575" w:type="pct"/>
            <w:tcBorders>
              <w:top w:val="outset" w:sz="6" w:space="0" w:color="414142"/>
              <w:left w:val="outset" w:sz="6" w:space="0" w:color="414142"/>
              <w:bottom w:val="outset" w:sz="6" w:space="0" w:color="414142"/>
              <w:right w:val="outset" w:sz="6" w:space="0" w:color="414142"/>
            </w:tcBorders>
            <w:hideMark/>
          </w:tcPr>
          <w:p w14:paraId="479EB568" w14:textId="77777777" w:rsidR="001D2F2D" w:rsidRPr="001D2F2D" w:rsidRDefault="001D2F2D" w:rsidP="001D2F2D">
            <w:pPr>
              <w:spacing w:before="195" w:after="0" w:line="240" w:lineRule="auto"/>
              <w:jc w:val="center"/>
              <w:rPr>
                <w:rFonts w:ascii="Times New Roman" w:eastAsia="Times New Roman" w:hAnsi="Times New Roman" w:cs="Times New Roman"/>
                <w:b/>
                <w:bCs/>
                <w:sz w:val="24"/>
                <w:szCs w:val="24"/>
                <w:lang w:eastAsia="lv-LV"/>
              </w:rPr>
            </w:pPr>
            <w:r w:rsidRPr="001D2F2D">
              <w:rPr>
                <w:rFonts w:ascii="Times New Roman" w:eastAsia="Times New Roman" w:hAnsi="Times New Roman" w:cs="Times New Roman"/>
                <w:b/>
                <w:bCs/>
                <w:sz w:val="24"/>
                <w:szCs w:val="24"/>
                <w:lang w:eastAsia="lv-LV"/>
              </w:rPr>
              <w:t>Paskaidrojuma raksta sadaļa</w:t>
            </w:r>
          </w:p>
        </w:tc>
        <w:tc>
          <w:tcPr>
            <w:tcW w:w="3425" w:type="pct"/>
            <w:tcBorders>
              <w:top w:val="outset" w:sz="6" w:space="0" w:color="414142"/>
              <w:left w:val="outset" w:sz="6" w:space="0" w:color="414142"/>
              <w:bottom w:val="outset" w:sz="6" w:space="0" w:color="414142"/>
              <w:right w:val="outset" w:sz="6" w:space="0" w:color="414142"/>
            </w:tcBorders>
            <w:hideMark/>
          </w:tcPr>
          <w:p w14:paraId="2EA2368A" w14:textId="77777777" w:rsidR="001D2F2D" w:rsidRPr="001D2F2D" w:rsidRDefault="001D2F2D" w:rsidP="001D2F2D">
            <w:pPr>
              <w:spacing w:before="195" w:after="0" w:line="240" w:lineRule="auto"/>
              <w:jc w:val="center"/>
              <w:rPr>
                <w:rFonts w:ascii="Times New Roman" w:eastAsia="Times New Roman" w:hAnsi="Times New Roman" w:cs="Times New Roman"/>
                <w:b/>
                <w:bCs/>
                <w:color w:val="FF0000"/>
                <w:sz w:val="24"/>
                <w:szCs w:val="24"/>
                <w:lang w:eastAsia="lv-LV"/>
              </w:rPr>
            </w:pPr>
            <w:r w:rsidRPr="001D2F2D">
              <w:rPr>
                <w:rFonts w:ascii="Times New Roman" w:eastAsia="Times New Roman" w:hAnsi="Times New Roman" w:cs="Times New Roman"/>
                <w:b/>
                <w:bCs/>
                <w:sz w:val="24"/>
                <w:szCs w:val="24"/>
                <w:lang w:eastAsia="lv-LV"/>
              </w:rPr>
              <w:t>Norādāmā informācija</w:t>
            </w:r>
          </w:p>
        </w:tc>
      </w:tr>
      <w:tr w:rsidR="001D2F2D" w:rsidRPr="001D2F2D" w14:paraId="2C4D6497" w14:textId="77777777" w:rsidTr="003B2220">
        <w:tc>
          <w:tcPr>
            <w:tcW w:w="1575" w:type="pct"/>
            <w:tcBorders>
              <w:top w:val="outset" w:sz="6" w:space="0" w:color="414142"/>
              <w:left w:val="outset" w:sz="6" w:space="0" w:color="414142"/>
              <w:bottom w:val="outset" w:sz="6" w:space="0" w:color="414142"/>
              <w:right w:val="outset" w:sz="6" w:space="0" w:color="414142"/>
            </w:tcBorders>
            <w:hideMark/>
          </w:tcPr>
          <w:p w14:paraId="1A6DCA14" w14:textId="77777777" w:rsidR="001D2F2D" w:rsidRPr="001D2F2D" w:rsidRDefault="001D2F2D" w:rsidP="001D2F2D">
            <w:pPr>
              <w:spacing w:after="0" w:line="240" w:lineRule="auto"/>
              <w:rPr>
                <w:rFonts w:ascii="Times New Roman" w:eastAsia="Times New Roman" w:hAnsi="Times New Roman" w:cs="Times New Roman"/>
                <w:color w:val="FF0000"/>
                <w:sz w:val="24"/>
                <w:szCs w:val="24"/>
                <w:lang w:eastAsia="lv-LV"/>
              </w:rPr>
            </w:pPr>
            <w:bookmarkStart w:id="20" w:name="_Hlk184733339"/>
            <w:r w:rsidRPr="001D2F2D">
              <w:rPr>
                <w:rFonts w:ascii="Times New Roman" w:eastAsia="Times New Roman" w:hAnsi="Times New Roman" w:cs="Times New Roman"/>
                <w:sz w:val="24"/>
                <w:szCs w:val="24"/>
                <w:lang w:eastAsia="lv-LV"/>
              </w:rPr>
              <w:t>1. Mērķis un nepieciešamības pamatojums</w:t>
            </w:r>
          </w:p>
        </w:tc>
        <w:tc>
          <w:tcPr>
            <w:tcW w:w="3425" w:type="pct"/>
            <w:tcBorders>
              <w:top w:val="outset" w:sz="6" w:space="0" w:color="414142"/>
              <w:left w:val="outset" w:sz="6" w:space="0" w:color="414142"/>
              <w:bottom w:val="outset" w:sz="6" w:space="0" w:color="414142"/>
              <w:right w:val="outset" w:sz="6" w:space="0" w:color="414142"/>
            </w:tcBorders>
            <w:hideMark/>
          </w:tcPr>
          <w:p w14:paraId="00EE26BA" w14:textId="77777777" w:rsidR="001D2F2D" w:rsidRPr="001D2F2D" w:rsidRDefault="001D2F2D" w:rsidP="001D2F2D">
            <w:pPr>
              <w:spacing w:after="0" w:line="240" w:lineRule="auto"/>
              <w:jc w:val="both"/>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1.1. Saistošo noteikumu “Par reklāmas un citu informatīvo materiālu izvietošanu publiskās vietās vai vietās, kas vērstas pret publisku vietu Gulbenes novadā” (turpmāk – Saistošie noteikumi) izdošanas mērķis ir veidot harmoniski attīstītu vidi, nosakot reklāmas un reklāmas objektu izvietošanu, afišu stabu un stendu izmantošanas kārtību un ekspluatācijas prasības publiskās vietās, kā arī vietās, kas vērstas pret publisku vietu Gulbenes novada administratīvajā teritorijā.</w:t>
            </w:r>
          </w:p>
          <w:p w14:paraId="4B506FA8" w14:textId="77777777" w:rsidR="001D2F2D" w:rsidRPr="001D2F2D" w:rsidRDefault="001D2F2D" w:rsidP="001D2F2D">
            <w:pPr>
              <w:spacing w:after="0" w:line="240" w:lineRule="auto"/>
              <w:jc w:val="both"/>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1.2. Saistošie noteikumi ir sagatavoti uz spēkā esošo Gulbenes novada pašvaldības domes 2015.gada 30.aprīļa saistošo noteikumu Nr.15 “Par reklāmas un citu informatīvo materiālu izvietošanu publiskās vietās vai vietās, kas vērstas pret publisku vietu Gulbenes novadā” bāzes, proti, šo noteikumu sākotnējā redakcija tika pieņemta pirms 9 gadiem, šo noteikumu paredzētais regulējums ir aktualizējams, turklāt to izdošanas tiesiskajā pamatojumā cita starpā ir paredzēta atsauce uz spēku zaudējušo likumu “Par pašvaldībām”.</w:t>
            </w:r>
            <w:r w:rsidRPr="001D2F2D">
              <w:t xml:space="preserve"> </w:t>
            </w:r>
            <w:r w:rsidRPr="001D2F2D">
              <w:rPr>
                <w:rFonts w:ascii="Times New Roman" w:eastAsia="Times New Roman" w:hAnsi="Times New Roman" w:cs="Times New Roman"/>
                <w:sz w:val="24"/>
                <w:szCs w:val="24"/>
                <w:lang w:eastAsia="lv-LV"/>
              </w:rPr>
              <w:t>Ievērojot Ministru kabineta 2009.gada 3.februāra noteikumu Nr.108 “Normatīvo aktu projektu sagatavošanas noteikumi” 140. un 184.punkta prasības, saistošo noteikumu grozījumu projektu nesagatavo, ja tā normu apjoms pārsniegtu pusi no spēkā esošo saistošo noteikumu normu apjoma. Šādā gadījumā sagatavo jaunu saistošo noteikumu projektu.</w:t>
            </w:r>
          </w:p>
          <w:p w14:paraId="67D861D0" w14:textId="77777777" w:rsidR="001D2F2D" w:rsidRPr="001D2F2D" w:rsidRDefault="001D2F2D" w:rsidP="001D2F2D">
            <w:pPr>
              <w:spacing w:after="0" w:line="240" w:lineRule="auto"/>
              <w:jc w:val="both"/>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1.3. Stājoties spēkā Saistošajiem noteikumiem, spēku zaudēs</w:t>
            </w:r>
            <w:r w:rsidRPr="001D2F2D">
              <w:t xml:space="preserve"> </w:t>
            </w:r>
            <w:r w:rsidRPr="001D2F2D">
              <w:rPr>
                <w:rFonts w:ascii="Times New Roman" w:eastAsia="Times New Roman" w:hAnsi="Times New Roman" w:cs="Times New Roman"/>
                <w:sz w:val="24"/>
                <w:szCs w:val="24"/>
                <w:lang w:eastAsia="lv-LV"/>
              </w:rPr>
              <w:t>Gulbenes novada pašvaldības domes 2015.gada 30.aprīļa saistošie noteikumi Nr.15 “Par reklāmas un citu informatīvo materiālu izvietošanu publiskās vietās vai vietās, kas vērstas pret publisku vietu Gulbenes novadā”.</w:t>
            </w:r>
          </w:p>
          <w:p w14:paraId="732D4F70" w14:textId="77777777" w:rsidR="001D2F2D" w:rsidRPr="001D2F2D" w:rsidRDefault="001D2F2D" w:rsidP="001D2F2D">
            <w:pPr>
              <w:spacing w:after="0" w:line="240" w:lineRule="auto"/>
              <w:jc w:val="both"/>
              <w:rPr>
                <w:rFonts w:ascii="Times New Roman" w:eastAsia="Times New Roman" w:hAnsi="Times New Roman" w:cs="Times New Roman"/>
                <w:color w:val="FF0000"/>
                <w:sz w:val="24"/>
                <w:szCs w:val="24"/>
                <w:lang w:eastAsia="lv-LV"/>
              </w:rPr>
            </w:pPr>
          </w:p>
        </w:tc>
      </w:tr>
      <w:bookmarkEnd w:id="20"/>
      <w:tr w:rsidR="001D2F2D" w:rsidRPr="001D2F2D" w14:paraId="7B4BF179" w14:textId="77777777" w:rsidTr="003B2220">
        <w:trPr>
          <w:trHeight w:val="793"/>
        </w:trPr>
        <w:tc>
          <w:tcPr>
            <w:tcW w:w="1575" w:type="pct"/>
            <w:tcBorders>
              <w:top w:val="outset" w:sz="6" w:space="0" w:color="414142"/>
              <w:left w:val="outset" w:sz="6" w:space="0" w:color="414142"/>
              <w:bottom w:val="outset" w:sz="6" w:space="0" w:color="414142"/>
              <w:right w:val="outset" w:sz="6" w:space="0" w:color="414142"/>
            </w:tcBorders>
            <w:hideMark/>
          </w:tcPr>
          <w:p w14:paraId="3018B3B9" w14:textId="77777777" w:rsidR="001D2F2D" w:rsidRPr="001D2F2D" w:rsidRDefault="001D2F2D" w:rsidP="001D2F2D">
            <w:pPr>
              <w:spacing w:after="0" w:line="240" w:lineRule="auto"/>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2. Fiskālā ietekme uz pašvaldības budžetu</w:t>
            </w:r>
          </w:p>
          <w:p w14:paraId="3EB382E5" w14:textId="77777777" w:rsidR="001D2F2D" w:rsidRPr="001D2F2D" w:rsidRDefault="001D2F2D" w:rsidP="001D2F2D">
            <w:pPr>
              <w:spacing w:after="0" w:line="240" w:lineRule="auto"/>
              <w:rPr>
                <w:rFonts w:ascii="Times New Roman" w:eastAsia="Times New Roman" w:hAnsi="Times New Roman" w:cs="Times New Roman"/>
                <w:sz w:val="24"/>
                <w:szCs w:val="24"/>
                <w:lang w:eastAsia="lv-LV"/>
              </w:rPr>
            </w:pPr>
          </w:p>
          <w:p w14:paraId="07B157FF" w14:textId="77777777" w:rsidR="001D2F2D" w:rsidRPr="001D2F2D" w:rsidRDefault="001D2F2D" w:rsidP="001D2F2D">
            <w:pPr>
              <w:spacing w:after="0" w:line="240" w:lineRule="auto"/>
              <w:rPr>
                <w:rFonts w:ascii="Times New Roman" w:eastAsia="Times New Roman" w:hAnsi="Times New Roman" w:cs="Times New Roman"/>
                <w:i/>
                <w:sz w:val="24"/>
                <w:szCs w:val="24"/>
                <w:lang w:eastAsia="lv-LV"/>
              </w:rPr>
            </w:pPr>
          </w:p>
        </w:tc>
        <w:tc>
          <w:tcPr>
            <w:tcW w:w="3425" w:type="pct"/>
            <w:tcBorders>
              <w:top w:val="outset" w:sz="6" w:space="0" w:color="414142"/>
              <w:left w:val="outset" w:sz="6" w:space="0" w:color="414142"/>
              <w:bottom w:val="outset" w:sz="6" w:space="0" w:color="414142"/>
              <w:right w:val="outset" w:sz="6" w:space="0" w:color="414142"/>
            </w:tcBorders>
            <w:hideMark/>
          </w:tcPr>
          <w:p w14:paraId="39898C15" w14:textId="77777777" w:rsidR="001D2F2D" w:rsidRPr="001D2F2D" w:rsidRDefault="001D2F2D" w:rsidP="001D2F2D">
            <w:pPr>
              <w:spacing w:after="0" w:line="240" w:lineRule="auto"/>
              <w:jc w:val="both"/>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2.1. Fiskālo ietekmi nav iespējams precīzi noteikt</w:t>
            </w:r>
          </w:p>
          <w:p w14:paraId="6CCFCF2D" w14:textId="77777777" w:rsidR="001D2F2D" w:rsidRPr="001D2F2D" w:rsidRDefault="001D2F2D" w:rsidP="001D2F2D">
            <w:pPr>
              <w:spacing w:after="0" w:line="240" w:lineRule="auto"/>
              <w:jc w:val="both"/>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2.2. Resursi jaunu institūciju vai darba vietu veidošanai, esošo institūciju kompetences paplašināšanai, lai nodrošinātu saistošo noteikumu izpildi, nav nepieciešami, jo Saistošo noteikumu paredzētās prasības pēc būtības realizē Gulbenes novada būvvalde un Gulbenes novada pašvaldības policija.</w:t>
            </w:r>
          </w:p>
        </w:tc>
      </w:tr>
      <w:tr w:rsidR="001D2F2D" w:rsidRPr="001D2F2D" w14:paraId="1278DA4E" w14:textId="77777777" w:rsidTr="003B2220">
        <w:tc>
          <w:tcPr>
            <w:tcW w:w="1575" w:type="pct"/>
            <w:tcBorders>
              <w:top w:val="outset" w:sz="6" w:space="0" w:color="414142"/>
              <w:left w:val="outset" w:sz="6" w:space="0" w:color="414142"/>
              <w:bottom w:val="outset" w:sz="6" w:space="0" w:color="414142"/>
              <w:right w:val="outset" w:sz="6" w:space="0" w:color="414142"/>
            </w:tcBorders>
            <w:hideMark/>
          </w:tcPr>
          <w:p w14:paraId="2B7BA02D" w14:textId="77777777" w:rsidR="001D2F2D" w:rsidRPr="001D2F2D" w:rsidRDefault="001D2F2D" w:rsidP="001D2F2D">
            <w:pPr>
              <w:spacing w:after="0" w:line="240" w:lineRule="auto"/>
              <w:rPr>
                <w:rFonts w:ascii="Times New Roman" w:hAnsi="Times New Roman" w:cs="Times New Roman"/>
                <w:sz w:val="24"/>
                <w:szCs w:val="24"/>
              </w:rPr>
            </w:pPr>
            <w:r w:rsidRPr="001D2F2D">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25" w:type="pct"/>
            <w:tcBorders>
              <w:top w:val="outset" w:sz="6" w:space="0" w:color="414142"/>
              <w:left w:val="outset" w:sz="6" w:space="0" w:color="414142"/>
              <w:bottom w:val="outset" w:sz="6" w:space="0" w:color="414142"/>
              <w:right w:val="outset" w:sz="6" w:space="0" w:color="414142"/>
            </w:tcBorders>
            <w:hideMark/>
          </w:tcPr>
          <w:p w14:paraId="40BCA382" w14:textId="77777777" w:rsidR="001D2F2D" w:rsidRPr="001D2F2D" w:rsidRDefault="001D2F2D" w:rsidP="001D2F2D">
            <w:pPr>
              <w:spacing w:after="0" w:line="240" w:lineRule="auto"/>
              <w:jc w:val="both"/>
              <w:rPr>
                <w:rFonts w:ascii="Times New Roman" w:hAnsi="Times New Roman" w:cs="Times New Roman"/>
                <w:sz w:val="24"/>
                <w:szCs w:val="24"/>
              </w:rPr>
            </w:pPr>
            <w:r w:rsidRPr="001D2F2D">
              <w:rPr>
                <w:rFonts w:ascii="Times New Roman" w:hAnsi="Times New Roman" w:cs="Times New Roman"/>
                <w:sz w:val="24"/>
                <w:szCs w:val="24"/>
              </w:rPr>
              <w:t>Saistošo noteikumu ietekmju vērtējums:</w:t>
            </w:r>
          </w:p>
          <w:p w14:paraId="1FD97ECE" w14:textId="77777777" w:rsidR="001D2F2D" w:rsidRPr="001D2F2D" w:rsidRDefault="001D2F2D" w:rsidP="001D2F2D">
            <w:pPr>
              <w:spacing w:after="0" w:line="240" w:lineRule="auto"/>
              <w:jc w:val="both"/>
              <w:rPr>
                <w:rFonts w:ascii="Times New Roman" w:hAnsi="Times New Roman" w:cs="Times New Roman"/>
                <w:sz w:val="24"/>
                <w:szCs w:val="24"/>
              </w:rPr>
            </w:pPr>
            <w:r w:rsidRPr="001D2F2D">
              <w:rPr>
                <w:rFonts w:ascii="Times New Roman" w:hAnsi="Times New Roman" w:cs="Times New Roman"/>
                <w:sz w:val="24"/>
                <w:szCs w:val="24"/>
              </w:rPr>
              <w:t>3.1.</w:t>
            </w:r>
            <w:r w:rsidRPr="001D2F2D">
              <w:t xml:space="preserve"> s</w:t>
            </w:r>
            <w:r w:rsidRPr="001D2F2D">
              <w:rPr>
                <w:rFonts w:ascii="Times New Roman" w:hAnsi="Times New Roman" w:cs="Times New Roman"/>
                <w:sz w:val="24"/>
                <w:szCs w:val="24"/>
              </w:rPr>
              <w:t>ociālā ietekme – nav attiecināms</w:t>
            </w:r>
            <w:r w:rsidRPr="001D2F2D">
              <w:rPr>
                <w:rFonts w:ascii="Times New Roman" w:eastAsia="Times New Roman" w:hAnsi="Times New Roman" w:cs="Times New Roman"/>
                <w:sz w:val="24"/>
                <w:szCs w:val="24"/>
                <w:lang w:eastAsia="lv-LV"/>
              </w:rPr>
              <w:t>;</w:t>
            </w:r>
          </w:p>
          <w:p w14:paraId="75E270BC" w14:textId="77777777" w:rsidR="001D2F2D" w:rsidRPr="001D2F2D" w:rsidRDefault="001D2F2D" w:rsidP="001D2F2D">
            <w:pPr>
              <w:spacing w:after="0" w:line="240" w:lineRule="auto"/>
              <w:jc w:val="both"/>
              <w:rPr>
                <w:rFonts w:ascii="Times New Roman" w:hAnsi="Times New Roman" w:cs="Times New Roman"/>
                <w:sz w:val="24"/>
                <w:szCs w:val="24"/>
              </w:rPr>
            </w:pPr>
            <w:r w:rsidRPr="001D2F2D">
              <w:rPr>
                <w:rFonts w:ascii="Times New Roman" w:hAnsi="Times New Roman" w:cs="Times New Roman"/>
                <w:sz w:val="24"/>
                <w:szCs w:val="24"/>
              </w:rPr>
              <w:t xml:space="preserve">3.2. ietekme uz vidi – Saistošo noteikumu paredzētajam regulējumam ir labvēlīga ietekme, proti, paredzētā reklāmu un reklāmas objektu izvietošanas kārtība, vietas, kurās aizliegta reklāmas un reklāmas objektu izvietošana, kā arī afišu stabu un stendu izmantošanas kārtība nodrošinās Gulbenes novadam raksturīgas vēsturiskajai stilistikai un ēkas arhitektūrai piemērotas reklāmas izmantošanu (vienlaikus paredzēts, ka reklāmas objektu aizliegts izvietot parkos, parkiem piegulošajās teritorijās līdz ielas brauktuvei, kā arī skvēros (aizliegums neattiecas uz valsts un pašvaldībai piederošiem reklāmas objektiem, pašvaldībai piederošiem afišu stabiem un stendiem, priekšvēlēšanu aģitācijas </w:t>
            </w:r>
            <w:r w:rsidRPr="001D2F2D">
              <w:rPr>
                <w:rFonts w:ascii="Times New Roman" w:hAnsi="Times New Roman" w:cs="Times New Roman"/>
                <w:sz w:val="24"/>
                <w:szCs w:val="24"/>
              </w:rPr>
              <w:lastRenderedPageBreak/>
              <w:t>teltīm un pārvietojamām nojumēm, ja tās pašas tiek izmantotas kā priekšvēlēšanu aģitācijas materiāls));</w:t>
            </w:r>
          </w:p>
          <w:p w14:paraId="0B0BDC94" w14:textId="77777777" w:rsidR="001D2F2D" w:rsidRPr="001D2F2D" w:rsidRDefault="001D2F2D" w:rsidP="001D2F2D">
            <w:pPr>
              <w:spacing w:after="0" w:line="240" w:lineRule="auto"/>
              <w:jc w:val="both"/>
              <w:rPr>
                <w:rFonts w:ascii="Times New Roman" w:hAnsi="Times New Roman" w:cs="Times New Roman"/>
                <w:sz w:val="24"/>
                <w:szCs w:val="24"/>
              </w:rPr>
            </w:pPr>
            <w:r w:rsidRPr="001D2F2D">
              <w:rPr>
                <w:rFonts w:ascii="Times New Roman" w:hAnsi="Times New Roman" w:cs="Times New Roman"/>
                <w:sz w:val="24"/>
                <w:szCs w:val="24"/>
              </w:rPr>
              <w:t>3.3. Saistošajiem noteikumiem nav ietekmes uz iedzīvotāju veselību;</w:t>
            </w:r>
          </w:p>
          <w:p w14:paraId="6119CC0A" w14:textId="77777777" w:rsidR="001D2F2D" w:rsidRPr="001D2F2D" w:rsidRDefault="001D2F2D" w:rsidP="001D2F2D">
            <w:pPr>
              <w:spacing w:after="0" w:line="240" w:lineRule="auto"/>
              <w:jc w:val="both"/>
              <w:rPr>
                <w:rFonts w:ascii="Times New Roman" w:hAnsi="Times New Roman" w:cs="Times New Roman"/>
                <w:sz w:val="24"/>
                <w:szCs w:val="24"/>
              </w:rPr>
            </w:pPr>
            <w:r w:rsidRPr="001D2F2D">
              <w:rPr>
                <w:rFonts w:ascii="Times New Roman" w:hAnsi="Times New Roman" w:cs="Times New Roman"/>
                <w:sz w:val="24"/>
                <w:szCs w:val="24"/>
              </w:rPr>
              <w:t>3.4. Saistošie noteikumi neietekmē uzņēmējdarbības vidi pašvaldības teritorijā;</w:t>
            </w:r>
          </w:p>
          <w:p w14:paraId="35B59744" w14:textId="77777777" w:rsidR="001D2F2D" w:rsidRPr="001D2F2D" w:rsidRDefault="001D2F2D" w:rsidP="001D2F2D">
            <w:pPr>
              <w:spacing w:after="0" w:line="240" w:lineRule="auto"/>
              <w:jc w:val="both"/>
              <w:rPr>
                <w:rFonts w:ascii="Times New Roman" w:hAnsi="Times New Roman" w:cs="Times New Roman"/>
                <w:color w:val="FF0000"/>
                <w:sz w:val="24"/>
                <w:szCs w:val="24"/>
              </w:rPr>
            </w:pPr>
            <w:r w:rsidRPr="001D2F2D">
              <w:rPr>
                <w:rFonts w:ascii="Times New Roman" w:hAnsi="Times New Roman" w:cs="Times New Roman"/>
                <w:sz w:val="24"/>
                <w:szCs w:val="24"/>
              </w:rPr>
              <w:t>3.5. Ietekme uz konkurenci – Saistošajiem noteikumiem nav ietekmes uz konkurenci.</w:t>
            </w:r>
          </w:p>
        </w:tc>
      </w:tr>
      <w:tr w:rsidR="001D2F2D" w:rsidRPr="001D2F2D" w14:paraId="2EE37E83" w14:textId="77777777" w:rsidTr="003B2220">
        <w:tc>
          <w:tcPr>
            <w:tcW w:w="1575" w:type="pct"/>
            <w:tcBorders>
              <w:top w:val="outset" w:sz="6" w:space="0" w:color="414142"/>
              <w:left w:val="outset" w:sz="6" w:space="0" w:color="414142"/>
              <w:bottom w:val="outset" w:sz="6" w:space="0" w:color="414142"/>
              <w:right w:val="outset" w:sz="6" w:space="0" w:color="414142"/>
            </w:tcBorders>
            <w:hideMark/>
          </w:tcPr>
          <w:p w14:paraId="415BAA91" w14:textId="77777777" w:rsidR="001D2F2D" w:rsidRPr="001D2F2D" w:rsidRDefault="001D2F2D" w:rsidP="001D2F2D">
            <w:pPr>
              <w:spacing w:line="240" w:lineRule="auto"/>
              <w:rPr>
                <w:rFonts w:ascii="Times New Roman" w:eastAsia="Times New Roman" w:hAnsi="Times New Roman" w:cs="Times New Roman"/>
                <w:sz w:val="24"/>
                <w:szCs w:val="24"/>
                <w:lang w:eastAsia="lv-LV"/>
              </w:rPr>
            </w:pPr>
            <w:r w:rsidRPr="001D2F2D">
              <w:rPr>
                <w:rFonts w:ascii="Times New Roman" w:hAnsi="Times New Roman" w:cs="Times New Roman"/>
                <w:sz w:val="24"/>
                <w:szCs w:val="24"/>
              </w:rPr>
              <w:lastRenderedPageBreak/>
              <w:t>4. Ietekme uz administratīvajām procedūrām un to izmaksām</w:t>
            </w:r>
          </w:p>
        </w:tc>
        <w:tc>
          <w:tcPr>
            <w:tcW w:w="3425" w:type="pct"/>
            <w:tcBorders>
              <w:top w:val="outset" w:sz="6" w:space="0" w:color="414142"/>
              <w:left w:val="outset" w:sz="6" w:space="0" w:color="414142"/>
              <w:bottom w:val="outset" w:sz="6" w:space="0" w:color="414142"/>
              <w:right w:val="outset" w:sz="6" w:space="0" w:color="414142"/>
            </w:tcBorders>
            <w:hideMark/>
          </w:tcPr>
          <w:p w14:paraId="74AB5A68" w14:textId="77777777" w:rsidR="001D2F2D" w:rsidRPr="001D2F2D" w:rsidRDefault="001D2F2D" w:rsidP="001D2F2D">
            <w:pPr>
              <w:spacing w:after="0" w:line="240" w:lineRule="auto"/>
              <w:jc w:val="both"/>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4.1. Institūcija, kurā privātpersona var vērsties Saistošo noteikumu piemērošanā, ir Gulbenes novada būvvalde. Par Saistošo noteikumu kontroles jautājumiem persona var vērsties Gulbenes novada būvvaldē, kā arī Gulbenes novada pašvaldības policijā, kas veic noteikumu ievērošanas kontroli un administratīvā pārkāpuma procesu par pārkāpumu līdz administratīvā pārkāpuma lietas izskatīšanai.</w:t>
            </w:r>
          </w:p>
          <w:p w14:paraId="6CB850E6" w14:textId="77777777" w:rsidR="001D2F2D" w:rsidRPr="001D2F2D" w:rsidRDefault="001D2F2D" w:rsidP="001D2F2D">
            <w:pPr>
              <w:spacing w:after="0" w:line="240" w:lineRule="auto"/>
              <w:jc w:val="both"/>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4.2. Saistošie noteikumi neskar citas administratīvās procedūras un nemaina privātpersonām veicamās darbības līdzšinējo kārtību.</w:t>
            </w:r>
          </w:p>
          <w:p w14:paraId="760470FA" w14:textId="77777777" w:rsidR="001D2F2D" w:rsidRPr="001D2F2D" w:rsidRDefault="001D2F2D" w:rsidP="001D2F2D">
            <w:pPr>
              <w:spacing w:after="0" w:line="240" w:lineRule="auto"/>
              <w:jc w:val="both"/>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4.3. Administratīvā pārkāpuma lietas izskata Gulbenes novada pašvaldības administratīvā komisija. Administratīvās komisijas lēmumus var pārsūdzēt tiesā Administratīvā procesa likumā noteiktajā kārtībā.</w:t>
            </w:r>
          </w:p>
          <w:p w14:paraId="236F168A" w14:textId="77777777" w:rsidR="001D2F2D" w:rsidRPr="001D2F2D" w:rsidRDefault="001D2F2D" w:rsidP="001D2F2D">
            <w:pPr>
              <w:spacing w:after="0" w:line="240" w:lineRule="auto"/>
              <w:jc w:val="both"/>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4.4. Gulbenes novada pašvaldības administratīvā komisija, nosakot administratīvā soda veidu un mēru, ņem vērā izdarītā pārkāpuma raksturu, pie atbildības saucamās personas vecumu, personību, mantisko stāvokli, pārkāpuma izdarīšanas apstākļus, atbildību mīkstinošos un pastiprinošos apstākļus.</w:t>
            </w:r>
          </w:p>
          <w:p w14:paraId="77C07F60" w14:textId="77777777" w:rsidR="001D2F2D" w:rsidRPr="001D2F2D" w:rsidRDefault="001D2F2D" w:rsidP="001D2F2D">
            <w:pPr>
              <w:spacing w:after="0" w:line="240" w:lineRule="auto"/>
              <w:jc w:val="both"/>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 xml:space="preserve">4.5. Administratīvais sods paredzēts ar mērķi atturēt personas, kuras Gulbenes novada administratīvajā teritorijā izvieto reklāmas un reklāmas objektus, no pārkāpumu izdarīšanas un aizstāvēt pārējo iedzīvotāju tiesības dzīvot estētiski pievilcīgā un drošā vidē. </w:t>
            </w:r>
          </w:p>
        </w:tc>
      </w:tr>
      <w:tr w:rsidR="001D2F2D" w:rsidRPr="001D2F2D" w14:paraId="034BA94C" w14:textId="77777777" w:rsidTr="003B2220">
        <w:tc>
          <w:tcPr>
            <w:tcW w:w="1575" w:type="pct"/>
            <w:tcBorders>
              <w:top w:val="outset" w:sz="6" w:space="0" w:color="414142"/>
              <w:left w:val="outset" w:sz="6" w:space="0" w:color="414142"/>
              <w:bottom w:val="outset" w:sz="6" w:space="0" w:color="414142"/>
              <w:right w:val="outset" w:sz="6" w:space="0" w:color="414142"/>
            </w:tcBorders>
            <w:hideMark/>
          </w:tcPr>
          <w:p w14:paraId="68792C26" w14:textId="77777777" w:rsidR="001D2F2D" w:rsidRPr="001D2F2D" w:rsidRDefault="001D2F2D" w:rsidP="001D2F2D">
            <w:pPr>
              <w:spacing w:after="0" w:line="240" w:lineRule="auto"/>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5. Ietekme uz pašvaldības funkcijām un cilvēkresursiem</w:t>
            </w:r>
          </w:p>
        </w:tc>
        <w:tc>
          <w:tcPr>
            <w:tcW w:w="3425" w:type="pct"/>
            <w:tcBorders>
              <w:top w:val="outset" w:sz="6" w:space="0" w:color="414142"/>
              <w:left w:val="outset" w:sz="6" w:space="0" w:color="414142"/>
              <w:bottom w:val="outset" w:sz="6" w:space="0" w:color="414142"/>
              <w:right w:val="outset" w:sz="6" w:space="0" w:color="414142"/>
            </w:tcBorders>
            <w:hideMark/>
          </w:tcPr>
          <w:p w14:paraId="0B9F8F5D" w14:textId="77777777" w:rsidR="001D2F2D" w:rsidRPr="001D2F2D" w:rsidRDefault="001D2F2D" w:rsidP="001D2F2D">
            <w:pPr>
              <w:spacing w:after="0" w:line="240" w:lineRule="auto"/>
              <w:jc w:val="both"/>
              <w:rPr>
                <w:rFonts w:ascii="Times New Roman" w:eastAsia="Times New Roman" w:hAnsi="Times New Roman" w:cs="Times New Roman"/>
                <w:color w:val="FF0000"/>
                <w:sz w:val="24"/>
                <w:szCs w:val="24"/>
                <w:lang w:eastAsia="lv-LV"/>
              </w:rPr>
            </w:pPr>
            <w:r w:rsidRPr="001D2F2D">
              <w:rPr>
                <w:rFonts w:ascii="Times New Roman" w:eastAsia="Times New Roman" w:hAnsi="Times New Roman" w:cs="Times New Roman"/>
                <w:sz w:val="24"/>
                <w:szCs w:val="24"/>
                <w:lang w:eastAsia="lv-LV"/>
              </w:rPr>
              <w:t>Saistošo noteikumu īstenošana neietekmēs pašvaldībai pieejamos cilvēkresursus, jo nav nepieciešama jaunu iestāžu, institūciju vai darba vietu izveide.</w:t>
            </w:r>
          </w:p>
        </w:tc>
      </w:tr>
      <w:tr w:rsidR="001D2F2D" w:rsidRPr="001D2F2D" w14:paraId="36FC2D68" w14:textId="77777777" w:rsidTr="003B2220">
        <w:tc>
          <w:tcPr>
            <w:tcW w:w="1575" w:type="pct"/>
            <w:tcBorders>
              <w:top w:val="outset" w:sz="6" w:space="0" w:color="414142"/>
              <w:left w:val="outset" w:sz="6" w:space="0" w:color="414142"/>
              <w:bottom w:val="outset" w:sz="6" w:space="0" w:color="414142"/>
              <w:right w:val="outset" w:sz="6" w:space="0" w:color="414142"/>
            </w:tcBorders>
            <w:hideMark/>
          </w:tcPr>
          <w:p w14:paraId="08AA792B" w14:textId="77777777" w:rsidR="001D2F2D" w:rsidRPr="001D2F2D" w:rsidRDefault="001D2F2D" w:rsidP="001D2F2D">
            <w:pPr>
              <w:spacing w:after="0" w:line="240" w:lineRule="auto"/>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6. Informācija par izpildes nodrošināšanu</w:t>
            </w:r>
          </w:p>
        </w:tc>
        <w:tc>
          <w:tcPr>
            <w:tcW w:w="3425" w:type="pct"/>
            <w:tcBorders>
              <w:top w:val="outset" w:sz="6" w:space="0" w:color="414142"/>
              <w:left w:val="outset" w:sz="6" w:space="0" w:color="414142"/>
              <w:bottom w:val="outset" w:sz="6" w:space="0" w:color="414142"/>
              <w:right w:val="outset" w:sz="6" w:space="0" w:color="414142"/>
            </w:tcBorders>
            <w:hideMark/>
          </w:tcPr>
          <w:p w14:paraId="0EF70EB7" w14:textId="77777777" w:rsidR="001D2F2D" w:rsidRPr="001D2F2D" w:rsidRDefault="001D2F2D" w:rsidP="001D2F2D">
            <w:pPr>
              <w:spacing w:after="0" w:line="240" w:lineRule="auto"/>
              <w:jc w:val="both"/>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Saistošo noteikumu izpildi savas kompetences ietvaros nodrošina Gulbenes novada būvvalde un Gulbenes novada pašvaldības policija, kuru darbībai nepieciešamos resursus paredz Gulbenes novada pašvaldības budžeta ietvaros.</w:t>
            </w:r>
          </w:p>
        </w:tc>
      </w:tr>
      <w:tr w:rsidR="001D2F2D" w:rsidRPr="001D2F2D" w14:paraId="2D95AD6B" w14:textId="77777777" w:rsidTr="003B2220">
        <w:tc>
          <w:tcPr>
            <w:tcW w:w="1575" w:type="pct"/>
            <w:tcBorders>
              <w:top w:val="outset" w:sz="6" w:space="0" w:color="414142"/>
              <w:left w:val="outset" w:sz="6" w:space="0" w:color="414142"/>
              <w:bottom w:val="outset" w:sz="6" w:space="0" w:color="414142"/>
              <w:right w:val="outset" w:sz="6" w:space="0" w:color="414142"/>
            </w:tcBorders>
          </w:tcPr>
          <w:p w14:paraId="0366BC73" w14:textId="77777777" w:rsidR="001D2F2D" w:rsidRPr="001D2F2D" w:rsidRDefault="001D2F2D" w:rsidP="001D2F2D">
            <w:pPr>
              <w:spacing w:after="0" w:line="240" w:lineRule="auto"/>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7. Prasību un izmaksu samērīgums pret ieguvumiem, ko sniedz mērķa sasniegšana</w:t>
            </w:r>
          </w:p>
        </w:tc>
        <w:tc>
          <w:tcPr>
            <w:tcW w:w="3425" w:type="pct"/>
            <w:tcBorders>
              <w:top w:val="outset" w:sz="6" w:space="0" w:color="414142"/>
              <w:left w:val="outset" w:sz="6" w:space="0" w:color="414142"/>
              <w:bottom w:val="outset" w:sz="6" w:space="0" w:color="414142"/>
              <w:right w:val="outset" w:sz="6" w:space="0" w:color="414142"/>
            </w:tcBorders>
          </w:tcPr>
          <w:p w14:paraId="1758327D" w14:textId="77777777" w:rsidR="001D2F2D" w:rsidRPr="001D2F2D" w:rsidRDefault="001D2F2D" w:rsidP="001D2F2D">
            <w:pPr>
              <w:spacing w:after="0" w:line="240" w:lineRule="auto"/>
              <w:jc w:val="both"/>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Saistošie noteikumi ir piemēroti paredzētā mērķa sasniegšanas nodrošināšanai un nosaka tikai to regulējumu, kas ir nepieciešams minētā mērķa sasniegšanai.</w:t>
            </w:r>
            <w:r w:rsidRPr="001D2F2D">
              <w:t xml:space="preserve"> </w:t>
            </w:r>
            <w:r w:rsidRPr="001D2F2D">
              <w:rPr>
                <w:rFonts w:ascii="Times New Roman" w:eastAsia="Times New Roman" w:hAnsi="Times New Roman" w:cs="Times New Roman"/>
                <w:sz w:val="24"/>
                <w:szCs w:val="24"/>
                <w:lang w:eastAsia="lv-LV"/>
              </w:rPr>
              <w:t>Pašvaldības izraudzītie līdzekļi ir piemēroti leģitīma mērķa sasniegšanai un pašvaldības rīcība ir atbilstoša.</w:t>
            </w:r>
          </w:p>
        </w:tc>
      </w:tr>
      <w:tr w:rsidR="001D2F2D" w:rsidRPr="001D2F2D" w14:paraId="48516797" w14:textId="77777777" w:rsidTr="003B2220">
        <w:tc>
          <w:tcPr>
            <w:tcW w:w="1575" w:type="pct"/>
            <w:tcBorders>
              <w:top w:val="outset" w:sz="6" w:space="0" w:color="414142"/>
              <w:left w:val="outset" w:sz="6" w:space="0" w:color="414142"/>
              <w:bottom w:val="outset" w:sz="6" w:space="0" w:color="414142"/>
              <w:right w:val="outset" w:sz="6" w:space="0" w:color="414142"/>
            </w:tcBorders>
          </w:tcPr>
          <w:p w14:paraId="622AAAB3" w14:textId="77777777" w:rsidR="001D2F2D" w:rsidRPr="001D2F2D" w:rsidRDefault="001D2F2D" w:rsidP="001D2F2D">
            <w:pPr>
              <w:spacing w:line="240" w:lineRule="auto"/>
              <w:rPr>
                <w:rFonts w:ascii="Times New Roman" w:eastAsia="Times New Roman" w:hAnsi="Times New Roman" w:cs="Times New Roman"/>
                <w:sz w:val="24"/>
                <w:szCs w:val="24"/>
                <w:lang w:eastAsia="lv-LV"/>
              </w:rPr>
            </w:pPr>
            <w:r w:rsidRPr="001D2F2D">
              <w:rPr>
                <w:rFonts w:ascii="Times New Roman" w:eastAsia="Times New Roman" w:hAnsi="Times New Roman" w:cs="Times New Roman"/>
                <w:sz w:val="24"/>
                <w:szCs w:val="24"/>
                <w:lang w:eastAsia="lv-LV"/>
              </w:rPr>
              <w:t>8.Izstrādes gaitā veiktās konsultācijas ar privātpersonām un institūcijām</w:t>
            </w:r>
          </w:p>
        </w:tc>
        <w:tc>
          <w:tcPr>
            <w:tcW w:w="3425" w:type="pct"/>
            <w:tcBorders>
              <w:top w:val="outset" w:sz="6" w:space="0" w:color="414142"/>
              <w:left w:val="outset" w:sz="6" w:space="0" w:color="414142"/>
              <w:bottom w:val="outset" w:sz="6" w:space="0" w:color="414142"/>
              <w:right w:val="outset" w:sz="6" w:space="0" w:color="414142"/>
            </w:tcBorders>
          </w:tcPr>
          <w:p w14:paraId="19E38426" w14:textId="77777777" w:rsidR="001D2F2D" w:rsidRPr="001D2F2D" w:rsidRDefault="001D2F2D" w:rsidP="001D2F2D">
            <w:pPr>
              <w:spacing w:after="0" w:line="240" w:lineRule="auto"/>
              <w:jc w:val="both"/>
              <w:rPr>
                <w:rFonts w:ascii="Times New Roman" w:eastAsia="Times New Roman" w:hAnsi="Times New Roman" w:cs="Times New Roman"/>
                <w:color w:val="FF0000"/>
                <w:sz w:val="24"/>
                <w:szCs w:val="24"/>
                <w:lang w:eastAsia="lv-LV"/>
              </w:rPr>
            </w:pPr>
            <w:r w:rsidRPr="001D2F2D">
              <w:rPr>
                <w:rFonts w:ascii="Times New Roman" w:eastAsia="Times New Roman" w:hAnsi="Times New Roman" w:cs="Times New Roman"/>
                <w:sz w:val="24"/>
                <w:szCs w:val="24"/>
                <w:lang w:eastAsia="lv-LV"/>
              </w:rPr>
              <w:t xml:space="preserve">Atbilstoši Pašvaldību likuma 46. panta trešajai daļai, lai informētu sabiedrību par Saistošajiem noteikumiem un dotu iespēju izteikt viedokli par to, Saistošie noteikumi no 2025.gada 31.janvāra līdz 2025.gada 13.februārim ir publicēti Gulbenes novada pašvaldības mājaslapā </w:t>
            </w:r>
            <w:hyperlink r:id="rId13" w:history="1">
              <w:r w:rsidRPr="001D2F2D">
                <w:rPr>
                  <w:rFonts w:ascii="Times New Roman" w:eastAsia="Times New Roman" w:hAnsi="Times New Roman" w:cs="Times New Roman"/>
                  <w:color w:val="0563C1" w:themeColor="hyperlink"/>
                  <w:sz w:val="24"/>
                  <w:szCs w:val="24"/>
                  <w:u w:val="single"/>
                  <w:lang w:eastAsia="lv-LV"/>
                </w:rPr>
                <w:t>https://www.gulbene.lv/lv</w:t>
              </w:r>
            </w:hyperlink>
            <w:r w:rsidRPr="001D2F2D">
              <w:rPr>
                <w:rFonts w:ascii="Times New Roman" w:eastAsia="Times New Roman" w:hAnsi="Times New Roman" w:cs="Times New Roman"/>
                <w:sz w:val="24"/>
                <w:szCs w:val="24"/>
                <w:lang w:eastAsia="lv-LV"/>
              </w:rPr>
              <w:t xml:space="preserve"> sadaļā “Saistošie noteikumi - projekti”. Minētajā termiņā ierosinājumi vai priekšlikumi nav saņemti.</w:t>
            </w:r>
          </w:p>
        </w:tc>
      </w:tr>
    </w:tbl>
    <w:p w14:paraId="75FFF820" w14:textId="77777777" w:rsidR="001D2F2D" w:rsidRPr="001D2F2D" w:rsidRDefault="001D2F2D" w:rsidP="001D2F2D">
      <w:pPr>
        <w:spacing w:line="256" w:lineRule="auto"/>
        <w:ind w:right="566"/>
        <w:rPr>
          <w:rFonts w:ascii="Times New Roman" w:hAnsi="Times New Roman"/>
          <w:sz w:val="24"/>
          <w:szCs w:val="24"/>
        </w:rPr>
      </w:pPr>
    </w:p>
    <w:p w14:paraId="77DECF85" w14:textId="77777777" w:rsidR="001D2F2D" w:rsidRPr="001D2F2D" w:rsidRDefault="001D2F2D" w:rsidP="001D2F2D">
      <w:pPr>
        <w:spacing w:line="256" w:lineRule="auto"/>
        <w:ind w:right="566"/>
        <w:rPr>
          <w:rFonts w:ascii="Times New Roman" w:hAnsi="Times New Roman"/>
          <w:sz w:val="24"/>
          <w:szCs w:val="24"/>
        </w:rPr>
      </w:pPr>
      <w:r w:rsidRPr="001D2F2D">
        <w:rPr>
          <w:rFonts w:ascii="Times New Roman" w:hAnsi="Times New Roman"/>
          <w:sz w:val="24"/>
          <w:szCs w:val="24"/>
        </w:rPr>
        <w:t>Gulbenes novada pašvaldības domes priekšsēdētājs</w:t>
      </w:r>
      <w:r w:rsidRPr="001D2F2D">
        <w:rPr>
          <w:rFonts w:ascii="Times New Roman" w:hAnsi="Times New Roman"/>
          <w:sz w:val="24"/>
          <w:szCs w:val="24"/>
        </w:rPr>
        <w:tab/>
      </w:r>
      <w:r w:rsidRPr="001D2F2D">
        <w:rPr>
          <w:rFonts w:ascii="Times New Roman" w:hAnsi="Times New Roman"/>
          <w:sz w:val="24"/>
          <w:szCs w:val="24"/>
        </w:rPr>
        <w:tab/>
      </w:r>
      <w:r w:rsidRPr="001D2F2D">
        <w:rPr>
          <w:rFonts w:ascii="Times New Roman" w:hAnsi="Times New Roman"/>
          <w:sz w:val="24"/>
          <w:szCs w:val="24"/>
        </w:rPr>
        <w:tab/>
      </w:r>
      <w:r w:rsidRPr="001D2F2D">
        <w:rPr>
          <w:rFonts w:ascii="Times New Roman" w:hAnsi="Times New Roman"/>
          <w:sz w:val="24"/>
          <w:szCs w:val="24"/>
        </w:rPr>
        <w:tab/>
        <w:t>A. Caunītis</w:t>
      </w:r>
    </w:p>
    <w:p w14:paraId="1BD45627" w14:textId="77777777" w:rsidR="007A52BF" w:rsidRDefault="007A52BF"/>
    <w:sectPr w:rsidR="007A52BF" w:rsidSect="00AC7244">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7666"/>
    <w:multiLevelType w:val="hybridMultilevel"/>
    <w:tmpl w:val="D4B600F0"/>
    <w:lvl w:ilvl="0" w:tplc="B504F50E">
      <w:start w:val="1"/>
      <w:numFmt w:val="upperRoman"/>
      <w:lvlText w:val="%1."/>
      <w:lvlJc w:val="left"/>
      <w:pPr>
        <w:ind w:left="2880" w:hanging="720"/>
      </w:pPr>
    </w:lvl>
    <w:lvl w:ilvl="1" w:tplc="04260019">
      <w:start w:val="1"/>
      <w:numFmt w:val="lowerLetter"/>
      <w:lvlText w:val="%2."/>
      <w:lvlJc w:val="left"/>
      <w:pPr>
        <w:ind w:left="3240" w:hanging="360"/>
      </w:pPr>
    </w:lvl>
    <w:lvl w:ilvl="2" w:tplc="0426001B">
      <w:start w:val="1"/>
      <w:numFmt w:val="lowerRoman"/>
      <w:lvlText w:val="%3."/>
      <w:lvlJc w:val="right"/>
      <w:pPr>
        <w:ind w:left="3960" w:hanging="180"/>
      </w:pPr>
    </w:lvl>
    <w:lvl w:ilvl="3" w:tplc="0426000F">
      <w:start w:val="1"/>
      <w:numFmt w:val="decimal"/>
      <w:lvlText w:val="%4."/>
      <w:lvlJc w:val="left"/>
      <w:pPr>
        <w:ind w:left="4680" w:hanging="360"/>
      </w:pPr>
    </w:lvl>
    <w:lvl w:ilvl="4" w:tplc="04260019">
      <w:start w:val="1"/>
      <w:numFmt w:val="lowerLetter"/>
      <w:lvlText w:val="%5."/>
      <w:lvlJc w:val="left"/>
      <w:pPr>
        <w:ind w:left="5400" w:hanging="360"/>
      </w:pPr>
    </w:lvl>
    <w:lvl w:ilvl="5" w:tplc="0426001B">
      <w:start w:val="1"/>
      <w:numFmt w:val="lowerRoman"/>
      <w:lvlText w:val="%6."/>
      <w:lvlJc w:val="right"/>
      <w:pPr>
        <w:ind w:left="6120" w:hanging="180"/>
      </w:pPr>
    </w:lvl>
    <w:lvl w:ilvl="6" w:tplc="0426000F">
      <w:start w:val="1"/>
      <w:numFmt w:val="decimal"/>
      <w:lvlText w:val="%7."/>
      <w:lvlJc w:val="left"/>
      <w:pPr>
        <w:ind w:left="6840" w:hanging="360"/>
      </w:pPr>
    </w:lvl>
    <w:lvl w:ilvl="7" w:tplc="04260019">
      <w:start w:val="1"/>
      <w:numFmt w:val="lowerLetter"/>
      <w:lvlText w:val="%8."/>
      <w:lvlJc w:val="left"/>
      <w:pPr>
        <w:ind w:left="7560" w:hanging="360"/>
      </w:pPr>
    </w:lvl>
    <w:lvl w:ilvl="8" w:tplc="0426001B">
      <w:start w:val="1"/>
      <w:numFmt w:val="lowerRoman"/>
      <w:lvlText w:val="%9."/>
      <w:lvlJc w:val="right"/>
      <w:pPr>
        <w:ind w:left="8280" w:hanging="18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A9A1F23"/>
    <w:multiLevelType w:val="hybridMultilevel"/>
    <w:tmpl w:val="E7D8C5A8"/>
    <w:lvl w:ilvl="0" w:tplc="23B09C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5B34BCF"/>
    <w:multiLevelType w:val="multilevel"/>
    <w:tmpl w:val="B5D06BA2"/>
    <w:lvl w:ilvl="0">
      <w:start w:val="1"/>
      <w:numFmt w:val="decimal"/>
      <w:lvlText w:val="%1."/>
      <w:lvlJc w:val="left"/>
      <w:pPr>
        <w:ind w:left="720" w:hanging="360"/>
      </w:p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030958219">
    <w:abstractNumId w:val="2"/>
  </w:num>
  <w:num w:numId="2" w16cid:durableId="2014604065">
    <w:abstractNumId w:val="3"/>
  </w:num>
  <w:num w:numId="3" w16cid:durableId="652418121">
    <w:abstractNumId w:val="1"/>
  </w:num>
  <w:num w:numId="4" w16cid:durableId="103773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8000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1061F8"/>
    <w:rsid w:val="001B32D2"/>
    <w:rsid w:val="001D2F2D"/>
    <w:rsid w:val="00226F87"/>
    <w:rsid w:val="0028646B"/>
    <w:rsid w:val="002B1D61"/>
    <w:rsid w:val="003258F0"/>
    <w:rsid w:val="003343E8"/>
    <w:rsid w:val="00395687"/>
    <w:rsid w:val="00426437"/>
    <w:rsid w:val="004438AC"/>
    <w:rsid w:val="004F7F03"/>
    <w:rsid w:val="00535350"/>
    <w:rsid w:val="00567124"/>
    <w:rsid w:val="00636832"/>
    <w:rsid w:val="0064198D"/>
    <w:rsid w:val="006771F5"/>
    <w:rsid w:val="006875AA"/>
    <w:rsid w:val="007A52BF"/>
    <w:rsid w:val="0085318E"/>
    <w:rsid w:val="008D20B1"/>
    <w:rsid w:val="00984399"/>
    <w:rsid w:val="00991191"/>
    <w:rsid w:val="009E5E5A"/>
    <w:rsid w:val="00A57012"/>
    <w:rsid w:val="00AA232F"/>
    <w:rsid w:val="00AC7244"/>
    <w:rsid w:val="00AE17F4"/>
    <w:rsid w:val="00AE4864"/>
    <w:rsid w:val="00B1283D"/>
    <w:rsid w:val="00BA222C"/>
    <w:rsid w:val="00BF7CA3"/>
    <w:rsid w:val="00CA0794"/>
    <w:rsid w:val="00CE71AC"/>
    <w:rsid w:val="00CF314A"/>
    <w:rsid w:val="00D93BAB"/>
    <w:rsid w:val="00E06B36"/>
    <w:rsid w:val="00E13D09"/>
    <w:rsid w:val="00E77333"/>
    <w:rsid w:val="00EC761D"/>
    <w:rsid w:val="00FA4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4F7F03"/>
    <w:pPr>
      <w:ind w:left="720"/>
      <w:contextualSpacing/>
    </w:pPr>
  </w:style>
  <w:style w:type="character" w:styleId="Neatrisintapieminana">
    <w:name w:val="Unresolved Mention"/>
    <w:basedOn w:val="Noklusjumarindkopasfonts"/>
    <w:uiPriority w:val="99"/>
    <w:semiHidden/>
    <w:unhideWhenUsed/>
    <w:rsid w:val="001D2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19665">
      <w:bodyDiv w:val="1"/>
      <w:marLeft w:val="0"/>
      <w:marRight w:val="0"/>
      <w:marTop w:val="0"/>
      <w:marBottom w:val="0"/>
      <w:divBdr>
        <w:top w:val="none" w:sz="0" w:space="0" w:color="auto"/>
        <w:left w:val="none" w:sz="0" w:space="0" w:color="auto"/>
        <w:bottom w:val="none" w:sz="0" w:space="0" w:color="auto"/>
        <w:right w:val="none" w:sz="0" w:space="0" w:color="auto"/>
      </w:divBdr>
    </w:div>
    <w:div w:id="15652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likumi.lv/ta/id/253543-prieksvelesanu-agitacijas-likums"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24104</Words>
  <Characters>13740</Characters>
  <Application>Microsoft Office Word</Application>
  <DocSecurity>0</DocSecurity>
  <Lines>114</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2025-02-28T13:28:00Z</cp:lastPrinted>
  <dcterms:created xsi:type="dcterms:W3CDTF">2025-03-05T08:38:00Z</dcterms:created>
  <dcterms:modified xsi:type="dcterms:W3CDTF">2025-03-05T08:40:00Z</dcterms:modified>
</cp:coreProperties>
</file>