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Look w:val="01E0" w:firstRow="1" w:lastRow="1" w:firstColumn="1" w:lastColumn="1" w:noHBand="0" w:noVBand="0"/>
      </w:tblPr>
      <w:tblGrid>
        <w:gridCol w:w="3190"/>
        <w:gridCol w:w="2339"/>
      </w:tblGrid>
      <w:tr w:rsidR="00777856" w:rsidRPr="00777856" w:rsidTr="00B00B9A">
        <w:tc>
          <w:tcPr>
            <w:tcW w:w="3190" w:type="dxa"/>
          </w:tcPr>
          <w:p w:rsidR="00777856" w:rsidRPr="00777856" w:rsidRDefault="00777856" w:rsidP="00777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39" w:type="dxa"/>
          </w:tcPr>
          <w:p w:rsidR="00777856" w:rsidRPr="00777856" w:rsidRDefault="00777856" w:rsidP="00777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06627" w:rsidRDefault="00306627" w:rsidP="00777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 Nr.1</w:t>
      </w:r>
    </w:p>
    <w:p w:rsidR="00777856" w:rsidRPr="00777856" w:rsidRDefault="00DD5B5C" w:rsidP="00777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</w:t>
      </w:r>
      <w:r w:rsidR="00C15D7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“I</w:t>
      </w:r>
      <w:r w:rsidR="00777856"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elu apgaismojuma </w:t>
      </w:r>
    </w:p>
    <w:p w:rsidR="00777856" w:rsidRPr="00777856" w:rsidRDefault="00B75F27" w:rsidP="00777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>P</w:t>
      </w:r>
      <w:r w:rsidR="00777856"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>rojekt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ēšana un autoruzraudzība</w:t>
      </w:r>
      <w:r w:rsidR="00777856"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777856" w:rsidRDefault="00777856" w:rsidP="00DD5B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Gulbenes pilsētā </w:t>
      </w:r>
      <w:proofErr w:type="spellStart"/>
      <w:r w:rsidR="00C15D76">
        <w:rPr>
          <w:rFonts w:ascii="Times New Roman" w:eastAsia="Times New Roman" w:hAnsi="Times New Roman" w:cs="Times New Roman"/>
          <w:sz w:val="20"/>
          <w:szCs w:val="20"/>
          <w:lang w:eastAsia="lv-LV"/>
        </w:rPr>
        <w:t>Naglenes</w:t>
      </w:r>
      <w:proofErr w:type="spellEnd"/>
      <w:r w:rsidR="00C15D7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ielā</w:t>
      </w:r>
      <w:r w:rsidRPr="00777856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” </w:t>
      </w:r>
    </w:p>
    <w:p w:rsidR="00777856" w:rsidRDefault="00777856" w:rsidP="00777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7856" w:rsidRPr="00777856" w:rsidRDefault="00777856" w:rsidP="00777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DARBA UZDEVUMS</w:t>
      </w:r>
    </w:p>
    <w:p w:rsidR="00777856" w:rsidRPr="00777856" w:rsidRDefault="00777856" w:rsidP="0077785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777856" w:rsidRPr="00777856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w:t>PROJEKTĒŠANAS UN AUTORUZRAUDZĪBAS UZDEVUMS</w:t>
      </w:r>
      <w:bookmarkStart w:id="0" w:name="_GoBack"/>
      <w:bookmarkEnd w:id="0"/>
    </w:p>
    <w:p w:rsidR="00777856" w:rsidRPr="00777856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</w:p>
    <w:p w:rsidR="00777856" w:rsidRPr="00777856" w:rsidRDefault="00777856" w:rsidP="00777856">
      <w:pPr>
        <w:spacing w:after="0" w:line="276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w:t>Pasūtītājs</w:t>
      </w:r>
    </w:p>
    <w:p w:rsidR="00777856" w:rsidRPr="00777856" w:rsidRDefault="00777856" w:rsidP="007778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77856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t>Gulbenes novada pašvaldība</w:t>
      </w:r>
      <w:r w:rsidRPr="0077785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, reģistrācijas Nr. </w:t>
      </w:r>
      <w:r w:rsidRPr="007778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90009116327</w:t>
      </w:r>
      <w:r w:rsidRPr="0077785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, juridiskā adrese: </w:t>
      </w:r>
      <w:r w:rsidRPr="007778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Ābeļu iela 2, Gulbene, Gulbenes novads, LV–4401</w:t>
      </w:r>
    </w:p>
    <w:p w:rsidR="00777856" w:rsidRPr="00777856" w:rsidRDefault="00777856" w:rsidP="007778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777856" w:rsidRPr="00777856" w:rsidRDefault="00777856" w:rsidP="007778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Pasūtītāja pārstāvis</w:t>
      </w:r>
    </w:p>
    <w:p w:rsidR="00777856" w:rsidRPr="00777856" w:rsidRDefault="00777856" w:rsidP="0077785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78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Gulbenes pilsētas pārvaldes vadītājs Gints Āboliņš, tālr.: 29434614, e-pasts: </w:t>
      </w:r>
      <w:hyperlink r:id="rId7" w:history="1">
        <w:r w:rsidR="007C298C" w:rsidRPr="00867C12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gints.abolins@gulbene.lv</w:t>
        </w:r>
      </w:hyperlink>
      <w:r w:rsidRPr="0077785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77856" w:rsidRDefault="00777856" w:rsidP="007778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77856" w:rsidRDefault="00777856" w:rsidP="007778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77856" w:rsidRPr="00507531" w:rsidRDefault="00777856" w:rsidP="0077785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507531">
        <w:rPr>
          <w:rFonts w:ascii="Times New Roman" w:hAnsi="Times New Roman" w:cs="Times New Roman"/>
          <w:b/>
          <w:noProof/>
          <w:sz w:val="24"/>
          <w:szCs w:val="24"/>
        </w:rPr>
        <w:t>Objektu saraksts, ielu aptuvenie garumi, būvniecības veids, kartes attēlojums.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404"/>
        <w:gridCol w:w="2779"/>
        <w:gridCol w:w="2113"/>
      </w:tblGrid>
      <w:tr w:rsidR="00777856" w:rsidRPr="00507531" w:rsidTr="00B00B9A">
        <w:tc>
          <w:tcPr>
            <w:tcW w:w="3404" w:type="dxa"/>
          </w:tcPr>
          <w:p w:rsidR="00777856" w:rsidRPr="00507531" w:rsidRDefault="00777856" w:rsidP="00B00B9A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507531">
              <w:rPr>
                <w:rFonts w:ascii="Times New Roman" w:hAnsi="Times New Roman"/>
                <w:i/>
                <w:noProof/>
                <w:sz w:val="24"/>
                <w:szCs w:val="24"/>
              </w:rPr>
              <w:t>Objekts / Iela</w:t>
            </w:r>
          </w:p>
        </w:tc>
        <w:tc>
          <w:tcPr>
            <w:tcW w:w="2779" w:type="dxa"/>
          </w:tcPr>
          <w:p w:rsidR="00777856" w:rsidRPr="00507531" w:rsidRDefault="00777856" w:rsidP="00B00B9A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507531">
              <w:rPr>
                <w:rFonts w:ascii="Times New Roman" w:hAnsi="Times New Roman"/>
                <w:i/>
                <w:noProof/>
                <w:sz w:val="24"/>
                <w:szCs w:val="24"/>
              </w:rPr>
              <w:t>Aptuvenais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kabeļu</w:t>
            </w:r>
            <w:r w:rsidRPr="00507531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izbūves</w:t>
            </w:r>
            <w:r w:rsidRPr="00507531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garums, m</w:t>
            </w:r>
          </w:p>
        </w:tc>
        <w:tc>
          <w:tcPr>
            <w:tcW w:w="2113" w:type="dxa"/>
          </w:tcPr>
          <w:p w:rsidR="00777856" w:rsidRPr="00507531" w:rsidRDefault="00777856" w:rsidP="00B00B9A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507531">
              <w:rPr>
                <w:rFonts w:ascii="Times New Roman" w:hAnsi="Times New Roman"/>
                <w:i/>
                <w:noProof/>
                <w:sz w:val="24"/>
                <w:szCs w:val="24"/>
              </w:rPr>
              <w:t>Būvniecības veids</w:t>
            </w:r>
          </w:p>
        </w:tc>
      </w:tr>
      <w:tr w:rsidR="00777856" w:rsidRPr="00507531" w:rsidTr="00B00B9A">
        <w:tc>
          <w:tcPr>
            <w:tcW w:w="3404" w:type="dxa"/>
          </w:tcPr>
          <w:p w:rsidR="00777856" w:rsidRPr="00B13D05" w:rsidRDefault="002F1165" w:rsidP="00B13D05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13D05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Naglenes iela,</w:t>
            </w:r>
            <w:r w:rsidR="00777856" w:rsidRPr="00B13D05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 xml:space="preserve"> </w:t>
            </w:r>
            <w:r w:rsidR="00777856" w:rsidRPr="00B13D05">
              <w:rPr>
                <w:rFonts w:ascii="Times New Roman" w:eastAsia="Times New Roman" w:hAnsi="Times New Roman"/>
                <w:noProof/>
                <w:sz w:val="24"/>
                <w:szCs w:val="24"/>
              </w:rPr>
              <w:t>Gulbenes pilsētā</w:t>
            </w:r>
            <w:r w:rsidR="00777856" w:rsidRPr="00B13D05">
              <w:rPr>
                <w:rFonts w:ascii="Times New Roman" w:hAnsi="Times New Roman"/>
                <w:noProof/>
                <w:sz w:val="24"/>
                <w:szCs w:val="24"/>
              </w:rPr>
              <w:t xml:space="preserve"> Kad.Nr.</w:t>
            </w:r>
            <w:r w:rsidR="00777856" w:rsidRPr="00B13D05">
              <w:t xml:space="preserve"> </w:t>
            </w:r>
            <w:r w:rsidR="00777856" w:rsidRPr="00B13D05">
              <w:rPr>
                <w:rFonts w:ascii="Times New Roman" w:hAnsi="Times New Roman"/>
                <w:noProof/>
                <w:sz w:val="24"/>
                <w:szCs w:val="24"/>
              </w:rPr>
              <w:t>50010020272</w:t>
            </w:r>
          </w:p>
          <w:p w:rsidR="00777856" w:rsidRPr="00507531" w:rsidRDefault="00777856" w:rsidP="00B00B9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07531">
              <w:rPr>
                <w:rFonts w:ascii="Times New Roman" w:hAnsi="Times New Roman"/>
                <w:noProof/>
                <w:sz w:val="24"/>
                <w:szCs w:val="24"/>
              </w:rPr>
              <w:t xml:space="preserve">Īpašnieks: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Gulbenes</w:t>
            </w:r>
            <w:r w:rsidRPr="00507531">
              <w:rPr>
                <w:rFonts w:ascii="Times New Roman" w:hAnsi="Times New Roman"/>
                <w:noProof/>
                <w:sz w:val="24"/>
                <w:szCs w:val="24"/>
              </w:rPr>
              <w:t xml:space="preserve"> novada pašvaldība</w:t>
            </w:r>
          </w:p>
        </w:tc>
        <w:tc>
          <w:tcPr>
            <w:tcW w:w="2779" w:type="dxa"/>
          </w:tcPr>
          <w:p w:rsidR="00777856" w:rsidRPr="00507531" w:rsidRDefault="002F1165" w:rsidP="00B00B9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570</w:t>
            </w:r>
            <w:r w:rsidR="00777856" w:rsidRPr="00507531">
              <w:rPr>
                <w:rFonts w:ascii="Times New Roman" w:hAnsi="Times New Roman"/>
                <w:noProof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Naglenes iela</w:t>
            </w:r>
          </w:p>
          <w:p w:rsidR="00777856" w:rsidRPr="00507531" w:rsidRDefault="00777856" w:rsidP="00B00B9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13" w:type="dxa"/>
          </w:tcPr>
          <w:p w:rsidR="00777856" w:rsidRPr="00507531" w:rsidRDefault="00777856" w:rsidP="00B00B9A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07531">
              <w:rPr>
                <w:rFonts w:ascii="Times New Roman" w:hAnsi="Times New Roman"/>
                <w:noProof/>
                <w:sz w:val="24"/>
                <w:szCs w:val="24"/>
              </w:rPr>
              <w:t>Jauna būvniecība</w:t>
            </w:r>
          </w:p>
        </w:tc>
      </w:tr>
    </w:tbl>
    <w:p w:rsidR="00777856" w:rsidRPr="00507531" w:rsidRDefault="00777856" w:rsidP="00FD0FE8">
      <w:pPr>
        <w:spacing w:after="120"/>
        <w:ind w:right="292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:rsidR="007C298C" w:rsidRPr="00507531" w:rsidRDefault="007C298C" w:rsidP="007C298C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t>Naglenes iela,</w:t>
      </w:r>
      <w:r w:rsidRPr="006B4B40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  <w:r w:rsidRPr="00F1196F">
        <w:rPr>
          <w:rFonts w:ascii="Times New Roman" w:eastAsia="Times New Roman" w:hAnsi="Times New Roman"/>
          <w:noProof/>
          <w:sz w:val="24"/>
          <w:szCs w:val="24"/>
        </w:rPr>
        <w:t>Gulbenes pilsētā</w:t>
      </w:r>
      <w:r w:rsidRPr="00507531">
        <w:rPr>
          <w:rFonts w:ascii="Times New Roman" w:hAnsi="Times New Roman"/>
          <w:noProof/>
          <w:sz w:val="24"/>
          <w:szCs w:val="24"/>
        </w:rPr>
        <w:t xml:space="preserve"> Kad.Nr.</w:t>
      </w:r>
      <w:r w:rsidRPr="00507531">
        <w:t xml:space="preserve"> </w:t>
      </w:r>
      <w:r>
        <w:rPr>
          <w:rFonts w:ascii="Times New Roman" w:hAnsi="Times New Roman"/>
          <w:noProof/>
          <w:sz w:val="24"/>
          <w:szCs w:val="24"/>
        </w:rPr>
        <w:t>50010020272</w:t>
      </w:r>
      <w:r w:rsidR="00117F71">
        <w:rPr>
          <w:rFonts w:ascii="Times New Roman" w:hAnsi="Times New Roman"/>
          <w:noProof/>
          <w:sz w:val="24"/>
          <w:szCs w:val="24"/>
        </w:rPr>
        <w:t>. P</w:t>
      </w:r>
      <w:r w:rsidR="00743344">
        <w:rPr>
          <w:rFonts w:ascii="Times New Roman" w:hAnsi="Times New Roman"/>
          <w:noProof/>
          <w:sz w:val="24"/>
          <w:szCs w:val="24"/>
        </w:rPr>
        <w:t>osms</w:t>
      </w:r>
      <w:r w:rsidR="00117F71">
        <w:rPr>
          <w:rFonts w:ascii="Times New Roman" w:hAnsi="Times New Roman"/>
          <w:noProof/>
          <w:sz w:val="24"/>
          <w:szCs w:val="24"/>
        </w:rPr>
        <w:t xml:space="preserve"> no Alkšņu ielas līdz Ziemeļu ielai</w:t>
      </w:r>
    </w:p>
    <w:p w:rsidR="00B75F27" w:rsidRPr="00306627" w:rsidRDefault="00117F71" w:rsidP="00306627">
      <w:pPr>
        <w:spacing w:after="120"/>
        <w:ind w:left="-426" w:right="292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>
            <wp:extent cx="4691270" cy="2807976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33" cy="281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t>Projektēšanas prasības.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Apsekot situāciju dabā.</w:t>
      </w:r>
    </w:p>
    <w:p w:rsidR="00777856" w:rsidRPr="00507531" w:rsidRDefault="00306627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Nepieciešams projektēt </w:t>
      </w:r>
      <w:r w:rsidR="00777856"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ielu apgaismojumu </w:t>
      </w:r>
      <w:r w:rsidR="00B13D05">
        <w:rPr>
          <w:rFonts w:ascii="Times New Roman" w:eastAsia="Calibri" w:hAnsi="Times New Roman" w:cs="Times New Roman"/>
          <w:bCs/>
          <w:noProof/>
          <w:sz w:val="24"/>
          <w:szCs w:val="24"/>
        </w:rPr>
        <w:t>izbūvi</w:t>
      </w:r>
      <w:r w:rsidR="00777856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</w:t>
      </w:r>
      <w:r w:rsidR="00777856"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atbilstoši spēkā esošajiem Latvijas Republikas normatīvajiem aktiem (MK noteikumiem Nr. 500 „Vispārīgie būvnoteikumi”; MK noteikumiem Nr. 253 “Atsevišķu inženierbūvju noteikumi”; MK noteikumiem Nr. 574 (LBN008-14) „Inženiertīklu izvietojums”; MK noteikumiem Nr. 545 (LBN 202-18) „Būvniecības ieceres dokumentācijas noformēšana”; MK noteikumiem Nr. 92 „Darba aizsardzības prasības, veicot būvdarbus”; LEK-049 „Zemsprieguma (0,4kV) un vidējā sprieguma (6, 10, 20kV) kabeļlīnijas”; LVS-13201 „Ceļu apgaisme” un citiem spēkā esošiem noteikumiem un LEK standartiem), inženierkomunikāciju turētāju tehniskajiem noteikumiem, ielu apgaismojuma izbūves standartiem, Eiropas Parlamenta un Padomes regulu Nr. ES2017/852.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Būvprojekta izstrādes laikā pasūtīt un izstrādē iekļaut aktuālo topogrāfiju, kas nav vecāka par 1 gadu.</w:t>
      </w:r>
    </w:p>
    <w:p w:rsidR="00777856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Pieprasīt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un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pievieno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t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tehniskos noteikumus no inženierkomunikāciju turētāju puses. </w:t>
      </w:r>
    </w:p>
    <w:p w:rsidR="00777856" w:rsidRDefault="00B13D05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Balstus </w:t>
      </w:r>
      <w:r w:rsidR="00777856">
        <w:rPr>
          <w:rFonts w:ascii="Times New Roman" w:eastAsia="Calibri" w:hAnsi="Times New Roman" w:cs="Times New Roman"/>
          <w:bCs/>
          <w:noProof/>
          <w:sz w:val="24"/>
          <w:szCs w:val="24"/>
        </w:rPr>
        <w:t>un apgaismojuma kabeli</w:t>
      </w:r>
      <w:r w:rsidR="00777856"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izbūvēt ielu sarkano līniju robežās. Izbūvi paredzēt, pēc iespējas izmantojot nomales vai zaļo zonu. Jaunās izbūves trases</w:t>
      </w:r>
      <w:r w:rsidR="00777856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</w:t>
      </w:r>
      <w:r w:rsidR="00777856"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pieslēgt pie esošā ielu apgaismojuma līnijām.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Ielu š</w:t>
      </w:r>
      <w:r w:rsidR="00A84B6C">
        <w:rPr>
          <w:rFonts w:ascii="Times New Roman" w:eastAsia="Calibri" w:hAnsi="Times New Roman" w:cs="Times New Roman"/>
          <w:bCs/>
          <w:noProof/>
          <w:sz w:val="24"/>
          <w:szCs w:val="24"/>
        </w:rPr>
        <w:t>ķ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ērsojumiem un asfaltētajām ēku piebrauktuvēm izmantot </w:t>
      </w:r>
      <w:r w:rsidR="00A84B6C">
        <w:rPr>
          <w:rFonts w:ascii="Times New Roman" w:eastAsia="Calibri" w:hAnsi="Times New Roman" w:cs="Times New Roman"/>
          <w:bCs/>
          <w:noProof/>
          <w:sz w:val="24"/>
          <w:szCs w:val="24"/>
        </w:rPr>
        <w:t>caurdures metodi.</w:t>
      </w:r>
    </w:p>
    <w:p w:rsidR="00DA1441" w:rsidRPr="00DA1441" w:rsidRDefault="00DA1441" w:rsidP="00DA1441">
      <w:p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t>Naglenes iela,</w:t>
      </w:r>
      <w:r w:rsidRPr="006B4B40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  <w:r w:rsidRPr="00F1196F">
        <w:rPr>
          <w:rFonts w:ascii="Times New Roman" w:eastAsia="Times New Roman" w:hAnsi="Times New Roman"/>
          <w:noProof/>
          <w:sz w:val="24"/>
          <w:szCs w:val="24"/>
        </w:rPr>
        <w:t>Gulbenes pilsētā</w:t>
      </w:r>
      <w:r w:rsidRPr="00507531">
        <w:rPr>
          <w:rFonts w:ascii="Times New Roman" w:hAnsi="Times New Roman"/>
          <w:noProof/>
          <w:sz w:val="24"/>
          <w:szCs w:val="24"/>
        </w:rPr>
        <w:t xml:space="preserve"> Kad.Nr.</w:t>
      </w:r>
      <w:r w:rsidRPr="00507531">
        <w:t xml:space="preserve"> </w:t>
      </w:r>
      <w:r>
        <w:rPr>
          <w:rFonts w:ascii="Times New Roman" w:hAnsi="Times New Roman"/>
          <w:noProof/>
          <w:sz w:val="24"/>
          <w:szCs w:val="24"/>
        </w:rPr>
        <w:t>50010020272. Posms no Alkšņu ielas līdz Ziemeļu ielai</w:t>
      </w:r>
    </w:p>
    <w:p w:rsidR="00777856" w:rsidRPr="00441F09" w:rsidRDefault="00441F09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t>Naglenes</w:t>
      </w:r>
      <w:r w:rsidR="00777856" w:rsidRPr="00ED6B68">
        <w:rPr>
          <w:rFonts w:ascii="Times New Roman" w:hAnsi="Times New Roman"/>
          <w:noProof/>
          <w:sz w:val="24"/>
          <w:szCs w:val="24"/>
          <w:lang w:eastAsia="lv-LV"/>
        </w:rPr>
        <w:t>/</w:t>
      </w:r>
      <w:r>
        <w:rPr>
          <w:rFonts w:ascii="Times New Roman" w:hAnsi="Times New Roman"/>
          <w:noProof/>
          <w:sz w:val="24"/>
          <w:szCs w:val="24"/>
          <w:lang w:eastAsia="lv-LV"/>
        </w:rPr>
        <w:t xml:space="preserve">Alkšnu ielu krustojumā </w:t>
      </w:r>
      <w:r w:rsidR="00777856" w:rsidRPr="00ED6B68">
        <w:rPr>
          <w:rFonts w:ascii="Times New Roman" w:hAnsi="Times New Roman"/>
          <w:noProof/>
          <w:sz w:val="24"/>
          <w:szCs w:val="24"/>
          <w:lang w:eastAsia="lv-LV"/>
        </w:rPr>
        <w:t xml:space="preserve">pieslēgums no </w:t>
      </w:r>
      <w:r>
        <w:rPr>
          <w:rFonts w:ascii="Times New Roman" w:hAnsi="Times New Roman"/>
          <w:noProof/>
          <w:sz w:val="24"/>
          <w:szCs w:val="24"/>
          <w:lang w:eastAsia="lv-LV"/>
        </w:rPr>
        <w:t>tur esošā apgaismojuma balsta;</w:t>
      </w:r>
    </w:p>
    <w:p w:rsidR="00441F09" w:rsidRPr="004A0CFC" w:rsidRDefault="00441F09" w:rsidP="00441F09">
      <w:pPr>
        <w:pStyle w:val="Sarakstarindkopa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A0CFC" w:rsidRDefault="004A0CFC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noProof/>
          <w:sz w:val="24"/>
          <w:szCs w:val="24"/>
          <w:lang w:val="lv-LV" w:eastAsia="lv-LV"/>
        </w:rPr>
        <w:drawing>
          <wp:inline distT="0" distB="0" distL="0" distR="0">
            <wp:extent cx="5257800" cy="2362200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09" w:rsidRPr="00441F09" w:rsidRDefault="00441F09" w:rsidP="00441F09">
      <w:pPr>
        <w:pStyle w:val="Sarakstarindkopa"/>
        <w:rPr>
          <w:rFonts w:ascii="ArialMT" w:hAnsi="ArialMT" w:cs="ArialMT"/>
          <w:sz w:val="24"/>
          <w:szCs w:val="24"/>
        </w:rPr>
      </w:pPr>
    </w:p>
    <w:p w:rsidR="00441F09" w:rsidRDefault="00A86AE3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6AE3">
        <w:rPr>
          <w:rFonts w:ascii="Times New Roman" w:hAnsi="Times New Roman"/>
          <w:sz w:val="24"/>
          <w:szCs w:val="24"/>
        </w:rPr>
        <w:t xml:space="preserve">No </w:t>
      </w:r>
      <w:proofErr w:type="spellStart"/>
      <w:r w:rsidRPr="00A86AE3">
        <w:rPr>
          <w:rFonts w:ascii="Times New Roman" w:hAnsi="Times New Roman"/>
          <w:sz w:val="24"/>
          <w:szCs w:val="24"/>
        </w:rPr>
        <w:t>Alkšņu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ielas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līdz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Ausekļa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ielai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paredzēt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r w:rsidRPr="00C423CF">
        <w:rPr>
          <w:rFonts w:ascii="Times New Roman" w:hAnsi="Times New Roman"/>
          <w:b/>
          <w:sz w:val="24"/>
          <w:szCs w:val="24"/>
        </w:rPr>
        <w:t>5.gab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jaunus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apgaismo</w:t>
      </w:r>
      <w:r w:rsidRPr="00A86AE3"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z w:val="24"/>
          <w:szCs w:val="24"/>
        </w:rPr>
        <w:t>m</w:t>
      </w:r>
      <w:r w:rsidRPr="00A86AE3">
        <w:rPr>
          <w:rFonts w:ascii="Times New Roman" w:hAnsi="Times New Roman"/>
          <w:sz w:val="24"/>
          <w:szCs w:val="24"/>
        </w:rPr>
        <w:t>a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balstus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~35m </w:t>
      </w:r>
      <w:proofErr w:type="spellStart"/>
      <w:r w:rsidRPr="00A86AE3">
        <w:rPr>
          <w:rFonts w:ascii="Times New Roman" w:hAnsi="Times New Roman"/>
          <w:sz w:val="24"/>
          <w:szCs w:val="24"/>
        </w:rPr>
        <w:t>attālumā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vienu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A86AE3">
        <w:rPr>
          <w:rFonts w:ascii="Times New Roman" w:hAnsi="Times New Roman"/>
          <w:sz w:val="24"/>
          <w:szCs w:val="24"/>
        </w:rPr>
        <w:t>otra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86AE3" w:rsidRPr="00A86AE3" w:rsidRDefault="00A86AE3" w:rsidP="00A86AE3">
      <w:pPr>
        <w:pStyle w:val="Sarakstarindkopa"/>
        <w:rPr>
          <w:rFonts w:ascii="Times New Roman" w:hAnsi="Times New Roman"/>
          <w:sz w:val="24"/>
          <w:szCs w:val="24"/>
        </w:rPr>
      </w:pPr>
    </w:p>
    <w:p w:rsidR="00A86AE3" w:rsidRDefault="00A86AE3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No </w:t>
      </w:r>
      <w:proofErr w:type="spellStart"/>
      <w:r>
        <w:rPr>
          <w:rFonts w:ascii="Times New Roman" w:hAnsi="Times New Roman"/>
          <w:sz w:val="24"/>
          <w:szCs w:val="24"/>
        </w:rPr>
        <w:t>Ausekļa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līdz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Zvaigžņu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paredzēt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423CF">
        <w:rPr>
          <w:rFonts w:ascii="Times New Roman" w:hAnsi="Times New Roman"/>
          <w:b/>
          <w:sz w:val="24"/>
          <w:szCs w:val="24"/>
        </w:rPr>
        <w:t>6.gab</w:t>
      </w:r>
      <w:r w:rsidRPr="00A86AE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86AE3">
        <w:rPr>
          <w:rFonts w:ascii="Times New Roman" w:hAnsi="Times New Roman"/>
          <w:sz w:val="24"/>
          <w:szCs w:val="24"/>
        </w:rPr>
        <w:t>jaunus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apgaismo</w:t>
      </w:r>
      <w:r w:rsidRPr="00A86AE3"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z w:val="24"/>
          <w:szCs w:val="24"/>
        </w:rPr>
        <w:t>m</w:t>
      </w:r>
      <w:r w:rsidRPr="00A86AE3">
        <w:rPr>
          <w:rFonts w:ascii="Times New Roman" w:hAnsi="Times New Roman"/>
          <w:sz w:val="24"/>
          <w:szCs w:val="24"/>
        </w:rPr>
        <w:t>a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balstus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~35m </w:t>
      </w:r>
      <w:proofErr w:type="spellStart"/>
      <w:r w:rsidRPr="00A86AE3">
        <w:rPr>
          <w:rFonts w:ascii="Times New Roman" w:hAnsi="Times New Roman"/>
          <w:sz w:val="24"/>
          <w:szCs w:val="24"/>
        </w:rPr>
        <w:t>attālumā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vienu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A86AE3">
        <w:rPr>
          <w:rFonts w:ascii="Times New Roman" w:hAnsi="Times New Roman"/>
          <w:sz w:val="24"/>
          <w:szCs w:val="24"/>
        </w:rPr>
        <w:t>otra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86AE3" w:rsidRPr="00A86AE3" w:rsidRDefault="00A86AE3" w:rsidP="00A86AE3">
      <w:pPr>
        <w:pStyle w:val="Sarakstarindkopa"/>
        <w:rPr>
          <w:rFonts w:ascii="Times New Roman" w:hAnsi="Times New Roman"/>
          <w:sz w:val="24"/>
          <w:szCs w:val="24"/>
        </w:rPr>
      </w:pPr>
    </w:p>
    <w:p w:rsidR="00A86AE3" w:rsidRDefault="00A86AE3" w:rsidP="00A86AE3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</w:t>
      </w:r>
      <w:proofErr w:type="spellStart"/>
      <w:r>
        <w:rPr>
          <w:rFonts w:ascii="Times New Roman" w:hAnsi="Times New Roman"/>
          <w:sz w:val="24"/>
          <w:szCs w:val="24"/>
        </w:rPr>
        <w:t>Zvaigžnu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līdz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Ziemeļu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paredzēt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423CF">
        <w:rPr>
          <w:rFonts w:ascii="Times New Roman" w:hAnsi="Times New Roman"/>
          <w:b/>
          <w:sz w:val="24"/>
          <w:szCs w:val="24"/>
        </w:rPr>
        <w:t>4.gab</w:t>
      </w:r>
      <w:r w:rsidRPr="00A86AE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86AE3">
        <w:rPr>
          <w:rFonts w:ascii="Times New Roman" w:hAnsi="Times New Roman"/>
          <w:sz w:val="24"/>
          <w:szCs w:val="24"/>
        </w:rPr>
        <w:t>jaunus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apgaismo</w:t>
      </w:r>
      <w:r w:rsidRPr="00A86AE3"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z w:val="24"/>
          <w:szCs w:val="24"/>
        </w:rPr>
        <w:t>m</w:t>
      </w:r>
      <w:r w:rsidRPr="00A86AE3">
        <w:rPr>
          <w:rFonts w:ascii="Times New Roman" w:hAnsi="Times New Roman"/>
          <w:sz w:val="24"/>
          <w:szCs w:val="24"/>
        </w:rPr>
        <w:t>a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balstus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~35m </w:t>
      </w:r>
      <w:proofErr w:type="spellStart"/>
      <w:r w:rsidRPr="00A86AE3">
        <w:rPr>
          <w:rFonts w:ascii="Times New Roman" w:hAnsi="Times New Roman"/>
          <w:sz w:val="24"/>
          <w:szCs w:val="24"/>
        </w:rPr>
        <w:t>attālumā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AE3">
        <w:rPr>
          <w:rFonts w:ascii="Times New Roman" w:hAnsi="Times New Roman"/>
          <w:sz w:val="24"/>
          <w:szCs w:val="24"/>
        </w:rPr>
        <w:t>vienu</w:t>
      </w:r>
      <w:proofErr w:type="spellEnd"/>
      <w:r w:rsidRPr="00A86AE3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A86AE3">
        <w:rPr>
          <w:rFonts w:ascii="Times New Roman" w:hAnsi="Times New Roman"/>
          <w:sz w:val="24"/>
          <w:szCs w:val="24"/>
        </w:rPr>
        <w:t>otra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86AE3" w:rsidRPr="00A86AE3" w:rsidRDefault="00A86AE3" w:rsidP="00A86AE3">
      <w:pPr>
        <w:pStyle w:val="Sarakstarindkopa"/>
        <w:rPr>
          <w:rFonts w:ascii="Times New Roman" w:hAnsi="Times New Roman"/>
          <w:sz w:val="24"/>
          <w:szCs w:val="24"/>
        </w:rPr>
      </w:pPr>
    </w:p>
    <w:p w:rsidR="00A86AE3" w:rsidRDefault="00A86AE3" w:rsidP="00A86AE3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Zvaigžņu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šķērsot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caurdures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metodi</w:t>
      </w:r>
      <w:proofErr w:type="spellEnd"/>
      <w:r w:rsidR="00A326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2602">
        <w:rPr>
          <w:rFonts w:ascii="Times New Roman" w:hAnsi="Times New Roman"/>
          <w:sz w:val="24"/>
          <w:szCs w:val="24"/>
        </w:rPr>
        <w:t>Apgaismojuma</w:t>
      </w:r>
      <w:proofErr w:type="spellEnd"/>
      <w:r w:rsidR="00A3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602">
        <w:rPr>
          <w:rFonts w:ascii="Times New Roman" w:hAnsi="Times New Roman"/>
          <w:sz w:val="24"/>
          <w:szCs w:val="24"/>
        </w:rPr>
        <w:t>pieslēgums</w:t>
      </w:r>
      <w:proofErr w:type="spellEnd"/>
      <w:r w:rsidR="00A32602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="00A32602">
        <w:rPr>
          <w:rFonts w:ascii="Times New Roman" w:hAnsi="Times New Roman"/>
          <w:sz w:val="24"/>
          <w:szCs w:val="24"/>
        </w:rPr>
        <w:t>balsta</w:t>
      </w:r>
      <w:proofErr w:type="spellEnd"/>
      <w:r w:rsidR="00A3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602">
        <w:rPr>
          <w:rFonts w:ascii="Times New Roman" w:hAnsi="Times New Roman"/>
          <w:sz w:val="24"/>
          <w:szCs w:val="24"/>
        </w:rPr>
        <w:t>Naglenes</w:t>
      </w:r>
      <w:proofErr w:type="spellEnd"/>
      <w:r w:rsidR="00A32602">
        <w:rPr>
          <w:rFonts w:ascii="Times New Roman" w:hAnsi="Times New Roman"/>
          <w:sz w:val="24"/>
          <w:szCs w:val="24"/>
        </w:rPr>
        <w:t>/</w:t>
      </w:r>
      <w:proofErr w:type="spellStart"/>
      <w:r w:rsidR="00A32602">
        <w:rPr>
          <w:rFonts w:ascii="Times New Roman" w:hAnsi="Times New Roman"/>
          <w:sz w:val="24"/>
          <w:szCs w:val="24"/>
        </w:rPr>
        <w:t>Zvaigžņu</w:t>
      </w:r>
      <w:proofErr w:type="spellEnd"/>
      <w:r w:rsidR="00A326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2602">
        <w:rPr>
          <w:rFonts w:ascii="Times New Roman" w:hAnsi="Times New Roman"/>
          <w:sz w:val="24"/>
          <w:szCs w:val="24"/>
        </w:rPr>
        <w:t>krustojumā</w:t>
      </w:r>
      <w:proofErr w:type="spellEnd"/>
      <w:r w:rsidR="00A32602">
        <w:rPr>
          <w:rFonts w:ascii="Times New Roman" w:hAnsi="Times New Roman"/>
          <w:sz w:val="24"/>
          <w:szCs w:val="24"/>
        </w:rPr>
        <w:t>;</w:t>
      </w:r>
    </w:p>
    <w:p w:rsidR="00A86AE3" w:rsidRDefault="00A86AE3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>
            <wp:extent cx="5257800" cy="2200275"/>
            <wp:effectExtent l="0" t="0" r="0" b="952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3" w:rsidRPr="00A86AE3" w:rsidRDefault="00A86AE3" w:rsidP="00A86A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856" w:rsidRPr="00DA1441" w:rsidRDefault="00DA1441" w:rsidP="00DA1441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gaismeklim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nodrošināt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aprīkot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6B89">
        <w:rPr>
          <w:rFonts w:ascii="Times New Roman" w:hAnsi="Times New Roman"/>
          <w:sz w:val="24"/>
          <w:szCs w:val="24"/>
        </w:rPr>
        <w:t>ar</w:t>
      </w:r>
      <w:proofErr w:type="spellEnd"/>
      <w:r w:rsidR="00236B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kontlolieri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r w:rsidR="00777856" w:rsidRPr="00ED6B68">
        <w:rPr>
          <w:rFonts w:ascii="Times New Roman" w:hAnsi="Times New Roman"/>
          <w:b/>
          <w:bCs/>
          <w:sz w:val="24"/>
          <w:szCs w:val="24"/>
        </w:rPr>
        <w:t xml:space="preserve">C-NODE 10 ZHAGA RF P2P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komutācija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(bez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radara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>) TINY</w:t>
      </w:r>
      <w:r w:rsidR="00777856" w:rsidRPr="00ED6B68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kas</w:t>
      </w:r>
      <w:proofErr w:type="spellEnd"/>
      <w:r w:rsidR="00777856" w:rsidRPr="00ED6B6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darbotos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>/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kontrolētos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ar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uzstādītajiem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Gulbenes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pilsētā</w:t>
      </w:r>
      <w:proofErr w:type="spellEnd"/>
      <w:r w:rsidR="00777856" w:rsidRPr="00ED6B6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/>
          <w:bCs/>
          <w:sz w:val="24"/>
          <w:szCs w:val="24"/>
        </w:rPr>
        <w:t>citylight.teliko</w:t>
      </w:r>
      <w:proofErr w:type="spellEnd"/>
      <w:r w:rsidR="00777856" w:rsidRPr="00ED6B6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sistēmas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sz w:val="24"/>
          <w:szCs w:val="24"/>
        </w:rPr>
        <w:t>blokiem</w:t>
      </w:r>
      <w:proofErr w:type="spellEnd"/>
      <w:r w:rsidR="00777856" w:rsidRPr="00ED6B68">
        <w:rPr>
          <w:rFonts w:ascii="Times New Roman" w:hAnsi="Times New Roman"/>
          <w:sz w:val="24"/>
          <w:szCs w:val="24"/>
        </w:rPr>
        <w:t xml:space="preserve"> </w:t>
      </w:r>
      <w:r w:rsidR="00777856" w:rsidRPr="00ED6B68">
        <w:rPr>
          <w:rFonts w:ascii="Times New Roman" w:hAnsi="Times New Roman"/>
          <w:b/>
          <w:bCs/>
          <w:sz w:val="24"/>
          <w:szCs w:val="24"/>
        </w:rPr>
        <w:t>C-BOX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777856" w:rsidRPr="00DA1441" w:rsidRDefault="00DD5B5C" w:rsidP="00777856">
      <w:pPr>
        <w:pStyle w:val="Sarakstarindkop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Paredzēt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projektā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</w:t>
      </w:r>
      <w:r w:rsidR="00777856" w:rsidRPr="00ED6B68">
        <w:rPr>
          <w:rFonts w:ascii="Times New Roman" w:hAnsi="Times New Roman"/>
          <w:bCs/>
          <w:sz w:val="24"/>
          <w:szCs w:val="24"/>
        </w:rPr>
        <w:t>ēc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būvdarbu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veikšanas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atjaunot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segumus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sākotnējā</w:t>
      </w:r>
      <w:proofErr w:type="spellEnd"/>
      <w:r w:rsidR="00777856" w:rsidRPr="00ED6B6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77856" w:rsidRPr="00ED6B68">
        <w:rPr>
          <w:rFonts w:ascii="Times New Roman" w:hAnsi="Times New Roman"/>
          <w:bCs/>
          <w:sz w:val="24"/>
          <w:szCs w:val="24"/>
        </w:rPr>
        <w:t>stāvoklī</w:t>
      </w:r>
      <w:proofErr w:type="spellEnd"/>
    </w:p>
    <w:p w:rsidR="00777856" w:rsidRPr="00FD0FE8" w:rsidRDefault="00777856" w:rsidP="00FD0FE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92E1A" w:rsidRPr="00ED6B68" w:rsidRDefault="00692E1A" w:rsidP="00777856">
      <w:pPr>
        <w:pStyle w:val="Sarakstarindkopa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Projektā paredzēt lietot LED gaismekļus, kas atbilst ES2017/852 prasībām, 2017.gada 01.jūlija MK noteikumos Nr.353 “Prasības zaļajam publiskajam iepirkumam un to piemērošanas kārtība” 1.panta; 1.2.apakšpunktā noteiktās prasības, kas ir </w:t>
      </w:r>
      <w:r w:rsidR="005773F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aprakstītas 1.pielikuma 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7.</w:t>
      </w:r>
      <w:r w:rsidR="005773F0">
        <w:rPr>
          <w:rFonts w:ascii="Times New Roman" w:eastAsia="Calibri" w:hAnsi="Times New Roman" w:cs="Times New Roman"/>
          <w:bCs/>
          <w:noProof/>
          <w:sz w:val="24"/>
          <w:szCs w:val="24"/>
        </w:rPr>
        <w:t>punktā un tā daļās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(Ielu apg</w:t>
      </w:r>
      <w:r w:rsidR="005773F0">
        <w:rPr>
          <w:rFonts w:ascii="Times New Roman" w:eastAsia="Calibri" w:hAnsi="Times New Roman" w:cs="Times New Roman"/>
          <w:bCs/>
          <w:noProof/>
          <w:sz w:val="24"/>
          <w:szCs w:val="24"/>
        </w:rPr>
        <w:t>aismojums un satiksmes signāli). P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recīzāku info par pielietojamo LED gaismekļa tipu skatīt Tehniskajā specifikācijā.</w:t>
      </w:r>
    </w:p>
    <w:p w:rsidR="00777856" w:rsidRPr="00507531" w:rsidRDefault="00777856" w:rsidP="00B439F4">
      <w:pPr>
        <w:spacing w:after="120"/>
        <w:ind w:right="292" w:firstLine="720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773F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Projektā </w:t>
      </w:r>
      <w:r w:rsidR="00B439F4" w:rsidRPr="007E2E2E">
        <w:rPr>
          <w:rFonts w:ascii="Times New Roman" w:hAnsi="Times New Roman"/>
          <w:bCs/>
          <w:sz w:val="24"/>
          <w:szCs w:val="24"/>
        </w:rPr>
        <w:t>jāiesniedz i</w:t>
      </w:r>
      <w:r w:rsidR="00B439F4">
        <w:rPr>
          <w:rFonts w:ascii="Times New Roman" w:hAnsi="Times New Roman"/>
          <w:bCs/>
          <w:sz w:val="24"/>
          <w:szCs w:val="24"/>
        </w:rPr>
        <w:t xml:space="preserve">zstrādāti apgaismojuma aprēķini </w:t>
      </w:r>
      <w:r w:rsidR="00B439F4" w:rsidRPr="007E2E2E">
        <w:rPr>
          <w:rFonts w:ascii="Times New Roman" w:hAnsi="Times New Roman"/>
          <w:bCs/>
          <w:sz w:val="24"/>
          <w:szCs w:val="24"/>
        </w:rPr>
        <w:t>ielu posm</w:t>
      </w:r>
      <w:r w:rsidR="00B439F4">
        <w:rPr>
          <w:rFonts w:ascii="Times New Roman" w:hAnsi="Times New Roman"/>
          <w:bCs/>
          <w:sz w:val="24"/>
          <w:szCs w:val="24"/>
        </w:rPr>
        <w:t>iem</w:t>
      </w:r>
      <w:r w:rsidR="00B439F4" w:rsidRPr="007E2E2E">
        <w:rPr>
          <w:rFonts w:ascii="Times New Roman" w:hAnsi="Times New Roman"/>
          <w:bCs/>
          <w:sz w:val="24"/>
          <w:szCs w:val="24"/>
        </w:rPr>
        <w:t xml:space="preserve">, nodrošinot ceļu apgaismojuma klasei atbilstošu apgaismojumu, kas izstrādāti </w:t>
      </w:r>
      <w:proofErr w:type="spellStart"/>
      <w:r w:rsidR="00B439F4" w:rsidRPr="007E2E2E">
        <w:rPr>
          <w:rFonts w:ascii="Times New Roman" w:hAnsi="Times New Roman"/>
          <w:sz w:val="24"/>
          <w:szCs w:val="24"/>
        </w:rPr>
        <w:t>Dialux</w:t>
      </w:r>
      <w:proofErr w:type="spellEnd"/>
      <w:r w:rsidR="00B439F4" w:rsidRPr="007E2E2E">
        <w:rPr>
          <w:rFonts w:ascii="Times New Roman" w:hAnsi="Times New Roman"/>
          <w:sz w:val="24"/>
          <w:szCs w:val="24"/>
        </w:rPr>
        <w:t xml:space="preserve"> programmā (saglabāti un iesniegti .dlx </w:t>
      </w:r>
      <w:r w:rsidR="00B439F4">
        <w:rPr>
          <w:rFonts w:ascii="Times New Roman" w:hAnsi="Times New Roman"/>
          <w:sz w:val="24"/>
          <w:szCs w:val="24"/>
        </w:rPr>
        <w:t xml:space="preserve">vai </w:t>
      </w:r>
      <w:r w:rsidR="00B439F4" w:rsidRPr="00FF3B0B">
        <w:rPr>
          <w:rFonts w:ascii="Times New Roman" w:hAnsi="Times New Roman"/>
          <w:color w:val="FF0000"/>
          <w:sz w:val="24"/>
          <w:szCs w:val="24"/>
        </w:rPr>
        <w:t>.</w:t>
      </w:r>
      <w:proofErr w:type="spellStart"/>
      <w:r w:rsidR="00B439F4" w:rsidRPr="00FF3B0B">
        <w:rPr>
          <w:rFonts w:ascii="Times New Roman" w:hAnsi="Times New Roman"/>
          <w:color w:val="FF0000"/>
          <w:sz w:val="24"/>
          <w:szCs w:val="24"/>
        </w:rPr>
        <w:t>evo</w:t>
      </w:r>
      <w:proofErr w:type="spellEnd"/>
      <w:r w:rsidR="00B439F4">
        <w:rPr>
          <w:rFonts w:ascii="Times New Roman" w:hAnsi="Times New Roman"/>
          <w:sz w:val="24"/>
          <w:szCs w:val="24"/>
        </w:rPr>
        <w:t xml:space="preserve"> </w:t>
      </w:r>
      <w:r w:rsidR="00B439F4" w:rsidRPr="007E2E2E">
        <w:rPr>
          <w:rFonts w:ascii="Times New Roman" w:hAnsi="Times New Roman"/>
          <w:sz w:val="24"/>
          <w:szCs w:val="24"/>
        </w:rPr>
        <w:t>formātā (iesniedz elektroniski) un papildus PDF, kas ļauj pārliecināties par piedāvāto gaismekļu atbilstību noteiktajai ceļu klasei (</w:t>
      </w:r>
      <w:proofErr w:type="spellStart"/>
      <w:r w:rsidR="00B439F4" w:rsidRPr="007E2E2E">
        <w:rPr>
          <w:rFonts w:ascii="Times New Roman" w:hAnsi="Times New Roman"/>
          <w:i/>
          <w:sz w:val="24"/>
          <w:szCs w:val="24"/>
        </w:rPr>
        <w:t>Koeficents</w:t>
      </w:r>
      <w:proofErr w:type="spellEnd"/>
      <w:r w:rsidR="00B439F4" w:rsidRPr="007E2E2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439F4" w:rsidRPr="007E2E2E">
        <w:rPr>
          <w:rFonts w:ascii="Times New Roman" w:hAnsi="Times New Roman"/>
          <w:i/>
          <w:sz w:val="24"/>
          <w:szCs w:val="24"/>
        </w:rPr>
        <w:t>maintenance</w:t>
      </w:r>
      <w:proofErr w:type="spellEnd"/>
      <w:r w:rsidR="00B439F4" w:rsidRPr="007E2E2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439F4" w:rsidRPr="007E2E2E">
        <w:rPr>
          <w:rFonts w:ascii="Times New Roman" w:hAnsi="Times New Roman"/>
          <w:i/>
          <w:sz w:val="24"/>
          <w:szCs w:val="24"/>
        </w:rPr>
        <w:t>factor</w:t>
      </w:r>
      <w:proofErr w:type="spellEnd"/>
      <w:r w:rsidR="00B439F4" w:rsidRPr="007E2E2E">
        <w:rPr>
          <w:rFonts w:ascii="Times New Roman" w:hAnsi="Times New Roman"/>
          <w:i/>
          <w:sz w:val="24"/>
          <w:szCs w:val="24"/>
        </w:rPr>
        <w:t xml:space="preserve"> (MF) 0.80</w:t>
      </w:r>
      <w:r w:rsidR="00B439F4" w:rsidRPr="00A824C6">
        <w:rPr>
          <w:rFonts w:ascii="Times New Roman" w:hAnsi="Times New Roman"/>
          <w:i/>
          <w:sz w:val="24"/>
          <w:szCs w:val="24"/>
        </w:rPr>
        <w:t>)</w:t>
      </w:r>
      <w:r w:rsidR="00B439F4" w:rsidRPr="00A824C6">
        <w:rPr>
          <w:rFonts w:ascii="Times New Roman" w:hAnsi="Times New Roman"/>
          <w:sz w:val="24"/>
          <w:szCs w:val="24"/>
        </w:rPr>
        <w:t>.</w:t>
      </w:r>
      <w:r w:rsidR="00B439F4" w:rsidRPr="00A824C6">
        <w:rPr>
          <w:sz w:val="24"/>
          <w:szCs w:val="24"/>
        </w:rPr>
        <w:t xml:space="preserve"> </w:t>
      </w:r>
      <w:proofErr w:type="spellStart"/>
      <w:r w:rsidR="000D0C65" w:rsidRPr="00A824C6">
        <w:rPr>
          <w:rFonts w:ascii="Times New Roman" w:hAnsi="Times New Roman" w:cs="Times New Roman"/>
          <w:sz w:val="24"/>
          <w:szCs w:val="24"/>
        </w:rPr>
        <w:t>Naglenes</w:t>
      </w:r>
      <w:proofErr w:type="spellEnd"/>
      <w:r w:rsidR="000D0C65" w:rsidRPr="00A824C6">
        <w:rPr>
          <w:rFonts w:ascii="Times New Roman" w:hAnsi="Times New Roman" w:cs="Times New Roman"/>
          <w:sz w:val="24"/>
          <w:szCs w:val="24"/>
        </w:rPr>
        <w:t xml:space="preserve"> iela M5 ceļu klase.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Paredzēt kabeļu līnijas ievietot aizsargcaurulēs PE50 2.kl.(450N), PE63 3.kl.(750N), PE110 4.kl.(1250N) atbilstoši </w:t>
      </w:r>
      <w:r w:rsidR="00D700EA">
        <w:rPr>
          <w:rFonts w:ascii="Times New Roman" w:eastAsia="Calibri" w:hAnsi="Times New Roman" w:cs="Times New Roman"/>
          <w:bCs/>
          <w:noProof/>
          <w:sz w:val="24"/>
          <w:szCs w:val="24"/>
        </w:rPr>
        <w:t>izmantojamajiem apstākļiem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. Kabeļu savienojumus veikt tikai </w:t>
      </w:r>
      <w:r w:rsidR="00D700EA">
        <w:rPr>
          <w:rFonts w:ascii="Times New Roman" w:eastAsia="Calibri" w:hAnsi="Times New Roman" w:cs="Times New Roman"/>
          <w:bCs/>
          <w:noProof/>
          <w:sz w:val="24"/>
          <w:szCs w:val="24"/>
        </w:rPr>
        <w:t>stabos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(tiem jābūt brīvi pieejamiem</w:t>
      </w:r>
      <w:r w:rsidR="00D700EA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caur lūku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), galu apdarē izmantot kabeļu gala apdari, spailes. Kabeļu guldīšanas tranšejās virs kabe</w:t>
      </w:r>
      <w:r w:rsidR="004A0CFC">
        <w:rPr>
          <w:rFonts w:ascii="Times New Roman" w:eastAsia="Calibri" w:hAnsi="Times New Roman" w:cs="Times New Roman"/>
          <w:bCs/>
          <w:noProof/>
          <w:sz w:val="24"/>
          <w:szCs w:val="24"/>
        </w:rPr>
        <w:t>ļiem izmantot brīdinājuma lentu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. LED gaismekļu aizsardzībai </w:t>
      </w:r>
      <w:r w:rsidR="00D700EA">
        <w:rPr>
          <w:rFonts w:ascii="Times New Roman" w:eastAsia="Calibri" w:hAnsi="Times New Roman" w:cs="Times New Roman"/>
          <w:bCs/>
          <w:noProof/>
          <w:sz w:val="24"/>
          <w:szCs w:val="24"/>
        </w:rPr>
        <w:t>stabos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paredzēt 1f B6 tipa aizsargautomātslēdžus.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Projektējot visiem risinājumiem jābūt atbilstošiem normatīvajiem aktiem, ekonomiski pamatotiem un saskaņotiem ar Pasūtītāju.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t>Sagaidāmais projektēšanas rezultāts.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Izstrādāta būvniecības ieceres dokumentācija - ELT tehniskās shēma u.c. dokumentācija visiem projektēšanas uzdevumā minētajiem objektiem </w:t>
      </w: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kopējā projektā.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Projektēšana ir noslēgusies līdz ar būvvaldes atzīmi par būvniecības ieceres akceptu.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Izpildītājs iesniedz Pasūtītājam būvniecības ieceres d</w:t>
      </w:r>
      <w:r w:rsidR="00CB616D">
        <w:rPr>
          <w:rFonts w:ascii="Times New Roman" w:eastAsia="Calibri" w:hAnsi="Times New Roman" w:cs="Times New Roman"/>
          <w:bCs/>
          <w:noProof/>
          <w:sz w:val="24"/>
          <w:szCs w:val="24"/>
        </w:rPr>
        <w:t>okumentāciju 1) papīra formātā 1 eksemplārā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ar apliecinājumu, ka iesniegtais atbilst BIS sistēmā saskaņotajam; 2) kopiju elektroniski </w:t>
      </w:r>
      <w:r w:rsidRPr="00507531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AutoCAD</w:t>
      </w:r>
      <w:r w:rsidR="000A31D2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savietojamā .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DWG un </w:t>
      </w:r>
      <w:r w:rsidRPr="00507531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Acrobat Reader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savietojamā .PDF formātā, būvapjomus papildus </w:t>
      </w:r>
      <w:r w:rsidRPr="00507531">
        <w:rPr>
          <w:rFonts w:ascii="Times New Roman" w:eastAsia="Calibri" w:hAnsi="Times New Roman" w:cs="Times New Roman"/>
          <w:bCs/>
          <w:i/>
          <w:noProof/>
          <w:sz w:val="24"/>
          <w:szCs w:val="24"/>
        </w:rPr>
        <w:t>Microsoft Excel</w:t>
      </w:r>
      <w:r w:rsidR="00136A34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savietojamā .XLSX formātā</w:t>
      </w: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. 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Būvprojektā jāiekļauj: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Paskaidrojuma raksts;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Projektēšanas uzdevums;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Būvkomersanta reģistrācijas apliecības kopija;</w:t>
      </w:r>
    </w:p>
    <w:p w:rsidR="00777856" w:rsidRPr="00507531" w:rsidRDefault="00136A34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>
        <w:rPr>
          <w:rFonts w:ascii="Times New Roman" w:hAnsi="Times New Roman"/>
          <w:bCs/>
          <w:noProof/>
          <w:sz w:val="24"/>
          <w:szCs w:val="24"/>
          <w:lang w:val="lv-LV"/>
        </w:rPr>
        <w:t>Projektētāja sertifikāta un Izpildītāja</w:t>
      </w:r>
      <w:r w:rsidR="00777856" w:rsidRPr="00507531">
        <w:rPr>
          <w:rFonts w:ascii="Times New Roman" w:hAnsi="Times New Roman"/>
          <w:bCs/>
          <w:noProof/>
          <w:sz w:val="24"/>
          <w:szCs w:val="24"/>
          <w:lang w:val="lv-LV"/>
        </w:rPr>
        <w:t xml:space="preserve"> civiltiesiskās atbildības apdrošināšanas polises kopija;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Tehniskie noteikumi;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Zemes īpašnieku sarakstu, kurus būvuzņēmējam jābrīdina par darbu veikšanu;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Zemesgrāmatu apliecību kopijas;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Projekta saskaņošanas protokoli ar zemes īpašniekiem;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Apstiprināta inženiertopogrāfiskā plāna kopija;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Skaidrojošais apraksts (SA);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0" w:line="240" w:lineRule="auto"/>
        <w:ind w:right="289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Elektroapgādes (ārējās) (ELT) dokumentācija (plāni, principiālā slēguma shēma, vizualizācijas, demontāžas plāns, montāžas plāns);</w:t>
      </w:r>
    </w:p>
    <w:p w:rsidR="00777856" w:rsidRPr="00507531" w:rsidRDefault="00777856" w:rsidP="00777856">
      <w:pPr>
        <w:pStyle w:val="Sarakstarindkopa"/>
        <w:numPr>
          <w:ilvl w:val="0"/>
          <w:numId w:val="1"/>
        </w:numPr>
        <w:spacing w:after="120" w:line="240" w:lineRule="auto"/>
        <w:ind w:left="714" w:right="289" w:hanging="357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Elektromontāžas darbu un materiālu vizualizācija (attiecas uz sadalnēm, stabiem un gaismekļiem), specifikācija un apjomi (BA);</w:t>
      </w:r>
    </w:p>
    <w:p w:rsidR="00777856" w:rsidRDefault="00777856" w:rsidP="00777856">
      <w:pPr>
        <w:pStyle w:val="Sarakstarindkopa"/>
        <w:numPr>
          <w:ilvl w:val="0"/>
          <w:numId w:val="1"/>
        </w:numPr>
        <w:spacing w:after="120" w:line="240" w:lineRule="auto"/>
        <w:ind w:left="714" w:right="289" w:hanging="357"/>
        <w:jc w:val="both"/>
        <w:rPr>
          <w:rFonts w:ascii="Times New Roman" w:hAnsi="Times New Roman"/>
          <w:bCs/>
          <w:noProof/>
          <w:sz w:val="24"/>
          <w:szCs w:val="24"/>
          <w:lang w:val="lv-LV"/>
        </w:rPr>
      </w:pPr>
      <w:r w:rsidRPr="00507531">
        <w:rPr>
          <w:rFonts w:ascii="Times New Roman" w:hAnsi="Times New Roman"/>
          <w:bCs/>
          <w:noProof/>
          <w:sz w:val="24"/>
          <w:szCs w:val="24"/>
          <w:lang w:val="lv-LV"/>
        </w:rPr>
        <w:t>Saskaņojumi;</w:t>
      </w:r>
    </w:p>
    <w:p w:rsidR="00777856" w:rsidRPr="00507531" w:rsidRDefault="00777856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U.c. nepieciešamie dokumenti, ja tie nav augstāk norādīti, bet ir paredzēti ar LR spēkā esošajiem normatīvajiem aktiem.</w:t>
      </w:r>
    </w:p>
    <w:p w:rsidR="00777856" w:rsidRPr="00507531" w:rsidRDefault="00CB616D" w:rsidP="00777856">
      <w:pPr>
        <w:spacing w:after="120"/>
        <w:ind w:right="292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Visi projekta risinājumi, materiāli, gaismekļu modelis/tips </w:t>
      </w:r>
      <w:r w:rsidR="00777856"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ir jāsaskaņo ar Pasūtītāju.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777856" w:rsidRPr="00507531" w:rsidRDefault="00777856" w:rsidP="00777856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br w:type="page"/>
      </w:r>
    </w:p>
    <w:p w:rsidR="00777856" w:rsidRPr="00507531" w:rsidRDefault="00777856" w:rsidP="00136A34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t xml:space="preserve"> </w:t>
      </w:r>
    </w:p>
    <w:p w:rsidR="00136A34" w:rsidRDefault="00136A34" w:rsidP="00136A34">
      <w:pPr>
        <w:tabs>
          <w:tab w:val="left" w:pos="851"/>
          <w:tab w:val="left" w:pos="1860"/>
        </w:tabs>
        <w:suppressAutoHyphens/>
        <w:ind w:right="-9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36A34">
        <w:rPr>
          <w:rFonts w:ascii="Times New Roman" w:hAnsi="Times New Roman" w:cs="Times New Roman"/>
          <w:b/>
          <w:bCs/>
          <w:noProof/>
          <w:sz w:val="24"/>
          <w:szCs w:val="24"/>
        </w:rPr>
        <w:t>TEHNISKĀ SPECIFIKĀCIJA – TEHNISKAIS PIEDĀVĀJUMS</w:t>
      </w:r>
    </w:p>
    <w:p w:rsidR="00136A34" w:rsidRPr="00136A34" w:rsidRDefault="00136A34" w:rsidP="00136A34">
      <w:pPr>
        <w:tabs>
          <w:tab w:val="left" w:pos="851"/>
          <w:tab w:val="left" w:pos="1860"/>
        </w:tabs>
        <w:suppressAutoHyphens/>
        <w:ind w:right="-99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36A34">
        <w:rPr>
          <w:rFonts w:ascii="Times New Roman" w:hAnsi="Times New Roman" w:cs="Times New Roman"/>
          <w:b/>
          <w:bCs/>
          <w:noProof/>
          <w:sz w:val="24"/>
          <w:szCs w:val="24"/>
        </w:rPr>
        <w:t>LED gaismekļiem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Cs/>
          <w:noProof/>
          <w:sz w:val="24"/>
          <w:szCs w:val="24"/>
        </w:rPr>
        <w:t>Piedāvāt prasībām atbilstošu gaismekli:</w:t>
      </w:r>
    </w:p>
    <w:p w:rsidR="008B789B" w:rsidRPr="007E2E2E" w:rsidRDefault="008B789B" w:rsidP="008B789B">
      <w:pPr>
        <w:spacing w:after="0"/>
        <w:rPr>
          <w:rFonts w:ascii="Times New Roman" w:hAnsi="Times New Roman"/>
          <w:b/>
          <w:sz w:val="24"/>
          <w:szCs w:val="24"/>
        </w:rPr>
      </w:pPr>
      <w:bookmarkStart w:id="1" w:name="_Hlk136010041"/>
    </w:p>
    <w:tbl>
      <w:tblPr>
        <w:tblW w:w="95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2977"/>
        <w:gridCol w:w="3685"/>
        <w:gridCol w:w="1847"/>
      </w:tblGrid>
      <w:tr w:rsidR="008B789B" w:rsidRPr="007E2E2E" w:rsidTr="008650B9">
        <w:trPr>
          <w:trHeight w:val="541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7E2E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N.p.k</w:t>
            </w:r>
            <w:proofErr w:type="spellEnd"/>
            <w:r w:rsidRPr="007E2E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Parametrs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Pieprasīts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Piedāvātais</w:t>
            </w: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Gaismekļa nosaukums/modelis:</w:t>
            </w:r>
          </w:p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(ir tiesības norādīt tikai 1 (vienu) konkrētu modeli un nav tiesību iesniegt variantus)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Gaismekļa ražotājs: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Gaismekļa jauda (W):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Gaismekļa izgatavošanas gads: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ne agrāk kā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E2E2E">
              <w:rPr>
                <w:rFonts w:ascii="Times New Roman" w:hAnsi="Times New Roman"/>
                <w:sz w:val="20"/>
                <w:szCs w:val="20"/>
              </w:rPr>
              <w:t>.gads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Gaismekļa garantijas laiks: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ne mazāk kā 5 (pieci) gadi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1.1.Tehniskās prasības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89B" w:rsidRPr="007E2E2E" w:rsidRDefault="008B789B" w:rsidP="008650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Gaismas avota tips: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LED (gaismas diodes), gaismas krāsas temperatūra 4000K (+/-7%)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Gaismas plūsmas veids: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Asimetriska ielas optika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korpusa izpildījums: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Liets alumīnijs, Gaismekļa korpusa krāsa – gaiši vai tumši pelēka</w:t>
            </w:r>
            <w:r>
              <w:rPr>
                <w:rFonts w:ascii="Times New Roman" w:hAnsi="Times New Roman"/>
                <w:sz w:val="20"/>
                <w:szCs w:val="20"/>
              </w:rPr>
              <w:t>. Gaismekļa optiskajai daļai jābūt aprīkotai ar rūdītu aizsargstiklu</w:t>
            </w:r>
            <w:r w:rsidRPr="000A46E0">
              <w:rPr>
                <w:rFonts w:ascii="Times New Roman" w:hAnsi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1.1.3.1.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Papildus prasība gaismekļa korpusam: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Gaismekļa korpusā iemontēta standartizēta tipa kontaktu ligzda ZHAGA (ZHAGA BOOK 18 standart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connector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>) sensoru un gaismekļu kontrolieru pievienošanai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aizsardzības klase (IP)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IP66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triecienizturības klase (IK)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≥IK09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12"/>
        </w:trPr>
        <w:tc>
          <w:tcPr>
            <w:tcW w:w="99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saderība ar balsta vai konsoles gala diametru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Montāža uz sānu konsoles vai montāža tieši uz balsta;</w:t>
            </w:r>
          </w:p>
          <w:p w:rsidR="008B789B" w:rsidRPr="007E2E2E" w:rsidRDefault="008B789B" w:rsidP="008B789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Gaismekļa korpusa regulēšanas leņķis maināms/regulējams attiecībā pret konsoli: atbilstoši apgaismojuma aprēķina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Dialux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 xml:space="preserve"> projektam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Konsoles Ø (diametrs) 40÷60mm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Darba temperatūras diapazons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-30°C - +45°C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stiprināšanas veids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Ar nerūsējoša tērauda skrūvēm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efektivitāte, ievērojot ZPI (Zaļais publiskais iepirkums) prasības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 &gt;137 Lm/W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Gaismas krāsas izšķirtspēja (CRI)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≥70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Barošanas darba sprieguma diapazons vismaz: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220</w:t>
            </w:r>
            <w:r w:rsidRPr="007E2E2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7E2E2E">
              <w:rPr>
                <w:rFonts w:ascii="Times New Roman" w:hAnsi="Times New Roman"/>
                <w:sz w:val="20"/>
                <w:szCs w:val="20"/>
              </w:rPr>
              <w:t>÷ 240V 50Hz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Elektroizolācijas drošības klase pēc EN-60598: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I (pirmā) vai II (otrā)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06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1.1.13.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smekļa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pārsprieguma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aizsardzība</w:t>
            </w:r>
            <w:r w:rsidRPr="007E2E2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pStyle w:val="Apakvirsraksts"/>
              <w:jc w:val="left"/>
              <w:rPr>
                <w:sz w:val="20"/>
                <w:lang w:eastAsia="lv-LV"/>
              </w:rPr>
            </w:pPr>
            <w:r w:rsidRPr="007E2E2E">
              <w:rPr>
                <w:sz w:val="20"/>
                <w:lang w:eastAsia="lv-LV"/>
              </w:rPr>
              <w:t xml:space="preserve">≥ 6 </w:t>
            </w:r>
            <w:proofErr w:type="spellStart"/>
            <w:r w:rsidRPr="007E2E2E">
              <w:rPr>
                <w:sz w:val="20"/>
                <w:lang w:eastAsia="lv-LV"/>
              </w:rPr>
              <w:t>kV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6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1.1.14.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Kopējā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elektriskā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patērējamā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jauda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B789B" w:rsidRPr="007E2E2E" w:rsidRDefault="008B789B" w:rsidP="008B78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Saskaņā ar </w:t>
            </w: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iesniegto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Dialux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aprēķinu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1.1.15.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Nominālā režīmā gaismekļa jaudas koeficients (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Cosφ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>), pie pilnas gaismas plūsmas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color w:val="000000"/>
                <w:sz w:val="20"/>
                <w:szCs w:val="20"/>
              </w:rPr>
              <w:t>≥ 0.</w:t>
            </w:r>
            <w:r w:rsidRPr="007E2E2E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Gaismekļu barošanas bloka papildus tehniskās prasības: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Programmējams barošanas bloks ar izejas strāvas programmēšanas funkciju; </w:t>
            </w:r>
          </w:p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Vadības protokols: DALI D4i;</w:t>
            </w:r>
          </w:p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Barošanas bloks savietojams ar viedajiem sensoriem vai vadības ierīcēm, caur ZHAGA (ZHAGA BOOK 18 standart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connector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 xml:space="preserve">) un izmantojot DALI D4i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saskarni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Gaismekļa kalpošanas laiks: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≥ 100 000h (L90 B10 pie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Ta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 xml:space="preserve"> 25°C)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1.1.18.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Papildus prasības:</w:t>
            </w:r>
          </w:p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Atverot gaismekļa korpusu, tiek pārtraukta tā </w:t>
            </w:r>
            <w:proofErr w:type="spellStart"/>
            <w:r w:rsidRPr="007E2E2E">
              <w:rPr>
                <w:rFonts w:ascii="Times New Roman" w:hAnsi="Times New Roman"/>
                <w:sz w:val="20"/>
                <w:szCs w:val="20"/>
              </w:rPr>
              <w:t>elektrobarošanas</w:t>
            </w:r>
            <w:proofErr w:type="spellEnd"/>
            <w:r w:rsidRPr="007E2E2E">
              <w:rPr>
                <w:rFonts w:ascii="Times New Roman" w:hAnsi="Times New Roman"/>
                <w:sz w:val="20"/>
                <w:szCs w:val="20"/>
              </w:rPr>
              <w:t xml:space="preserve"> padeve – „drošās apkalpošanas funkcija”;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2F7" w:rsidRPr="007E2E2E" w:rsidTr="008650B9">
        <w:trPr>
          <w:trHeight w:val="330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72F7" w:rsidRPr="007E2E2E" w:rsidRDefault="000372F7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372F7" w:rsidRPr="007E2E2E" w:rsidRDefault="000372F7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372F7" w:rsidRPr="007E2E2E" w:rsidRDefault="000372F7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 xml:space="preserve">gaismekļi  ir vizuāli (formas un krāsas ziņā) vienotā dizaina stilā ar citiem, šajā ielā </w:t>
            </w:r>
            <w:r w:rsidR="00C06D63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un pieguļošajās ielās</w:t>
            </w:r>
            <w:r w:rsidR="00C06D63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jau esošajiem, LED gaismekļiem.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372F7" w:rsidRPr="007E2E2E" w:rsidRDefault="000372F7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Gaismekļu dzesēšanai nedrīkst izmantot ventilatorus vai citas ierīces, kuras satur kustīgas daļas;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330"/>
        </w:trPr>
        <w:tc>
          <w:tcPr>
            <w:tcW w:w="99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Pieeja pie gaismas avota (gaismekļa atvēršana) bez instrumentu (piemēram, bez skrūvgrieža vai atslēgas) pielietojuma, atvieglotai gaismekļa uzstādīšanai un apkalpošanai.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789B" w:rsidRPr="007E2E2E" w:rsidTr="008650B9">
        <w:trPr>
          <w:trHeight w:val="435"/>
        </w:trPr>
        <w:tc>
          <w:tcPr>
            <w:tcW w:w="950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E2E2E">
              <w:rPr>
                <w:rFonts w:ascii="Times New Roman" w:hAnsi="Times New Roman"/>
                <w:b/>
                <w:sz w:val="20"/>
                <w:szCs w:val="20"/>
              </w:rPr>
              <w:t>Citas prasības:</w:t>
            </w:r>
          </w:p>
        </w:tc>
      </w:tr>
      <w:tr w:rsidR="008B789B" w:rsidRPr="007E2E2E" w:rsidTr="008650B9">
        <w:trPr>
          <w:trHeight w:val="11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" w:name="_Hlk137643506"/>
            <w:r w:rsidRPr="007E2E2E">
              <w:rPr>
                <w:rFonts w:ascii="Times New Roman" w:hAnsi="Times New Roman"/>
                <w:sz w:val="20"/>
                <w:szCs w:val="20"/>
                <w:lang w:val="en-US"/>
              </w:rPr>
              <w:t>1.1.19.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CE atbilstības deklarācija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9B" w:rsidRPr="007E2E2E" w:rsidRDefault="008B789B" w:rsidP="00865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2E2E">
              <w:rPr>
                <w:rFonts w:ascii="Times New Roman" w:hAnsi="Times New Roman"/>
                <w:sz w:val="20"/>
                <w:szCs w:val="20"/>
              </w:rPr>
              <w:t>Gaismekļiem ir jābūt ar CE marķējumu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2E2E">
              <w:rPr>
                <w:rFonts w:ascii="Times New Roman" w:hAnsi="Times New Roman"/>
                <w:sz w:val="20"/>
                <w:szCs w:val="20"/>
              </w:rPr>
              <w:t xml:space="preserve"> Jāiesniedz ražotāja vai ražotāja pilnvarotā pārstāvja izsniegta CE atbilstības deklarācija. CE atbilstības deklarācijā ir jābūt norādei par gaismekļu atbilstību ES direktīvām.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7E2E2E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8B789B" w:rsidRPr="0057776C" w:rsidTr="008650B9">
        <w:trPr>
          <w:trHeight w:val="111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9B" w:rsidRPr="0057776C" w:rsidRDefault="008B789B" w:rsidP="008650B9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776C">
              <w:rPr>
                <w:rFonts w:ascii="Times New Roman" w:hAnsi="Times New Roman"/>
                <w:sz w:val="20"/>
                <w:szCs w:val="20"/>
                <w:lang w:val="en-US"/>
              </w:rPr>
              <w:t>1.1.20.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89B" w:rsidRPr="0057776C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776C">
              <w:rPr>
                <w:rFonts w:ascii="Times New Roman" w:hAnsi="Times New Roman"/>
                <w:sz w:val="20"/>
                <w:szCs w:val="20"/>
              </w:rPr>
              <w:t>ENEC sertifikāts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89B" w:rsidRPr="0057776C" w:rsidRDefault="008B789B" w:rsidP="00865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776C">
              <w:rPr>
                <w:rFonts w:ascii="Times New Roman" w:hAnsi="Times New Roman"/>
                <w:sz w:val="20"/>
                <w:szCs w:val="20"/>
              </w:rPr>
              <w:t>Gaismekļiem jābūt ar ENEC marķējumu. Jāiesniedz akreditētas atbilstības novērtēšanas iestādes izsniegts ENEC sertifikāts.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9B" w:rsidRPr="0057776C" w:rsidRDefault="008B789B" w:rsidP="008650B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B789B" w:rsidRDefault="008B789B" w:rsidP="008B789B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8B789B" w:rsidRDefault="008B789B" w:rsidP="008B789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963B8">
        <w:rPr>
          <w:rFonts w:ascii="Times New Roman" w:hAnsi="Times New Roman"/>
          <w:bCs/>
          <w:caps/>
          <w:color w:val="FF0000"/>
          <w:sz w:val="24"/>
          <w:szCs w:val="24"/>
        </w:rPr>
        <w:t>*</w:t>
      </w:r>
      <w:r w:rsidRPr="00C963B8">
        <w:rPr>
          <w:rFonts w:ascii="Times New Roman" w:hAnsi="Times New Roman"/>
          <w:bCs/>
          <w:caps/>
          <w:sz w:val="20"/>
          <w:szCs w:val="20"/>
        </w:rPr>
        <w:t>IUB</w:t>
      </w:r>
      <w:r w:rsidRPr="00C963B8">
        <w:rPr>
          <w:rFonts w:ascii="Times New Roman" w:hAnsi="Times New Roman"/>
          <w:b/>
          <w:bCs/>
          <w:caps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Iesniegumu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izskatīšanas</w:t>
      </w:r>
      <w:r w:rsidRPr="00C963B8">
        <w:rPr>
          <w:rFonts w:ascii="Times New Roman" w:hAnsi="Times New Roman"/>
          <w:color w:val="000000"/>
          <w:spacing w:val="-11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komisija</w:t>
      </w:r>
      <w:r w:rsidRPr="00C963B8"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trīs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lēmumos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ir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atzinusi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par</w:t>
      </w:r>
      <w:r w:rsidRPr="00C963B8"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pamatotu</w:t>
      </w:r>
      <w:r w:rsidRPr="00C963B8">
        <w:rPr>
          <w:rFonts w:ascii="Times New Roman" w:hAnsi="Times New Roman"/>
          <w:color w:val="000000"/>
          <w:spacing w:val="-13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prasību</w:t>
      </w:r>
      <w:r w:rsidRPr="00C963B8">
        <w:rPr>
          <w:rFonts w:ascii="Times New Roman" w:hAnsi="Times New Roman"/>
          <w:color w:val="000000"/>
          <w:spacing w:val="-12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par</w:t>
      </w:r>
      <w:r w:rsidRPr="00C963B8">
        <w:rPr>
          <w:rFonts w:ascii="Times New Roman" w:hAnsi="Times New Roman"/>
          <w:color w:val="000000"/>
          <w:spacing w:val="-14"/>
          <w:sz w:val="20"/>
          <w:szCs w:val="20"/>
        </w:rPr>
        <w:t xml:space="preserve"> </w:t>
      </w:r>
      <w:r w:rsidRPr="00C963B8">
        <w:rPr>
          <w:rFonts w:ascii="Times New Roman" w:hAnsi="Times New Roman"/>
          <w:color w:val="000000"/>
          <w:sz w:val="20"/>
          <w:szCs w:val="20"/>
        </w:rPr>
        <w:t>rūdīta aizsargstikla esību gaismekļiem</w:t>
      </w:r>
    </w:p>
    <w:bookmarkEnd w:id="1"/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8B789B" w:rsidRDefault="008B789B" w:rsidP="008B789B">
      <w:pPr>
        <w:shd w:val="clear" w:color="auto" w:fill="FFFFFF"/>
        <w:tabs>
          <w:tab w:val="left" w:leader="underscore" w:pos="1464"/>
          <w:tab w:val="left" w:leader="underscore" w:pos="3533"/>
        </w:tabs>
        <w:spacing w:after="0" w:line="240" w:lineRule="auto"/>
        <w:ind w:right="74"/>
        <w:jc w:val="center"/>
        <w:rPr>
          <w:rFonts w:ascii="Times New Roman" w:hAnsi="Times New Roman"/>
          <w:b/>
          <w:sz w:val="24"/>
          <w:szCs w:val="24"/>
        </w:rPr>
      </w:pPr>
      <w:r w:rsidRPr="007E2E2E">
        <w:rPr>
          <w:rFonts w:ascii="Times New Roman" w:hAnsi="Times New Roman"/>
          <w:b/>
          <w:sz w:val="24"/>
          <w:szCs w:val="24"/>
        </w:rPr>
        <w:t xml:space="preserve">APGAISMOJUMA </w:t>
      </w:r>
      <w:r>
        <w:rPr>
          <w:rFonts w:ascii="Times New Roman" w:hAnsi="Times New Roman"/>
          <w:b/>
          <w:sz w:val="24"/>
          <w:szCs w:val="24"/>
        </w:rPr>
        <w:t>BALSTU</w:t>
      </w:r>
      <w:r w:rsidRPr="007E2E2E">
        <w:rPr>
          <w:rFonts w:ascii="Times New Roman" w:hAnsi="Times New Roman"/>
          <w:b/>
          <w:sz w:val="24"/>
          <w:szCs w:val="24"/>
        </w:rPr>
        <w:t xml:space="preserve"> PRASĪBAS</w:t>
      </w:r>
    </w:p>
    <w:p w:rsidR="008B789B" w:rsidRDefault="008B789B" w:rsidP="008B789B">
      <w:pPr>
        <w:shd w:val="clear" w:color="auto" w:fill="FFFFFF"/>
        <w:tabs>
          <w:tab w:val="left" w:leader="underscore" w:pos="1464"/>
          <w:tab w:val="left" w:leader="underscore" w:pos="3533"/>
        </w:tabs>
        <w:spacing w:after="0" w:line="240" w:lineRule="auto"/>
        <w:ind w:right="7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3289"/>
        <w:gridCol w:w="2180"/>
        <w:gridCol w:w="2040"/>
      </w:tblGrid>
      <w:tr w:rsidR="008B789B" w:rsidRPr="0018668F" w:rsidTr="008650B9">
        <w:tc>
          <w:tcPr>
            <w:tcW w:w="817" w:type="dxa"/>
            <w:shd w:val="clear" w:color="auto" w:fill="auto"/>
            <w:vAlign w:val="center"/>
          </w:tcPr>
          <w:p w:rsidR="008B789B" w:rsidRPr="0018668F" w:rsidRDefault="008B789B" w:rsidP="00865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668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N.p.k</w:t>
            </w:r>
            <w:proofErr w:type="spellEnd"/>
            <w:r w:rsidRPr="0018668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B789B" w:rsidRPr="0018668F" w:rsidRDefault="008B789B" w:rsidP="00865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8668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Parametrs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8B789B" w:rsidRPr="0018668F" w:rsidRDefault="008B789B" w:rsidP="00865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8668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Pieprasīts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8B789B" w:rsidRPr="0018668F" w:rsidRDefault="008B789B" w:rsidP="008650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8668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Piedāvātais</w:t>
            </w: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668F">
              <w:rPr>
                <w:rFonts w:ascii="Times New Roman" w:hAnsi="Times New Roman"/>
                <w:b/>
                <w:sz w:val="20"/>
                <w:szCs w:val="20"/>
              </w:rPr>
              <w:t xml:space="preserve">Cinkots metāla balsts (stabs) 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pStyle w:val="Virsraksts1"/>
              <w:shd w:val="clear" w:color="auto" w:fill="FFFFFF"/>
              <w:spacing w:before="161" w:after="150"/>
              <w:rPr>
                <w:b w:val="0"/>
                <w:color w:val="333333"/>
                <w:sz w:val="20"/>
                <w:szCs w:val="20"/>
                <w:lang w:eastAsia="lv-LV"/>
              </w:rPr>
            </w:pPr>
            <w:r w:rsidRPr="0018668F">
              <w:rPr>
                <w:b w:val="0"/>
                <w:color w:val="333333"/>
                <w:sz w:val="20"/>
                <w:szCs w:val="20"/>
              </w:rPr>
              <w:t>CP6500 (6500x125x60x3) vai analogs</w:t>
            </w:r>
          </w:p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CIDFont+F2" w:hAnsi="CIDFont+F2" w:cs="CIDFont+F2"/>
                <w:b/>
                <w:sz w:val="20"/>
                <w:szCs w:val="20"/>
                <w:lang w:eastAsia="lv-LV"/>
              </w:rPr>
              <w:t>Zemējuma komplekts balstam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2" w:hAnsi="CIDFont+F2" w:cs="CIDFont+F2"/>
                <w:sz w:val="20"/>
                <w:szCs w:val="20"/>
                <w:lang w:eastAsia="lv-LV"/>
              </w:rPr>
            </w:pPr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Zemējuma kontūrs 3m ar</w:t>
            </w:r>
          </w:p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2.3m izvadu un papildus materiāli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668F">
              <w:rPr>
                <w:rFonts w:ascii="Times New Roman" w:hAnsi="Times New Roman"/>
                <w:b/>
                <w:sz w:val="20"/>
                <w:szCs w:val="20"/>
              </w:rPr>
              <w:t>Apgaismojuma balsta L veida konsole (cinkota) ar gumijas blīvi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406A79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2.0/1.0</w:t>
            </w:r>
            <w:r w:rsidR="008B789B" w:rsidRPr="0018668F">
              <w:rPr>
                <w:rFonts w:ascii="Times New Roman" w:hAnsi="Times New Roman"/>
                <w:sz w:val="20"/>
                <w:szCs w:val="20"/>
              </w:rPr>
              <w:t>/</w:t>
            </w:r>
            <w:r w:rsidR="00DA1441">
              <w:rPr>
                <w:rFonts w:ascii="Times New Roman" w:hAnsi="Times New Roman"/>
                <w:sz w:val="20"/>
                <w:szCs w:val="20"/>
              </w:rPr>
              <w:t>1</w:t>
            </w:r>
            <w:r w:rsidR="008B789B" w:rsidRPr="0018668F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8B789B" w:rsidRPr="0018668F">
              <w:rPr>
                <w:rFonts w:ascii="Times New Roman" w:hAnsi="Times New Roman"/>
                <w:color w:val="30303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8B789B" w:rsidRPr="0018668F">
              <w:rPr>
                <w:rFonts w:ascii="Times New Roman" w:hAnsi="Times New Roman"/>
                <w:color w:val="303030"/>
                <w:sz w:val="20"/>
                <w:szCs w:val="20"/>
                <w:shd w:val="clear" w:color="auto" w:fill="FFFFFF"/>
              </w:rPr>
              <w:t>Hv</w:t>
            </w:r>
            <w:proofErr w:type="spellEnd"/>
            <w:r w:rsidR="008B789B" w:rsidRPr="0018668F">
              <w:rPr>
                <w:rFonts w:ascii="Times New Roman" w:hAnsi="Times New Roman"/>
                <w:color w:val="303030"/>
                <w:sz w:val="20"/>
                <w:szCs w:val="20"/>
                <w:shd w:val="clear" w:color="auto" w:fill="FFFFFF"/>
              </w:rPr>
              <w:t>/V/leņķis)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668F">
              <w:rPr>
                <w:rFonts w:ascii="Times New Roman" w:hAnsi="Times New Roman"/>
                <w:b/>
                <w:sz w:val="20"/>
                <w:szCs w:val="20"/>
              </w:rPr>
              <w:t>Betona pamats balstam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  <w:lang w:eastAsia="lv-LV"/>
              </w:rPr>
              <w:t>Pamats betona 5-8m stabam P-1,3 vai analogs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CIDFont+F2" w:hAnsi="CIDFont+F2" w:cs="CIDFont+F2"/>
                <w:b/>
                <w:sz w:val="20"/>
                <w:szCs w:val="20"/>
                <w:lang w:eastAsia="lv-LV"/>
              </w:rPr>
              <w:t>Gumijas blīve 6-10m stabam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GBRG; RGL10 vai analogs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789B" w:rsidRPr="0018668F" w:rsidTr="008650B9">
        <w:tc>
          <w:tcPr>
            <w:tcW w:w="817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3969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68F">
              <w:rPr>
                <w:rFonts w:ascii="CIDFont+F2" w:hAnsi="CIDFont+F2" w:cs="CIDFont+F2"/>
                <w:b/>
                <w:sz w:val="20"/>
                <w:szCs w:val="20"/>
                <w:lang w:eastAsia="lv-LV"/>
              </w:rPr>
              <w:t xml:space="preserve">Palīgmateriāl balstu </w:t>
            </w:r>
            <w:proofErr w:type="spellStart"/>
            <w:r w:rsidRPr="0018668F">
              <w:rPr>
                <w:rFonts w:ascii="CIDFont+F2" w:hAnsi="CIDFont+F2" w:cs="CIDFont+F2"/>
                <w:b/>
                <w:sz w:val="20"/>
                <w:szCs w:val="20"/>
                <w:lang w:eastAsia="lv-LV"/>
              </w:rPr>
              <w:t>uzstādīšanaii</w:t>
            </w:r>
            <w:proofErr w:type="spellEnd"/>
            <w:r w:rsidRPr="0018668F">
              <w:rPr>
                <w:rFonts w:ascii="CIDFont+F2" w:hAnsi="CIDFont+F2" w:cs="CIDFont+F2"/>
                <w:b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2" w:hAnsi="CIDFont+F2" w:cs="CIDFont+F2"/>
                <w:sz w:val="20"/>
                <w:szCs w:val="20"/>
                <w:lang w:eastAsia="lv-LV"/>
              </w:rPr>
            </w:pPr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 xml:space="preserve">skrūves, </w:t>
            </w:r>
            <w:proofErr w:type="spellStart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savilces</w:t>
            </w:r>
            <w:proofErr w:type="spellEnd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 xml:space="preserve">, uzmavas, nozarošanās spaiļu komplekts, </w:t>
            </w:r>
            <w:proofErr w:type="spellStart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āderuzgaļi</w:t>
            </w:r>
            <w:proofErr w:type="spellEnd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>aizsargcaurule</w:t>
            </w:r>
            <w:proofErr w:type="spellEnd"/>
            <w:r w:rsidRPr="0018668F">
              <w:rPr>
                <w:rFonts w:ascii="CIDFont+F2" w:hAnsi="CIDFont+F2" w:cs="CIDFont+F2"/>
                <w:sz w:val="20"/>
                <w:szCs w:val="20"/>
                <w:lang w:eastAsia="lv-LV"/>
              </w:rPr>
              <w:t xml:space="preserve"> (kabeļiem balstu pamatos) u.c.</w:t>
            </w:r>
          </w:p>
        </w:tc>
        <w:tc>
          <w:tcPr>
            <w:tcW w:w="2393" w:type="dxa"/>
            <w:shd w:val="clear" w:color="auto" w:fill="auto"/>
          </w:tcPr>
          <w:p w:rsidR="008B789B" w:rsidRPr="0018668F" w:rsidRDefault="008B789B" w:rsidP="008650B9">
            <w:pPr>
              <w:tabs>
                <w:tab w:val="left" w:leader="underscore" w:pos="1464"/>
                <w:tab w:val="left" w:leader="underscore" w:pos="3533"/>
              </w:tabs>
              <w:spacing w:after="0" w:line="240" w:lineRule="auto"/>
              <w:ind w:right="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B789B" w:rsidRPr="007E2E2E" w:rsidRDefault="008B789B" w:rsidP="008B789B">
      <w:pPr>
        <w:shd w:val="clear" w:color="auto" w:fill="FFFFFF"/>
        <w:tabs>
          <w:tab w:val="left" w:leader="underscore" w:pos="1464"/>
          <w:tab w:val="left" w:leader="underscore" w:pos="3533"/>
        </w:tabs>
        <w:spacing w:after="0" w:line="240" w:lineRule="auto"/>
        <w:ind w:right="74"/>
        <w:jc w:val="center"/>
        <w:rPr>
          <w:rFonts w:ascii="Times New Roman" w:hAnsi="Times New Roman"/>
          <w:b/>
          <w:sz w:val="24"/>
          <w:szCs w:val="24"/>
        </w:rPr>
      </w:pPr>
    </w:p>
    <w:p w:rsidR="008B789B" w:rsidRPr="00507531" w:rsidRDefault="008B789B" w:rsidP="0077785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 w:rsidR="00777856" w:rsidRPr="00507531" w:rsidRDefault="00777856" w:rsidP="0077785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p w:rsidR="00777856" w:rsidRPr="00507531" w:rsidRDefault="00777856" w:rsidP="0077785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Kabeļi</w:t>
      </w:r>
    </w:p>
    <w:p w:rsidR="00777856" w:rsidRPr="00507531" w:rsidRDefault="00777856" w:rsidP="0077785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>Al 4x35</w:t>
      </w:r>
      <w:r w:rsidRPr="00507531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mm2 starp stabiem, 3x2,5 mm2 stabos, tips – atbilstoši izmantojamajiem apstākļiem.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Aizsargcaurules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Calibri" w:hAnsi="Times New Roman" w:cs="Times New Roman"/>
          <w:bCs/>
          <w:noProof/>
          <w:sz w:val="24"/>
          <w:szCs w:val="24"/>
        </w:rPr>
        <w:t>PE50 2.kl.(450N), PE63 3.kl.(750N), PE110 4.kl.(1250N) atbilstoši izmantojamajiem apstākļiem, mehāniskās aizsargcaurules balstos.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Aizsargautomātslēdži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Cs/>
          <w:noProof/>
          <w:sz w:val="24"/>
          <w:szCs w:val="24"/>
        </w:rPr>
        <w:t>1f B6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Automātika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Izbūvējamais ielu apgaismojums tiks pieslēgtas pie esošajām ielu apgaismojuma līnijām un atbilstoši pie esošās automātikas. Atsevišķu vadības automātiku neparedzēt. </w:t>
      </w:r>
    </w:p>
    <w:p w:rsidR="00777856" w:rsidRPr="00507531" w:rsidRDefault="00777856" w:rsidP="00777856">
      <w:pPr>
        <w:tabs>
          <w:tab w:val="left" w:pos="851"/>
          <w:tab w:val="left" w:pos="1860"/>
        </w:tabs>
        <w:suppressAutoHyphens/>
        <w:spacing w:after="0" w:line="240" w:lineRule="auto"/>
        <w:ind w:right="-99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507531">
        <w:rPr>
          <w:rFonts w:ascii="Times New Roman" w:eastAsia="Times New Roman" w:hAnsi="Times New Roman" w:cs="Times New Roman"/>
          <w:bCs/>
          <w:noProof/>
          <w:sz w:val="24"/>
          <w:szCs w:val="24"/>
        </w:rPr>
        <w:t>Gaismekļos jābūt paredzētam DALI 2 vadības protokolam (Digital Addressable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Lighting Interface, 2nd gen.).</w:t>
      </w:r>
    </w:p>
    <w:p w:rsidR="00777856" w:rsidRPr="00507531" w:rsidRDefault="00777856" w:rsidP="00777856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sectPr w:rsidR="00777856" w:rsidRPr="00507531">
      <w:footerReference w:type="even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C1B" w:rsidRDefault="009B0C1B">
      <w:pPr>
        <w:spacing w:after="0" w:line="240" w:lineRule="auto"/>
      </w:pPr>
      <w:r>
        <w:separator/>
      </w:r>
    </w:p>
  </w:endnote>
  <w:endnote w:type="continuationSeparator" w:id="0">
    <w:p w:rsidR="009B0C1B" w:rsidRDefault="009B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856" w:rsidRDefault="00777856" w:rsidP="0036669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77856" w:rsidRDefault="00777856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856" w:rsidRDefault="00777856" w:rsidP="0036669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306627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77856" w:rsidRDefault="0077785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C1B" w:rsidRDefault="009B0C1B">
      <w:pPr>
        <w:spacing w:after="0" w:line="240" w:lineRule="auto"/>
      </w:pPr>
      <w:r>
        <w:separator/>
      </w:r>
    </w:p>
  </w:footnote>
  <w:footnote w:type="continuationSeparator" w:id="0">
    <w:p w:rsidR="009B0C1B" w:rsidRDefault="009B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279B"/>
    <w:multiLevelType w:val="hybridMultilevel"/>
    <w:tmpl w:val="24CAB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A0472"/>
    <w:multiLevelType w:val="hybridMultilevel"/>
    <w:tmpl w:val="0A26D3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16CEB"/>
    <w:multiLevelType w:val="hybridMultilevel"/>
    <w:tmpl w:val="8C24ED08"/>
    <w:lvl w:ilvl="0" w:tplc="F26A5B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21F85"/>
    <w:multiLevelType w:val="hybridMultilevel"/>
    <w:tmpl w:val="2E0CD702"/>
    <w:lvl w:ilvl="0" w:tplc="1F36A7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0D">
      <w:start w:val="1"/>
      <w:numFmt w:val="bullet"/>
      <w:lvlText w:val=""/>
      <w:lvlJc w:val="left"/>
      <w:pPr>
        <w:ind w:left="2022" w:hanging="180"/>
      </w:pPr>
      <w:rPr>
        <w:rFonts w:ascii="Wingdings" w:hAnsi="Wingdings" w:hint="default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A049E6"/>
    <w:multiLevelType w:val="hybridMultilevel"/>
    <w:tmpl w:val="8E62E3CE"/>
    <w:lvl w:ilvl="0" w:tplc="76F63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lv-LV" w:eastAsia="lv-LV" w:bidi="lv-LV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67BBD"/>
    <w:multiLevelType w:val="hybridMultilevel"/>
    <w:tmpl w:val="A1361138"/>
    <w:lvl w:ilvl="0" w:tplc="B8529A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37406"/>
    <w:multiLevelType w:val="hybridMultilevel"/>
    <w:tmpl w:val="CCEAA50E"/>
    <w:lvl w:ilvl="0" w:tplc="76F638C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lv-LV" w:eastAsia="lv-LV" w:bidi="lv-LV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56"/>
    <w:rsid w:val="000372F7"/>
    <w:rsid w:val="000A31D2"/>
    <w:rsid w:val="000D0C65"/>
    <w:rsid w:val="00117F71"/>
    <w:rsid w:val="001279DE"/>
    <w:rsid w:val="00136A34"/>
    <w:rsid w:val="00236B89"/>
    <w:rsid w:val="00261092"/>
    <w:rsid w:val="002F1165"/>
    <w:rsid w:val="00306627"/>
    <w:rsid w:val="003E0A8B"/>
    <w:rsid w:val="00406A79"/>
    <w:rsid w:val="00441F09"/>
    <w:rsid w:val="00460FE3"/>
    <w:rsid w:val="004A0CFC"/>
    <w:rsid w:val="00515A62"/>
    <w:rsid w:val="005773F0"/>
    <w:rsid w:val="00581023"/>
    <w:rsid w:val="00622880"/>
    <w:rsid w:val="00663575"/>
    <w:rsid w:val="006816DB"/>
    <w:rsid w:val="00692E1A"/>
    <w:rsid w:val="00737913"/>
    <w:rsid w:val="00743344"/>
    <w:rsid w:val="00777856"/>
    <w:rsid w:val="007C298C"/>
    <w:rsid w:val="008B789B"/>
    <w:rsid w:val="009078DA"/>
    <w:rsid w:val="009B0C1B"/>
    <w:rsid w:val="00A126ED"/>
    <w:rsid w:val="00A32602"/>
    <w:rsid w:val="00A824C6"/>
    <w:rsid w:val="00A84B6C"/>
    <w:rsid w:val="00A86AE3"/>
    <w:rsid w:val="00AC31FC"/>
    <w:rsid w:val="00B13D05"/>
    <w:rsid w:val="00B439F4"/>
    <w:rsid w:val="00B44924"/>
    <w:rsid w:val="00B75F27"/>
    <w:rsid w:val="00B7725D"/>
    <w:rsid w:val="00C06D63"/>
    <w:rsid w:val="00C15D76"/>
    <w:rsid w:val="00C423CF"/>
    <w:rsid w:val="00CB616D"/>
    <w:rsid w:val="00D700EA"/>
    <w:rsid w:val="00DA1441"/>
    <w:rsid w:val="00DA7158"/>
    <w:rsid w:val="00DD5B5C"/>
    <w:rsid w:val="00E2746D"/>
    <w:rsid w:val="00F23303"/>
    <w:rsid w:val="00FD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C2DE6-1E6E-41CC-9899-CE7C051F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,First subtitle"/>
    <w:basedOn w:val="Parasts"/>
    <w:next w:val="Parasts"/>
    <w:link w:val="Virsraksts1Rakstz"/>
    <w:qFormat/>
    <w:rsid w:val="008B78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2,Syle 1,Normal bullet 2,Bullet list,List Paragraph2,Colorful List - Accent 12,Saistīto dokumentu saraksts,PPS_Bullet,Virsraksti"/>
    <w:basedOn w:val="Parasts"/>
    <w:link w:val="SarakstarindkopaRakstz"/>
    <w:uiPriority w:val="34"/>
    <w:qFormat/>
    <w:rsid w:val="00777856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ipersaite">
    <w:name w:val="Hyperlink"/>
    <w:uiPriority w:val="99"/>
    <w:unhideWhenUsed/>
    <w:rsid w:val="00777856"/>
    <w:rPr>
      <w:color w:val="0563C1"/>
      <w:u w:val="single"/>
    </w:rPr>
  </w:style>
  <w:style w:type="table" w:styleId="Reatabula">
    <w:name w:val="Table Grid"/>
    <w:basedOn w:val="Parastatabula"/>
    <w:uiPriority w:val="39"/>
    <w:rsid w:val="007778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trip Rakstz.,H&amp;P List Paragraph Rakstz.,2 Rakstz.,Syle 1 Rakstz.,Normal bullet 2 Rakstz.,Bullet list Rakstz.,List Paragraph2 Rakstz.,Colorful List - Accent 12 Rakstz.,Saistīto dokumentu saraksts Rakstz.,PPS_Bullet Rakstz."/>
    <w:link w:val="Sarakstarindkopa"/>
    <w:uiPriority w:val="34"/>
    <w:qFormat/>
    <w:locked/>
    <w:rsid w:val="00777856"/>
    <w:rPr>
      <w:rFonts w:ascii="Calibri" w:eastAsia="Calibri" w:hAnsi="Calibri" w:cs="Times New Roman"/>
      <w:lang w:val="en-US"/>
    </w:rPr>
  </w:style>
  <w:style w:type="character" w:styleId="Izteiksmgs">
    <w:name w:val="Strong"/>
    <w:basedOn w:val="Noklusjumarindkopasfonts"/>
    <w:uiPriority w:val="22"/>
    <w:qFormat/>
    <w:rsid w:val="00777856"/>
    <w:rPr>
      <w:b/>
      <w:bCs/>
    </w:rPr>
  </w:style>
  <w:style w:type="paragraph" w:styleId="Kjene">
    <w:name w:val="footer"/>
    <w:basedOn w:val="Parasts"/>
    <w:link w:val="KjeneRakstz"/>
    <w:uiPriority w:val="99"/>
    <w:semiHidden/>
    <w:unhideWhenUsed/>
    <w:rsid w:val="007778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777856"/>
  </w:style>
  <w:style w:type="character" w:styleId="Lappusesnumurs">
    <w:name w:val="page number"/>
    <w:basedOn w:val="Noklusjumarindkopasfonts"/>
    <w:rsid w:val="00777856"/>
  </w:style>
  <w:style w:type="character" w:customStyle="1" w:styleId="Virsraksts1Rakstz">
    <w:name w:val="Virsraksts 1 Rakstz."/>
    <w:aliases w:val="H1 Rakstz.,First subtitle Rakstz."/>
    <w:basedOn w:val="Noklusjumarindkopasfonts"/>
    <w:link w:val="Virsraksts1"/>
    <w:rsid w:val="008B789B"/>
    <w:rPr>
      <w:rFonts w:ascii="Times New Roman" w:eastAsia="Times New Roman" w:hAnsi="Times New Roman" w:cs="Times New Roman"/>
      <w:b/>
      <w:sz w:val="32"/>
      <w:szCs w:val="24"/>
    </w:rPr>
  </w:style>
  <w:style w:type="paragraph" w:styleId="Apakvirsraksts">
    <w:name w:val="Subtitle"/>
    <w:basedOn w:val="Parasts"/>
    <w:link w:val="ApakvirsrakstsRakstz"/>
    <w:qFormat/>
    <w:rsid w:val="008B78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8B789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nts.abolins@gulbene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6787</Words>
  <Characters>3870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</dc:creator>
  <cp:keywords/>
  <dc:description/>
  <cp:lastModifiedBy>Gints</cp:lastModifiedBy>
  <cp:revision>29</cp:revision>
  <dcterms:created xsi:type="dcterms:W3CDTF">2023-02-08T12:31:00Z</dcterms:created>
  <dcterms:modified xsi:type="dcterms:W3CDTF">2025-03-19T08:05:00Z</dcterms:modified>
</cp:coreProperties>
</file>