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tblpY="-25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0A5DCF">
        <w:tc>
          <w:tcPr>
            <w:tcW w:w="9354" w:type="dxa"/>
          </w:tcPr>
          <w:p w14:paraId="04983A04" w14:textId="77777777" w:rsidR="00704E82" w:rsidRDefault="00704E82" w:rsidP="000975EE">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0A5DCF">
        <w:tc>
          <w:tcPr>
            <w:tcW w:w="9354" w:type="dxa"/>
          </w:tcPr>
          <w:p w14:paraId="04983A06" w14:textId="77777777" w:rsidR="00704E82" w:rsidRDefault="00704E82" w:rsidP="000975EE">
            <w:pPr>
              <w:jc w:val="center"/>
            </w:pPr>
            <w:r w:rsidRPr="000B1C5E">
              <w:rPr>
                <w:rFonts w:ascii="Times New Roman" w:hAnsi="Times New Roman" w:cs="Times New Roman"/>
                <w:b/>
                <w:bCs/>
                <w:sz w:val="28"/>
                <w:szCs w:val="28"/>
              </w:rPr>
              <w:t>GULBENES NOVADA PAŠVALDĪBA</w:t>
            </w:r>
          </w:p>
        </w:tc>
      </w:tr>
      <w:tr w:rsidR="00704E82" w14:paraId="04983A09" w14:textId="77777777" w:rsidTr="000A5DCF">
        <w:tc>
          <w:tcPr>
            <w:tcW w:w="9354" w:type="dxa"/>
          </w:tcPr>
          <w:p w14:paraId="04983A08" w14:textId="07678059" w:rsidR="00704E82" w:rsidRDefault="00704E82" w:rsidP="000975EE">
            <w:pPr>
              <w:jc w:val="center"/>
            </w:pPr>
            <w:r w:rsidRPr="000B1C5E">
              <w:rPr>
                <w:rFonts w:ascii="Times New Roman" w:hAnsi="Times New Roman" w:cs="Times New Roman"/>
                <w:sz w:val="24"/>
                <w:szCs w:val="24"/>
              </w:rPr>
              <w:t>Reģ.</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0A5DCF">
        <w:tc>
          <w:tcPr>
            <w:tcW w:w="9354" w:type="dxa"/>
          </w:tcPr>
          <w:p w14:paraId="04983A0A" w14:textId="77777777" w:rsidR="00704E82" w:rsidRDefault="00704E82" w:rsidP="000975EE">
            <w:pPr>
              <w:jc w:val="center"/>
            </w:pPr>
            <w:r w:rsidRPr="000B1C5E">
              <w:rPr>
                <w:rFonts w:ascii="Times New Roman" w:hAnsi="Times New Roman" w:cs="Times New Roman"/>
                <w:sz w:val="24"/>
                <w:szCs w:val="24"/>
              </w:rPr>
              <w:t>Ābeļu iela 2, Gulbene, Gulbenes nov., LV-4401</w:t>
            </w:r>
          </w:p>
        </w:tc>
      </w:tr>
      <w:tr w:rsidR="00704E82" w14:paraId="04983A0D" w14:textId="77777777" w:rsidTr="000A5DCF">
        <w:tc>
          <w:tcPr>
            <w:tcW w:w="9354" w:type="dxa"/>
          </w:tcPr>
          <w:p w14:paraId="04983A0C" w14:textId="28B39858" w:rsidR="00704E82" w:rsidRDefault="00704E82" w:rsidP="000975EE">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30742B51" w14:textId="77777777" w:rsidR="00F41314" w:rsidRPr="008D6849" w:rsidRDefault="00F41314" w:rsidP="00CE2817">
      <w:pPr>
        <w:pStyle w:val="Bezatstarpm"/>
        <w:jc w:val="center"/>
        <w:rPr>
          <w:rFonts w:ascii="Times New Roman" w:hAnsi="Times New Roman" w:cs="Times New Roman"/>
          <w:b/>
          <w:bCs/>
          <w:sz w:val="4"/>
          <w:szCs w:val="4"/>
        </w:rPr>
      </w:pPr>
    </w:p>
    <w:p w14:paraId="7DB10799" w14:textId="58EF43BA" w:rsidR="00300B5C" w:rsidRPr="00830736" w:rsidRDefault="00300B5C" w:rsidP="000975EE">
      <w:pPr>
        <w:pStyle w:val="Bezatstarpm"/>
        <w:jc w:val="center"/>
        <w:rPr>
          <w:rFonts w:ascii="Times New Roman" w:hAnsi="Times New Roman" w:cs="Times New Roman"/>
          <w:b/>
          <w:bCs/>
          <w:sz w:val="24"/>
          <w:szCs w:val="24"/>
        </w:rPr>
      </w:pPr>
      <w:r w:rsidRPr="00830736">
        <w:rPr>
          <w:rFonts w:ascii="Times New Roman" w:hAnsi="Times New Roman" w:cs="Times New Roman"/>
          <w:b/>
          <w:bCs/>
          <w:sz w:val="24"/>
          <w:szCs w:val="24"/>
        </w:rPr>
        <w:t xml:space="preserve">GULBENES NOVADA </w:t>
      </w:r>
      <w:r w:rsidR="00CB1564" w:rsidRPr="00830736">
        <w:rPr>
          <w:rFonts w:ascii="Times New Roman" w:hAnsi="Times New Roman" w:cs="Times New Roman"/>
          <w:b/>
          <w:bCs/>
          <w:sz w:val="24"/>
          <w:szCs w:val="24"/>
        </w:rPr>
        <w:t xml:space="preserve">PAŠVALDĪBAS </w:t>
      </w:r>
      <w:r w:rsidRPr="00830736">
        <w:rPr>
          <w:rFonts w:ascii="Times New Roman" w:hAnsi="Times New Roman" w:cs="Times New Roman"/>
          <w:b/>
          <w:bCs/>
          <w:sz w:val="24"/>
          <w:szCs w:val="24"/>
        </w:rPr>
        <w:t>DOMES LĒMUMS</w:t>
      </w:r>
    </w:p>
    <w:p w14:paraId="0B7D6B4D" w14:textId="77777777" w:rsidR="00300B5C" w:rsidRPr="00830736" w:rsidRDefault="00300B5C" w:rsidP="000975EE">
      <w:pPr>
        <w:pStyle w:val="Bezatstarpm"/>
        <w:jc w:val="center"/>
        <w:rPr>
          <w:rFonts w:ascii="Times New Roman" w:hAnsi="Times New Roman" w:cs="Times New Roman"/>
          <w:sz w:val="24"/>
          <w:szCs w:val="24"/>
        </w:rPr>
      </w:pPr>
      <w:r w:rsidRPr="00830736">
        <w:rPr>
          <w:rFonts w:ascii="Times New Roman" w:hAnsi="Times New Roman" w:cs="Times New Roman"/>
          <w:sz w:val="24"/>
          <w:szCs w:val="24"/>
        </w:rPr>
        <w:t>Gulbenē</w:t>
      </w: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5DD7" w:rsidRPr="00830736" w14:paraId="2C46A4EC" w14:textId="77777777" w:rsidTr="00505DD7">
        <w:trPr>
          <w:trHeight w:val="141"/>
        </w:trPr>
        <w:tc>
          <w:tcPr>
            <w:tcW w:w="4676" w:type="dxa"/>
          </w:tcPr>
          <w:p w14:paraId="658A200B" w14:textId="055E8B9F"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2025.</w:t>
            </w:r>
            <w:r w:rsidR="00DF76D2">
              <w:rPr>
                <w:rFonts w:ascii="Times New Roman" w:hAnsi="Times New Roman" w:cs="Times New Roman"/>
                <w:b/>
                <w:bCs/>
                <w:sz w:val="24"/>
                <w:szCs w:val="24"/>
              </w:rPr>
              <w:t> </w:t>
            </w:r>
            <w:r w:rsidRPr="00830736">
              <w:rPr>
                <w:rFonts w:ascii="Times New Roman" w:hAnsi="Times New Roman" w:cs="Times New Roman"/>
                <w:b/>
                <w:bCs/>
                <w:sz w:val="24"/>
                <w:szCs w:val="24"/>
              </w:rPr>
              <w:t>gada 2</w:t>
            </w:r>
            <w:r w:rsidR="00DF76D2">
              <w:rPr>
                <w:rFonts w:ascii="Times New Roman" w:hAnsi="Times New Roman" w:cs="Times New Roman"/>
                <w:b/>
                <w:bCs/>
                <w:sz w:val="24"/>
                <w:szCs w:val="24"/>
              </w:rPr>
              <w:t>7</w:t>
            </w:r>
            <w:r w:rsidRPr="00830736">
              <w:rPr>
                <w:rFonts w:ascii="Times New Roman" w:hAnsi="Times New Roman" w:cs="Times New Roman"/>
                <w:b/>
                <w:bCs/>
                <w:sz w:val="24"/>
                <w:szCs w:val="24"/>
              </w:rPr>
              <w:t>.</w:t>
            </w:r>
            <w:r w:rsidR="00DF76D2">
              <w:rPr>
                <w:rFonts w:ascii="Times New Roman" w:hAnsi="Times New Roman" w:cs="Times New Roman"/>
                <w:b/>
                <w:bCs/>
                <w:sz w:val="24"/>
                <w:szCs w:val="24"/>
              </w:rPr>
              <w:t> martā</w:t>
            </w:r>
          </w:p>
        </w:tc>
        <w:tc>
          <w:tcPr>
            <w:tcW w:w="4678" w:type="dxa"/>
          </w:tcPr>
          <w:p w14:paraId="172C4AC4" w14:textId="78A93384"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Nr. GND/2025/</w:t>
            </w:r>
          </w:p>
        </w:tc>
      </w:tr>
      <w:tr w:rsidR="00505DD7" w:rsidRPr="00830736" w14:paraId="55B9B4DE" w14:textId="77777777" w:rsidTr="00505DD7">
        <w:tc>
          <w:tcPr>
            <w:tcW w:w="4676" w:type="dxa"/>
          </w:tcPr>
          <w:p w14:paraId="2D31ABA8" w14:textId="77777777" w:rsidR="00505DD7" w:rsidRPr="00830736" w:rsidRDefault="00505DD7" w:rsidP="00A81332">
            <w:pPr>
              <w:rPr>
                <w:rFonts w:ascii="Times New Roman" w:hAnsi="Times New Roman" w:cs="Times New Roman"/>
                <w:sz w:val="24"/>
                <w:szCs w:val="24"/>
              </w:rPr>
            </w:pPr>
          </w:p>
        </w:tc>
        <w:tc>
          <w:tcPr>
            <w:tcW w:w="4678" w:type="dxa"/>
          </w:tcPr>
          <w:p w14:paraId="54DC4DDA" w14:textId="07C46220"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w:t>
            </w:r>
            <w:r w:rsidR="00DF76D2">
              <w:rPr>
                <w:rFonts w:ascii="Times New Roman" w:hAnsi="Times New Roman" w:cs="Times New Roman"/>
                <w:b/>
                <w:bCs/>
                <w:sz w:val="24"/>
                <w:szCs w:val="24"/>
              </w:rPr>
              <w:t>(</w:t>
            </w:r>
            <w:r w:rsidRPr="00830736">
              <w:rPr>
                <w:rFonts w:ascii="Times New Roman" w:hAnsi="Times New Roman" w:cs="Times New Roman"/>
                <w:b/>
                <w:bCs/>
                <w:sz w:val="24"/>
                <w:szCs w:val="24"/>
              </w:rPr>
              <w:t>protokols Nr.</w:t>
            </w:r>
            <w:r w:rsidR="00DF76D2">
              <w:rPr>
                <w:rFonts w:ascii="Times New Roman" w:hAnsi="Times New Roman" w:cs="Times New Roman"/>
                <w:b/>
                <w:bCs/>
                <w:sz w:val="24"/>
                <w:szCs w:val="24"/>
              </w:rPr>
              <w:t xml:space="preserve"> </w:t>
            </w:r>
            <w:r w:rsidRPr="00830736">
              <w:rPr>
                <w:rFonts w:ascii="Times New Roman" w:hAnsi="Times New Roman" w:cs="Times New Roman"/>
                <w:b/>
                <w:bCs/>
                <w:sz w:val="24"/>
                <w:szCs w:val="24"/>
              </w:rPr>
              <w:t>; .p.)</w:t>
            </w:r>
          </w:p>
        </w:tc>
      </w:tr>
    </w:tbl>
    <w:p w14:paraId="3C3231C2" w14:textId="77777777" w:rsidR="006F69CC" w:rsidRPr="00830736" w:rsidRDefault="006F69CC" w:rsidP="00F93D8A">
      <w:pPr>
        <w:pStyle w:val="Default"/>
        <w:rPr>
          <w:b/>
          <w:szCs w:val="24"/>
        </w:rPr>
      </w:pPr>
    </w:p>
    <w:p w14:paraId="70860192" w14:textId="69F1FFC1" w:rsidR="006C4608" w:rsidRPr="00830736" w:rsidRDefault="00300B5C" w:rsidP="0071434F">
      <w:pPr>
        <w:pStyle w:val="Default"/>
        <w:jc w:val="center"/>
        <w:rPr>
          <w:b/>
          <w:szCs w:val="24"/>
        </w:rPr>
      </w:pPr>
      <w:r w:rsidRPr="00830736">
        <w:rPr>
          <w:b/>
          <w:szCs w:val="24"/>
        </w:rPr>
        <w:t>Par</w:t>
      </w:r>
      <w:r w:rsidR="00DF76D2">
        <w:rPr>
          <w:b/>
          <w:szCs w:val="24"/>
        </w:rPr>
        <w:t xml:space="preserve"> </w:t>
      </w:r>
      <w:r w:rsidR="006C4608">
        <w:rPr>
          <w:b/>
          <w:szCs w:val="24"/>
        </w:rPr>
        <w:t xml:space="preserve">Gulbenes novada pašvaldības </w:t>
      </w:r>
      <w:r w:rsidR="006C4608">
        <w:rPr>
          <w:b/>
        </w:rPr>
        <w:t xml:space="preserve">tiešās līdzdalības saglabāšanu </w:t>
      </w:r>
      <w:r w:rsidR="00017AA1" w:rsidRPr="00EB04A6">
        <w:rPr>
          <w:b/>
        </w:rPr>
        <w:t>sabiedrībā ar ierobežotu atbildību “Balvu un Gulbenes slimnīcu apvienība”</w:t>
      </w:r>
    </w:p>
    <w:p w14:paraId="1ED93C82" w14:textId="77777777" w:rsidR="005C18BF" w:rsidRDefault="005C18BF" w:rsidP="0071434F">
      <w:pPr>
        <w:pStyle w:val="Default"/>
        <w:ind w:firstLine="567"/>
        <w:jc w:val="both"/>
        <w:rPr>
          <w:szCs w:val="24"/>
        </w:rPr>
      </w:pPr>
    </w:p>
    <w:p w14:paraId="0EF30D96" w14:textId="0BEC6E9F" w:rsidR="005C18BF" w:rsidRPr="00A36066" w:rsidRDefault="005C18BF" w:rsidP="00074954">
      <w:pPr>
        <w:pStyle w:val="Default"/>
        <w:spacing w:line="360" w:lineRule="auto"/>
        <w:ind w:firstLine="567"/>
        <w:jc w:val="both"/>
        <w:rPr>
          <w:szCs w:val="24"/>
        </w:rPr>
      </w:pPr>
      <w:r w:rsidRPr="00A36066">
        <w:rPr>
          <w:szCs w:val="24"/>
        </w:rPr>
        <w:t xml:space="preserve">Saskaņā ar Pašvaldību likuma 10. panta pirmās daļas 9. punktu </w:t>
      </w:r>
      <w:r w:rsidR="001622AD" w:rsidRPr="00A36066">
        <w:rPr>
          <w:szCs w:val="24"/>
        </w:rPr>
        <w:t xml:space="preserve">dome ir tiesīga izlemt ikvienu pašvaldības kompetences jautājumu un tikai domes kompetencē </w:t>
      </w:r>
      <w:r w:rsidRPr="00A36066">
        <w:rPr>
          <w:szCs w:val="24"/>
        </w:rPr>
        <w:t xml:space="preserve">ir tiesības </w:t>
      </w:r>
      <w:r w:rsidR="001622AD" w:rsidRPr="00A36066">
        <w:rPr>
          <w:szCs w:val="24"/>
        </w:rPr>
        <w:t xml:space="preserve">likumā noteiktajā kārtībā </w:t>
      </w:r>
      <w:r w:rsidRPr="00A36066">
        <w:rPr>
          <w:szCs w:val="24"/>
        </w:rPr>
        <w:t>izveidot, reorganizēt un likvidēt pašvaldības kapitālsabiedrības, kā arī lemt par dalību kapitālsabiedrībās.</w:t>
      </w:r>
    </w:p>
    <w:p w14:paraId="7948264C" w14:textId="4DBDF557" w:rsidR="00A36066" w:rsidRPr="00A36066" w:rsidRDefault="00A36066" w:rsidP="00074954">
      <w:pPr>
        <w:pStyle w:val="Default"/>
        <w:spacing w:line="360" w:lineRule="auto"/>
        <w:ind w:firstLine="567"/>
        <w:jc w:val="both"/>
        <w:rPr>
          <w:szCs w:val="24"/>
        </w:rPr>
      </w:pPr>
      <w:r w:rsidRPr="00A36066">
        <w:rPr>
          <w:szCs w:val="24"/>
        </w:rPr>
        <w:t>Saskaņā ar Valsts pārvaldes iekārtas likuma</w:t>
      </w:r>
      <w:r w:rsidR="00082107">
        <w:rPr>
          <w:szCs w:val="24"/>
        </w:rPr>
        <w:t xml:space="preserve"> (turpmāk – VPIL)</w:t>
      </w:r>
      <w:r w:rsidRPr="00A36066">
        <w:rPr>
          <w:szCs w:val="24"/>
        </w:rPr>
        <w:t xml:space="preserve">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5DFD8CAA" w14:textId="77777777" w:rsidR="00A36066" w:rsidRPr="00A36066" w:rsidRDefault="00E232BA" w:rsidP="00074954">
      <w:pPr>
        <w:autoSpaceDE w:val="0"/>
        <w:autoSpaceDN w:val="0"/>
        <w:adjustRightInd w:val="0"/>
        <w:spacing w:line="360" w:lineRule="auto"/>
        <w:ind w:firstLine="567"/>
        <w:jc w:val="both"/>
        <w:rPr>
          <w:rFonts w:ascii="Times New Roman" w:hAnsi="Times New Roman" w:cs="Times New Roman"/>
          <w:sz w:val="24"/>
          <w:szCs w:val="24"/>
        </w:rPr>
      </w:pPr>
      <w:r w:rsidRPr="00A36066">
        <w:rPr>
          <w:rFonts w:ascii="Times New Roman" w:hAnsi="Times New Roman" w:cs="Times New Roman"/>
          <w:sz w:val="24"/>
          <w:szCs w:val="24"/>
        </w:rPr>
        <w:t>Atbilstoši</w:t>
      </w:r>
      <w:r w:rsidRPr="00A36066">
        <w:rPr>
          <w:rFonts w:ascii="Times New Roman" w:eastAsiaTheme="minorHAnsi" w:hAnsi="Times New Roman" w:cs="Times New Roman"/>
          <w:color w:val="000000"/>
          <w:sz w:val="24"/>
          <w:szCs w:val="24"/>
          <w:lang w:eastAsia="en-US"/>
        </w:rPr>
        <w:t xml:space="preserve"> </w:t>
      </w:r>
      <w:r w:rsidRPr="00A36066">
        <w:rPr>
          <w:rFonts w:ascii="Times New Roman" w:hAnsi="Times New Roman" w:cs="Times New Roman"/>
          <w:sz w:val="24"/>
          <w:szCs w:val="24"/>
        </w:rPr>
        <w:t>Publiskas personas kapitāla daļu un kapitālsabiedrību pārvaldības</w:t>
      </w:r>
      <w:r w:rsidRPr="00A36066">
        <w:rPr>
          <w:rFonts w:ascii="Times New Roman" w:eastAsiaTheme="minorHAnsi" w:hAnsi="Times New Roman" w:cs="Times New Roman"/>
          <w:color w:val="000000"/>
          <w:sz w:val="24"/>
          <w:szCs w:val="24"/>
          <w:lang w:eastAsia="en-US"/>
        </w:rPr>
        <w:t xml:space="preserve"> likuma</w:t>
      </w:r>
      <w:r w:rsidR="008F52FE" w:rsidRPr="00A36066">
        <w:rPr>
          <w:rFonts w:ascii="Times New Roman" w:eastAsiaTheme="minorHAnsi" w:hAnsi="Times New Roman" w:cs="Times New Roman"/>
          <w:color w:val="000000"/>
          <w:sz w:val="24"/>
          <w:szCs w:val="24"/>
          <w:lang w:eastAsia="en-US"/>
        </w:rPr>
        <w:t xml:space="preserve"> (turpmāk – </w:t>
      </w:r>
      <w:r w:rsidR="008F52FE" w:rsidRPr="00A36066">
        <w:rPr>
          <w:rFonts w:ascii="Times New Roman" w:hAnsi="Times New Roman" w:cs="Times New Roman"/>
          <w:sz w:val="24"/>
          <w:szCs w:val="24"/>
        </w:rPr>
        <w:t>Pārvaldības likums)</w:t>
      </w:r>
      <w:r w:rsidRPr="00A36066">
        <w:rPr>
          <w:rFonts w:ascii="Times New Roman" w:eastAsiaTheme="minorHAnsi" w:hAnsi="Times New Roman" w:cs="Times New Roman"/>
          <w:color w:val="000000"/>
          <w:sz w:val="24"/>
          <w:szCs w:val="24"/>
          <w:lang w:eastAsia="en-US"/>
        </w:rPr>
        <w:t xml:space="preserve"> 7. panta </w:t>
      </w:r>
      <w:r w:rsidRPr="00A36066">
        <w:rPr>
          <w:rFonts w:ascii="Times New Roman" w:hAnsi="Times New Roman" w:cs="Times New Roman"/>
          <w:sz w:val="24"/>
          <w:szCs w:val="24"/>
        </w:rPr>
        <w:t xml:space="preserve">pirmajai daļai </w:t>
      </w:r>
      <w:r w:rsidRPr="00A36066">
        <w:rPr>
          <w:rFonts w:ascii="Times New Roman" w:eastAsiaTheme="minorHAnsi" w:hAnsi="Times New Roman" w:cs="Times New Roman"/>
          <w:color w:val="000000"/>
          <w:sz w:val="24"/>
          <w:szCs w:val="24"/>
          <w:lang w:eastAsia="en-US"/>
        </w:rPr>
        <w:t xml:space="preserve">publiskai personai ir pienākums ne retāk kā reizi piecos gados pārvērtēt katru tās tiešo līdzdalību kapitālsabiedrībā un tās atbilstību </w:t>
      </w:r>
      <w:r w:rsidR="008F52FE" w:rsidRPr="00A36066">
        <w:rPr>
          <w:rFonts w:ascii="Times New Roman" w:hAnsi="Times New Roman" w:cs="Times New Roman"/>
          <w:sz w:val="24"/>
          <w:szCs w:val="24"/>
        </w:rPr>
        <w:t xml:space="preserve">šā likuma </w:t>
      </w:r>
      <w:r w:rsidRPr="00A36066">
        <w:rPr>
          <w:rFonts w:ascii="Times New Roman" w:hAnsi="Times New Roman" w:cs="Times New Roman"/>
          <w:sz w:val="24"/>
          <w:szCs w:val="24"/>
        </w:rPr>
        <w:t>4. panta nosacījumiem.</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Pārvaldības likuma 7. panta otrā daļa noteic, ka lēmumu par publiskas personas līdzdalības</w:t>
      </w:r>
      <w:r w:rsidR="008F52FE" w:rsidRPr="00A36066">
        <w:rPr>
          <w:rFonts w:ascii="Times New Roman" w:hAnsi="Times New Roman" w:cs="Times New Roman"/>
          <w:sz w:val="24"/>
          <w:szCs w:val="24"/>
        </w:rPr>
        <w:t xml:space="preserve"> s</w:t>
      </w:r>
      <w:r w:rsidRPr="00A36066">
        <w:rPr>
          <w:rFonts w:ascii="Times New Roman" w:hAnsi="Times New Roman" w:cs="Times New Roman"/>
          <w:sz w:val="24"/>
          <w:szCs w:val="24"/>
        </w:rPr>
        <w:t>aglabāšanu kapitālsabiedrībās pieņem attiecīgās publiskās personas augstākā</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lēmējinstitūcija, un lēmumā ietver vērtējumu attiecībā uz atbilstību Pārvaldības likuma</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4. panta nosacījumiem un vispārējo stratēģisko mērķi.</w:t>
      </w:r>
    </w:p>
    <w:p w14:paraId="01DE420B" w14:textId="5E1B3CA3" w:rsidR="00A36066" w:rsidRDefault="00E51B6C" w:rsidP="00074954">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A36066" w:rsidRPr="00A36066">
        <w:rPr>
          <w:rFonts w:ascii="Times New Roman" w:hAnsi="Times New Roman" w:cs="Times New Roman"/>
          <w:sz w:val="24"/>
          <w:szCs w:val="24"/>
        </w:rPr>
        <w:t>ārvaldības likuma 4.panta pirm</w:t>
      </w:r>
      <w:r>
        <w:rPr>
          <w:rFonts w:ascii="Times New Roman" w:hAnsi="Times New Roman" w:cs="Times New Roman"/>
          <w:sz w:val="24"/>
          <w:szCs w:val="24"/>
        </w:rPr>
        <w:t>ā daļa noteic, ka p</w:t>
      </w:r>
      <w:r w:rsidR="00A36066" w:rsidRPr="00A36066">
        <w:rPr>
          <w:rFonts w:ascii="Times New Roman" w:hAnsi="Times New Roman" w:cs="Times New Roman"/>
          <w:sz w:val="24"/>
          <w:szCs w:val="24"/>
        </w:rPr>
        <w:t xml:space="preserve">ubliska persona drīkst iegūt līdzdalību </w:t>
      </w:r>
      <w:r w:rsidR="00A36066" w:rsidRPr="00650388">
        <w:rPr>
          <w:rFonts w:ascii="Times New Roman" w:hAnsi="Times New Roman" w:cs="Times New Roman"/>
          <w:sz w:val="24"/>
          <w:szCs w:val="24"/>
        </w:rPr>
        <w:t xml:space="preserve">kapitālsabiedrībā </w:t>
      </w:r>
      <w:r w:rsidRPr="00650388">
        <w:rPr>
          <w:rFonts w:ascii="Times New Roman" w:hAnsi="Times New Roman" w:cs="Times New Roman"/>
          <w:sz w:val="24"/>
          <w:szCs w:val="24"/>
        </w:rPr>
        <w:t xml:space="preserve">atbilstoši </w:t>
      </w:r>
      <w:r w:rsidR="00082107">
        <w:rPr>
          <w:rFonts w:ascii="Times New Roman" w:hAnsi="Times New Roman" w:cs="Times New Roman"/>
          <w:sz w:val="24"/>
          <w:szCs w:val="24"/>
        </w:rPr>
        <w:t>VPIL</w:t>
      </w:r>
      <w:r w:rsidR="00A36066" w:rsidRPr="00650388">
        <w:rPr>
          <w:rFonts w:ascii="Times New Roman" w:hAnsi="Times New Roman" w:cs="Times New Roman"/>
          <w:sz w:val="24"/>
          <w:szCs w:val="24"/>
        </w:rPr>
        <w:t xml:space="preserve"> 88.panta</w:t>
      </w:r>
      <w:r w:rsidRPr="00650388">
        <w:rPr>
          <w:rFonts w:ascii="Times New Roman" w:hAnsi="Times New Roman" w:cs="Times New Roman"/>
          <w:sz w:val="24"/>
          <w:szCs w:val="24"/>
        </w:rPr>
        <w:t xml:space="preserve">m. </w:t>
      </w:r>
      <w:r w:rsidR="00A36066" w:rsidRPr="00650388">
        <w:rPr>
          <w:rFonts w:ascii="Times New Roman" w:hAnsi="Times New Roman" w:cs="Times New Roman"/>
          <w:sz w:val="24"/>
          <w:szCs w:val="24"/>
        </w:rPr>
        <w:t xml:space="preserve"> </w:t>
      </w:r>
    </w:p>
    <w:p w14:paraId="0E8E3CA6" w14:textId="39588F38" w:rsidR="00E51B6C" w:rsidRDefault="00E51B6C" w:rsidP="00AE765B">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50388">
        <w:rPr>
          <w:rFonts w:ascii="Times New Roman" w:eastAsiaTheme="minorHAnsi" w:hAnsi="Times New Roman" w:cs="Times New Roman"/>
          <w:color w:val="000000"/>
          <w:sz w:val="24"/>
          <w:szCs w:val="24"/>
          <w:lang w:eastAsia="en-US"/>
        </w:rPr>
        <w:t>Ņemot vērā to, ka Gulbenes novada pašvaldībai</w:t>
      </w:r>
      <w:r w:rsidR="00650388" w:rsidRPr="00650388">
        <w:rPr>
          <w:rFonts w:ascii="Times New Roman" w:eastAsiaTheme="minorHAnsi" w:hAnsi="Times New Roman" w:cs="Times New Roman"/>
          <w:color w:val="000000"/>
          <w:sz w:val="24"/>
          <w:szCs w:val="24"/>
          <w:lang w:eastAsia="en-US"/>
        </w:rPr>
        <w:t xml:space="preserve"> (turpmāk – Pašvaldība) </w:t>
      </w:r>
      <w:r w:rsidRPr="00650388">
        <w:rPr>
          <w:rFonts w:ascii="Times New Roman" w:eastAsiaTheme="minorHAnsi" w:hAnsi="Times New Roman" w:cs="Times New Roman"/>
          <w:color w:val="000000"/>
          <w:sz w:val="24"/>
          <w:szCs w:val="24"/>
          <w:lang w:eastAsia="en-US"/>
        </w:rPr>
        <w:t xml:space="preserve">pieder </w:t>
      </w:r>
      <w:r w:rsidR="00AE765B" w:rsidRPr="00AE765B">
        <w:rPr>
          <w:rFonts w:ascii="Times New Roman" w:eastAsiaTheme="minorHAnsi" w:hAnsi="Times New Roman" w:cs="Times New Roman"/>
          <w:color w:val="000000"/>
          <w:sz w:val="24"/>
          <w:szCs w:val="24"/>
          <w:lang w:eastAsia="en-US"/>
        </w:rPr>
        <w:t>sabiedrīb</w:t>
      </w:r>
      <w:r w:rsidR="00AE765B">
        <w:rPr>
          <w:rFonts w:ascii="Times New Roman" w:eastAsiaTheme="minorHAnsi" w:hAnsi="Times New Roman" w:cs="Times New Roman"/>
          <w:color w:val="000000"/>
          <w:sz w:val="24"/>
          <w:szCs w:val="24"/>
          <w:lang w:eastAsia="en-US"/>
        </w:rPr>
        <w:t>as</w:t>
      </w:r>
      <w:r w:rsidR="00AE765B" w:rsidRPr="00AE765B">
        <w:rPr>
          <w:rFonts w:ascii="Times New Roman" w:eastAsiaTheme="minorHAnsi" w:hAnsi="Times New Roman" w:cs="Times New Roman"/>
          <w:color w:val="000000"/>
          <w:sz w:val="24"/>
          <w:szCs w:val="24"/>
          <w:lang w:eastAsia="en-US"/>
        </w:rPr>
        <w:t xml:space="preserve"> </w:t>
      </w:r>
      <w:r w:rsidR="00AE765B" w:rsidRPr="00017AA1">
        <w:rPr>
          <w:rFonts w:ascii="Times New Roman" w:eastAsiaTheme="minorHAnsi" w:hAnsi="Times New Roman" w:cs="Times New Roman"/>
          <w:color w:val="000000"/>
          <w:sz w:val="24"/>
          <w:szCs w:val="24"/>
          <w:lang w:eastAsia="en-US"/>
        </w:rPr>
        <w:t xml:space="preserve">ar ierobežotu atbildību </w:t>
      </w:r>
      <w:r w:rsidR="00017AA1" w:rsidRPr="00017AA1">
        <w:rPr>
          <w:rFonts w:ascii="Times New Roman" w:hAnsi="Times New Roman" w:cs="Times New Roman"/>
          <w:sz w:val="24"/>
          <w:szCs w:val="24"/>
        </w:rPr>
        <w:t>“Balvu un Gulbenes slimnīcu apvienība”</w:t>
      </w:r>
      <w:r w:rsidR="00AE765B" w:rsidRPr="00017AA1">
        <w:rPr>
          <w:rFonts w:ascii="Times New Roman" w:hAnsi="Times New Roman" w:cs="Times New Roman"/>
          <w:sz w:val="24"/>
          <w:szCs w:val="24"/>
        </w:rPr>
        <w:t xml:space="preserve">, reģistrācijas numurs </w:t>
      </w:r>
      <w:r w:rsidR="00017AA1" w:rsidRPr="00017AA1">
        <w:rPr>
          <w:rFonts w:ascii="Times New Roman" w:hAnsi="Times New Roman" w:cs="Times New Roman"/>
          <w:sz w:val="24"/>
          <w:szCs w:val="24"/>
        </w:rPr>
        <w:t>44103058086</w:t>
      </w:r>
      <w:r w:rsidR="00AE765B" w:rsidRPr="00017AA1">
        <w:rPr>
          <w:rFonts w:ascii="Times New Roman" w:hAnsi="Times New Roman" w:cs="Times New Roman"/>
          <w:sz w:val="24"/>
          <w:szCs w:val="24"/>
        </w:rPr>
        <w:t xml:space="preserve"> (turpmāk – Kapitālsabiedrība) </w:t>
      </w:r>
      <w:r w:rsidR="009C4B30" w:rsidRPr="00A46B9A">
        <w:rPr>
          <w:rFonts w:ascii="Times New Roman" w:hAnsi="Times New Roman" w:cs="Times New Roman"/>
          <w:sz w:val="24"/>
          <w:szCs w:val="24"/>
          <w:lang w:eastAsia="en-US"/>
        </w:rPr>
        <w:t>13</w:t>
      </w:r>
      <w:r w:rsidR="009C4B30">
        <w:rPr>
          <w:rFonts w:ascii="Times New Roman" w:hAnsi="Times New Roman" w:cs="Times New Roman"/>
          <w:sz w:val="24"/>
          <w:szCs w:val="24"/>
          <w:lang w:eastAsia="en-US"/>
        </w:rPr>
        <w:t xml:space="preserve">,12959% </w:t>
      </w:r>
      <w:r w:rsidR="00650388" w:rsidRPr="00017AA1">
        <w:rPr>
          <w:rFonts w:ascii="Times New Roman" w:eastAsiaTheme="minorHAnsi" w:hAnsi="Times New Roman" w:cs="Times New Roman"/>
          <w:color w:val="000000"/>
          <w:sz w:val="24"/>
          <w:szCs w:val="24"/>
          <w:lang w:eastAsia="en-US"/>
        </w:rPr>
        <w:t xml:space="preserve">kapitāla daļas </w:t>
      </w:r>
      <w:r w:rsidRPr="00017AA1">
        <w:rPr>
          <w:rFonts w:ascii="Times New Roman" w:eastAsiaTheme="minorHAnsi" w:hAnsi="Times New Roman" w:cs="Times New Roman"/>
          <w:color w:val="000000"/>
          <w:sz w:val="24"/>
          <w:szCs w:val="24"/>
          <w:lang w:eastAsia="en-US"/>
        </w:rPr>
        <w:t>un iepriekšējais Pašvaldības</w:t>
      </w:r>
      <w:r w:rsidRPr="00650388">
        <w:rPr>
          <w:rFonts w:ascii="Times New Roman" w:eastAsiaTheme="minorHAnsi" w:hAnsi="Times New Roman" w:cs="Times New Roman"/>
          <w:color w:val="000000"/>
          <w:sz w:val="24"/>
          <w:szCs w:val="24"/>
          <w:lang w:eastAsia="en-US"/>
        </w:rPr>
        <w:t xml:space="preserve"> līdzdalības </w:t>
      </w:r>
      <w:r w:rsidR="00650388">
        <w:rPr>
          <w:rFonts w:ascii="Times New Roman" w:hAnsi="Times New Roman" w:cs="Times New Roman"/>
          <w:sz w:val="24"/>
          <w:szCs w:val="24"/>
        </w:rPr>
        <w:t>Kapitālsabiedrībā</w:t>
      </w:r>
      <w:r w:rsidRPr="00650388">
        <w:rPr>
          <w:rFonts w:ascii="Times New Roman" w:hAnsi="Times New Roman" w:cs="Times New Roman"/>
          <w:sz w:val="24"/>
          <w:szCs w:val="24"/>
        </w:rPr>
        <w:t xml:space="preserve"> </w:t>
      </w:r>
      <w:r w:rsidRPr="00650388">
        <w:rPr>
          <w:rFonts w:ascii="Times New Roman" w:eastAsiaTheme="minorHAnsi" w:hAnsi="Times New Roman" w:cs="Times New Roman"/>
          <w:color w:val="000000"/>
          <w:sz w:val="24"/>
          <w:szCs w:val="24"/>
          <w:lang w:eastAsia="en-US"/>
        </w:rPr>
        <w:t>izvērtējums ir veikts 201</w:t>
      </w:r>
      <w:r w:rsidR="00650388">
        <w:rPr>
          <w:rFonts w:ascii="Times New Roman" w:eastAsiaTheme="minorHAnsi" w:hAnsi="Times New Roman" w:cs="Times New Roman"/>
          <w:color w:val="000000"/>
          <w:sz w:val="24"/>
          <w:szCs w:val="24"/>
          <w:lang w:eastAsia="en-US"/>
        </w:rPr>
        <w:t>9</w:t>
      </w:r>
      <w:r w:rsidRPr="00650388">
        <w:rPr>
          <w:rFonts w:ascii="Times New Roman" w:eastAsiaTheme="minorHAnsi" w:hAnsi="Times New Roman" w:cs="Times New Roman"/>
          <w:color w:val="000000"/>
          <w:sz w:val="24"/>
          <w:szCs w:val="24"/>
          <w:lang w:eastAsia="en-US"/>
        </w:rPr>
        <w:t>. gadā</w:t>
      </w:r>
      <w:r w:rsidR="00650388">
        <w:rPr>
          <w:rFonts w:ascii="Times New Roman" w:eastAsiaTheme="minorHAnsi" w:hAnsi="Times New Roman" w:cs="Times New Roman"/>
          <w:color w:val="000000"/>
          <w:sz w:val="24"/>
          <w:szCs w:val="24"/>
          <w:lang w:eastAsia="en-US"/>
        </w:rPr>
        <w:t xml:space="preserve"> ar </w:t>
      </w:r>
      <w:r w:rsidR="00650388">
        <w:rPr>
          <w:rFonts w:ascii="Times New Roman" w:hAnsi="Times New Roman" w:cs="Times New Roman"/>
          <w:sz w:val="24"/>
          <w:szCs w:val="24"/>
        </w:rPr>
        <w:t>Gulbenes novada pašvaldības</w:t>
      </w:r>
      <w:r w:rsidRPr="00650388">
        <w:rPr>
          <w:rFonts w:ascii="Times New Roman" w:hAnsi="Times New Roman" w:cs="Times New Roman"/>
          <w:sz w:val="24"/>
          <w:szCs w:val="24"/>
        </w:rPr>
        <w:t xml:space="preserve"> domes 201</w:t>
      </w:r>
      <w:r w:rsidR="00650388">
        <w:rPr>
          <w:rFonts w:ascii="Times New Roman" w:hAnsi="Times New Roman" w:cs="Times New Roman"/>
          <w:sz w:val="24"/>
          <w:szCs w:val="24"/>
        </w:rPr>
        <w:t>9.</w:t>
      </w:r>
      <w:r w:rsidR="006F46AD">
        <w:rPr>
          <w:rFonts w:ascii="Times New Roman" w:hAnsi="Times New Roman" w:cs="Times New Roman"/>
          <w:sz w:val="24"/>
          <w:szCs w:val="24"/>
        </w:rPr>
        <w:t> </w:t>
      </w:r>
      <w:r w:rsidR="00650388">
        <w:rPr>
          <w:rFonts w:ascii="Times New Roman" w:hAnsi="Times New Roman" w:cs="Times New Roman"/>
          <w:sz w:val="24"/>
          <w:szCs w:val="24"/>
        </w:rPr>
        <w:t xml:space="preserve">gada 11. jūlija sēdes </w:t>
      </w:r>
      <w:r w:rsidRPr="00650388">
        <w:rPr>
          <w:rFonts w:ascii="Times New Roman" w:hAnsi="Times New Roman" w:cs="Times New Roman"/>
          <w:sz w:val="24"/>
          <w:szCs w:val="24"/>
        </w:rPr>
        <w:t>lēmumu “</w:t>
      </w:r>
      <w:r w:rsidR="00650388" w:rsidRPr="00650388">
        <w:rPr>
          <w:rFonts w:ascii="Times New Roman" w:hAnsi="Times New Roman" w:cs="Times New Roman"/>
          <w:sz w:val="24"/>
          <w:szCs w:val="24"/>
        </w:rPr>
        <w:t xml:space="preserve">Par Gulbenes novada pašvaldības tiešās līdzdalības saglabāšanu </w:t>
      </w:r>
      <w:r w:rsidR="00B879E3" w:rsidRPr="00B879E3">
        <w:rPr>
          <w:rFonts w:ascii="Times New Roman" w:hAnsi="Times New Roman" w:cs="Times New Roman"/>
          <w:sz w:val="24"/>
          <w:szCs w:val="24"/>
        </w:rPr>
        <w:t>sabiedrībā ar ierobežotu atbildību “Balvu un Gulbenes slimnīcu apvienība”</w:t>
      </w:r>
      <w:r w:rsidR="00B879E3">
        <w:rPr>
          <w:rFonts w:ascii="Times New Roman" w:hAnsi="Times New Roman" w:cs="Times New Roman"/>
          <w:sz w:val="24"/>
          <w:szCs w:val="24"/>
        </w:rPr>
        <w:t xml:space="preserve">” </w:t>
      </w:r>
      <w:r w:rsidR="00650388">
        <w:rPr>
          <w:rFonts w:ascii="Times New Roman" w:hAnsi="Times New Roman" w:cs="Times New Roman"/>
          <w:sz w:val="24"/>
          <w:szCs w:val="24"/>
        </w:rPr>
        <w:t xml:space="preserve">(protokols Nr. 10; </w:t>
      </w:r>
      <w:r w:rsidR="00B879E3">
        <w:rPr>
          <w:rFonts w:ascii="Times New Roman" w:hAnsi="Times New Roman" w:cs="Times New Roman"/>
          <w:sz w:val="24"/>
          <w:szCs w:val="24"/>
        </w:rPr>
        <w:t>7</w:t>
      </w:r>
      <w:r w:rsidR="00650388" w:rsidRPr="00650388">
        <w:rPr>
          <w:rFonts w:ascii="Times New Roman" w:hAnsi="Times New Roman" w:cs="Times New Roman"/>
          <w:sz w:val="24"/>
          <w:szCs w:val="24"/>
        </w:rPr>
        <w:t>.§</w:t>
      </w:r>
      <w:r w:rsidR="00650388">
        <w:rPr>
          <w:rFonts w:ascii="Times New Roman" w:hAnsi="Times New Roman" w:cs="Times New Roman"/>
          <w:sz w:val="24"/>
          <w:szCs w:val="24"/>
        </w:rPr>
        <w:t>)</w:t>
      </w:r>
      <w:r w:rsidR="006F46AD">
        <w:rPr>
          <w:rFonts w:ascii="Times New Roman" w:hAnsi="Times New Roman" w:cs="Times New Roman"/>
          <w:sz w:val="24"/>
          <w:szCs w:val="24"/>
        </w:rPr>
        <w:t xml:space="preserve">, </w:t>
      </w:r>
      <w:r w:rsidRPr="00650388">
        <w:rPr>
          <w:rFonts w:ascii="Times New Roman" w:hAnsi="Times New Roman" w:cs="Times New Roman"/>
          <w:sz w:val="24"/>
          <w:szCs w:val="24"/>
        </w:rPr>
        <w:t xml:space="preserve">kurā tika fiksēts arī </w:t>
      </w:r>
      <w:r w:rsidR="006F46AD">
        <w:rPr>
          <w:rFonts w:ascii="Times New Roman" w:hAnsi="Times New Roman" w:cs="Times New Roman"/>
          <w:sz w:val="24"/>
          <w:szCs w:val="24"/>
        </w:rPr>
        <w:t>Kapitālsabiedrības</w:t>
      </w:r>
      <w:r w:rsidRPr="00650388">
        <w:rPr>
          <w:rFonts w:ascii="Times New Roman" w:hAnsi="Times New Roman" w:cs="Times New Roman"/>
          <w:sz w:val="24"/>
          <w:szCs w:val="24"/>
        </w:rPr>
        <w:t xml:space="preserve"> izvirzītais vispārējais stratēģiskais mērķis, </w:t>
      </w:r>
      <w:r w:rsidRPr="00650388">
        <w:rPr>
          <w:rFonts w:ascii="Times New Roman" w:eastAsiaTheme="minorHAnsi" w:hAnsi="Times New Roman" w:cs="Times New Roman"/>
          <w:color w:val="000000"/>
          <w:sz w:val="24"/>
          <w:szCs w:val="24"/>
          <w:lang w:eastAsia="en-US"/>
        </w:rPr>
        <w:t xml:space="preserve">Pašvaldība no jauna ir izvērtējusi tās līdzdalības </w:t>
      </w:r>
      <w:r w:rsidRPr="006F46AD">
        <w:rPr>
          <w:rFonts w:ascii="Times New Roman" w:eastAsiaTheme="minorHAnsi" w:hAnsi="Times New Roman" w:cs="Times New Roman"/>
          <w:color w:val="000000"/>
          <w:sz w:val="24"/>
          <w:szCs w:val="24"/>
          <w:lang w:eastAsia="en-US"/>
        </w:rPr>
        <w:t xml:space="preserve">atbilstību </w:t>
      </w:r>
      <w:r w:rsidR="00082107">
        <w:rPr>
          <w:rFonts w:ascii="Times New Roman" w:hAnsi="Times New Roman" w:cs="Times New Roman"/>
          <w:sz w:val="24"/>
          <w:szCs w:val="24"/>
        </w:rPr>
        <w:t>VPIL</w:t>
      </w:r>
      <w:r w:rsidRPr="006F46AD">
        <w:rPr>
          <w:rFonts w:ascii="Times New Roman" w:eastAsiaTheme="minorHAnsi" w:hAnsi="Times New Roman" w:cs="Times New Roman"/>
          <w:color w:val="000000"/>
          <w:sz w:val="24"/>
          <w:szCs w:val="24"/>
          <w:lang w:eastAsia="en-US"/>
        </w:rPr>
        <w:t xml:space="preserve"> prasībām. </w:t>
      </w:r>
    </w:p>
    <w:p w14:paraId="5A8F3FB6" w14:textId="3B087114" w:rsidR="0063692E" w:rsidRDefault="0063692E" w:rsidP="00A46B9A">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Kapitālsabiedrības </w:t>
      </w:r>
      <w:r w:rsidR="00A46B9A" w:rsidRPr="00A46B9A">
        <w:rPr>
          <w:rFonts w:ascii="Times New Roman" w:hAnsi="Times New Roman" w:cs="Times New Roman"/>
          <w:sz w:val="24"/>
          <w:szCs w:val="24"/>
          <w:lang w:eastAsia="en-US"/>
        </w:rPr>
        <w:t>13</w:t>
      </w:r>
      <w:r w:rsidR="00A46B9A">
        <w:rPr>
          <w:rFonts w:ascii="Times New Roman" w:hAnsi="Times New Roman" w:cs="Times New Roman"/>
          <w:sz w:val="24"/>
          <w:szCs w:val="24"/>
          <w:lang w:eastAsia="en-US"/>
        </w:rPr>
        <w:t xml:space="preserve">,12959% kapitāldaļu turētājs ir </w:t>
      </w:r>
      <w:r w:rsidR="00A46B9A" w:rsidRPr="00A46B9A">
        <w:rPr>
          <w:rFonts w:ascii="Times New Roman" w:hAnsi="Times New Roman" w:cs="Times New Roman"/>
          <w:sz w:val="24"/>
          <w:szCs w:val="24"/>
          <w:lang w:eastAsia="en-US"/>
        </w:rPr>
        <w:t>Gulbenes novada pašvaldība, 29,21026% kapitāldaļu turētājs ir Balvu novada pašvaldība, un 57,66014%</w:t>
      </w:r>
      <w:r w:rsidR="00A46B9A">
        <w:rPr>
          <w:rFonts w:ascii="Times New Roman" w:hAnsi="Times New Roman" w:cs="Times New Roman"/>
          <w:sz w:val="24"/>
          <w:szCs w:val="24"/>
          <w:lang w:eastAsia="en-US"/>
        </w:rPr>
        <w:t xml:space="preserve"> </w:t>
      </w:r>
      <w:r w:rsidR="00A46B9A" w:rsidRPr="00A46B9A">
        <w:rPr>
          <w:rFonts w:ascii="Times New Roman" w:hAnsi="Times New Roman" w:cs="Times New Roman"/>
          <w:sz w:val="24"/>
          <w:szCs w:val="24"/>
          <w:lang w:eastAsia="en-US"/>
        </w:rPr>
        <w:t>kapitāldaļu turētājs ir SIA “Medicīnas sabiedrību vadība”</w:t>
      </w:r>
      <w:r w:rsidRPr="0063692E">
        <w:rPr>
          <w:rFonts w:ascii="Times New Roman" w:hAnsi="Times New Roman" w:cs="Times New Roman"/>
          <w:sz w:val="24"/>
          <w:szCs w:val="24"/>
          <w:lang w:eastAsia="en-US"/>
        </w:rPr>
        <w:t>.</w:t>
      </w:r>
      <w:r w:rsidR="00E8641F">
        <w:rPr>
          <w:rFonts w:ascii="Times New Roman" w:hAnsi="Times New Roman" w:cs="Times New Roman"/>
          <w:sz w:val="24"/>
          <w:szCs w:val="24"/>
          <w:lang w:eastAsia="en-US"/>
        </w:rPr>
        <w:t xml:space="preserve"> </w:t>
      </w:r>
      <w:r w:rsidR="00E8641F" w:rsidRPr="00E8641F">
        <w:rPr>
          <w:rFonts w:ascii="Times New Roman" w:hAnsi="Times New Roman" w:cs="Times New Roman"/>
          <w:sz w:val="24"/>
          <w:szCs w:val="24"/>
          <w:lang w:eastAsia="en-US"/>
        </w:rPr>
        <w:t xml:space="preserve">Ņemot vērā minēto, Kapitālsabiedrība, saskaņā ar </w:t>
      </w:r>
      <w:r w:rsidR="00E8641F">
        <w:rPr>
          <w:rFonts w:ascii="Times New Roman" w:hAnsi="Times New Roman" w:cs="Times New Roman"/>
          <w:sz w:val="24"/>
          <w:szCs w:val="24"/>
          <w:lang w:eastAsia="en-US"/>
        </w:rPr>
        <w:t>P</w:t>
      </w:r>
      <w:r w:rsidR="00E8641F" w:rsidRPr="00E8641F">
        <w:rPr>
          <w:rFonts w:ascii="Times New Roman" w:hAnsi="Times New Roman" w:cs="Times New Roman"/>
          <w:sz w:val="24"/>
          <w:szCs w:val="24"/>
          <w:lang w:eastAsia="en-US"/>
        </w:rPr>
        <w:t>ārvaldības likuma 1.panta 6.punktu, uzskatāma par privātu kapitālsabiedrību.</w:t>
      </w:r>
    </w:p>
    <w:p w14:paraId="4FA6B1B2" w14:textId="1BDB6AB3" w:rsidR="00C274B9" w:rsidRDefault="00AB3CE9" w:rsidP="00074954">
      <w:pPr>
        <w:spacing w:line="360" w:lineRule="auto"/>
        <w:ind w:firstLine="567"/>
        <w:jc w:val="both"/>
        <w:rPr>
          <w:rFonts w:ascii="Times New Roman" w:hAnsi="Times New Roman" w:cs="Times New Roman"/>
          <w:sz w:val="24"/>
          <w:szCs w:val="24"/>
        </w:rPr>
      </w:pPr>
      <w:r w:rsidRPr="00AB3CE9">
        <w:rPr>
          <w:rFonts w:ascii="Times New Roman" w:hAnsi="Times New Roman" w:cs="Times New Roman"/>
          <w:sz w:val="24"/>
          <w:szCs w:val="24"/>
          <w:lang w:eastAsia="en-US"/>
        </w:rPr>
        <w:t xml:space="preserve">Lai izvērtētu Pašvaldības tiešo līdzdalību </w:t>
      </w:r>
      <w:r w:rsidR="0011592E">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un tās atbilstību Pārvaldību </w:t>
      </w:r>
      <w:r w:rsidRPr="00AB3CE9">
        <w:rPr>
          <w:rFonts w:ascii="Times New Roman" w:hAnsi="Times New Roman" w:cs="Times New Roman"/>
          <w:sz w:val="24"/>
          <w:szCs w:val="24"/>
          <w:lang w:eastAsia="en-US"/>
        </w:rPr>
        <w:t xml:space="preserve">likuma nosacījumiem, </w:t>
      </w:r>
      <w:r>
        <w:rPr>
          <w:rFonts w:ascii="Times New Roman" w:hAnsi="Times New Roman" w:cs="Times New Roman"/>
          <w:sz w:val="24"/>
          <w:szCs w:val="24"/>
          <w:lang w:eastAsia="en-US"/>
        </w:rPr>
        <w:t xml:space="preserve">Pašvaldība </w:t>
      </w:r>
      <w:r w:rsidRPr="00BA30AD">
        <w:rPr>
          <w:rFonts w:ascii="Times New Roman" w:hAnsi="Times New Roman" w:cs="Times New Roman"/>
          <w:sz w:val="24"/>
          <w:szCs w:val="24"/>
          <w:lang w:eastAsia="en-US"/>
        </w:rPr>
        <w:t>iepirkuma “</w:t>
      </w:r>
      <w:r>
        <w:rPr>
          <w:rFonts w:ascii="Times New Roman" w:hAnsi="Times New Roman" w:cs="Times New Roman"/>
          <w:sz w:val="24"/>
          <w:szCs w:val="24"/>
          <w:lang w:eastAsia="en-US"/>
        </w:rPr>
        <w:t>Gulbenes</w:t>
      </w:r>
      <w:r w:rsidRPr="00BA30AD">
        <w:rPr>
          <w:rFonts w:ascii="Times New Roman" w:hAnsi="Times New Roman" w:cs="Times New Roman"/>
          <w:sz w:val="24"/>
          <w:szCs w:val="24"/>
          <w:lang w:eastAsia="en-US"/>
        </w:rPr>
        <w:t xml:space="preserve"> novada pašvaldības līdzdalības </w:t>
      </w:r>
      <w:r>
        <w:rPr>
          <w:rFonts w:ascii="Times New Roman" w:hAnsi="Times New Roman" w:cs="Times New Roman"/>
          <w:sz w:val="24"/>
          <w:szCs w:val="24"/>
          <w:lang w:eastAsia="en-US"/>
        </w:rPr>
        <w:t xml:space="preserve">saglabāšanas </w:t>
      </w:r>
      <w:r w:rsidRPr="00BA30AD">
        <w:rPr>
          <w:rFonts w:ascii="Times New Roman" w:hAnsi="Times New Roman" w:cs="Times New Roman"/>
          <w:sz w:val="24"/>
          <w:szCs w:val="24"/>
          <w:lang w:eastAsia="en-US"/>
        </w:rPr>
        <w:t>izvērtē</w:t>
      </w:r>
      <w:r>
        <w:rPr>
          <w:rFonts w:ascii="Times New Roman" w:hAnsi="Times New Roman" w:cs="Times New Roman"/>
          <w:sz w:val="24"/>
          <w:szCs w:val="24"/>
          <w:lang w:eastAsia="en-US"/>
        </w:rPr>
        <w:t>šana</w:t>
      </w:r>
      <w:r w:rsidRPr="00BA30AD">
        <w:rPr>
          <w:rFonts w:ascii="Times New Roman" w:hAnsi="Times New Roman" w:cs="Times New Roman"/>
          <w:sz w:val="24"/>
          <w:szCs w:val="24"/>
          <w:lang w:eastAsia="en-US"/>
        </w:rPr>
        <w:t xml:space="preserve"> kapitālsabiedrībās”, iepirkuma identifikācijas Nr.</w:t>
      </w:r>
      <w:r>
        <w:rPr>
          <w:rFonts w:ascii="Times New Roman" w:hAnsi="Times New Roman" w:cs="Times New Roman"/>
          <w:sz w:val="24"/>
          <w:szCs w:val="24"/>
          <w:lang w:eastAsia="en-US"/>
        </w:rPr>
        <w:t>G</w:t>
      </w:r>
      <w:r w:rsidRPr="00BA30AD">
        <w:rPr>
          <w:rFonts w:ascii="Times New Roman" w:hAnsi="Times New Roman" w:cs="Times New Roman"/>
          <w:sz w:val="24"/>
          <w:szCs w:val="24"/>
          <w:lang w:eastAsia="en-US"/>
        </w:rPr>
        <w:t>NP 202</w:t>
      </w:r>
      <w:r>
        <w:rPr>
          <w:rFonts w:ascii="Times New Roman" w:hAnsi="Times New Roman" w:cs="Times New Roman"/>
          <w:sz w:val="24"/>
          <w:szCs w:val="24"/>
          <w:lang w:eastAsia="en-US"/>
        </w:rPr>
        <w:t>4</w:t>
      </w:r>
      <w:r w:rsidRPr="00BA30AD">
        <w:rPr>
          <w:rFonts w:ascii="Times New Roman" w:hAnsi="Times New Roman" w:cs="Times New Roman"/>
          <w:sz w:val="24"/>
          <w:szCs w:val="24"/>
          <w:lang w:eastAsia="en-US"/>
        </w:rPr>
        <w:t>/</w:t>
      </w:r>
      <w:r>
        <w:rPr>
          <w:rFonts w:ascii="Times New Roman" w:hAnsi="Times New Roman" w:cs="Times New Roman"/>
          <w:sz w:val="24"/>
          <w:szCs w:val="24"/>
          <w:lang w:eastAsia="en-US"/>
        </w:rPr>
        <w:t>49</w:t>
      </w:r>
      <w:r w:rsidRPr="00BA30AD">
        <w:rPr>
          <w:rFonts w:ascii="Times New Roman" w:hAnsi="Times New Roman" w:cs="Times New Roman"/>
          <w:sz w:val="24"/>
          <w:szCs w:val="24"/>
          <w:lang w:eastAsia="en-US"/>
        </w:rPr>
        <w:t>, rezultāt</w:t>
      </w:r>
      <w:r>
        <w:rPr>
          <w:rFonts w:ascii="Times New Roman" w:hAnsi="Times New Roman" w:cs="Times New Roman"/>
          <w:sz w:val="24"/>
          <w:szCs w:val="24"/>
          <w:lang w:eastAsia="en-US"/>
        </w:rPr>
        <w:t xml:space="preserve">ā </w:t>
      </w:r>
      <w:r w:rsidRPr="00AB3CE9">
        <w:rPr>
          <w:rFonts w:ascii="Times New Roman" w:hAnsi="Times New Roman" w:cs="Times New Roman"/>
          <w:sz w:val="24"/>
          <w:szCs w:val="24"/>
          <w:lang w:eastAsia="en-US"/>
        </w:rPr>
        <w:t>202</w:t>
      </w:r>
      <w:r>
        <w:rPr>
          <w:rFonts w:ascii="Times New Roman" w:hAnsi="Times New Roman" w:cs="Times New Roman"/>
          <w:sz w:val="24"/>
          <w:szCs w:val="24"/>
          <w:lang w:eastAsia="en-US"/>
        </w:rPr>
        <w:t>4</w:t>
      </w:r>
      <w:r w:rsidRPr="00AB3CE9">
        <w:rPr>
          <w:rFonts w:ascii="Times New Roman" w:hAnsi="Times New Roman" w:cs="Times New Roman"/>
          <w:sz w:val="24"/>
          <w:szCs w:val="24"/>
          <w:lang w:eastAsia="en-US"/>
        </w:rPr>
        <w:t xml:space="preserve">. gada </w:t>
      </w:r>
      <w:r>
        <w:rPr>
          <w:rFonts w:ascii="Times New Roman" w:hAnsi="Times New Roman" w:cs="Times New Roman"/>
          <w:sz w:val="24"/>
          <w:szCs w:val="24"/>
          <w:lang w:eastAsia="en-US"/>
        </w:rPr>
        <w:t xml:space="preserve">25.septembrī </w:t>
      </w:r>
      <w:r w:rsidRPr="00AB3CE9">
        <w:rPr>
          <w:rFonts w:ascii="Times New Roman" w:hAnsi="Times New Roman" w:cs="Times New Roman"/>
          <w:sz w:val="24"/>
          <w:szCs w:val="24"/>
          <w:lang w:eastAsia="en-US"/>
        </w:rPr>
        <w:t xml:space="preserve">noslēdza </w:t>
      </w:r>
      <w:r>
        <w:rPr>
          <w:rFonts w:ascii="Times New Roman" w:hAnsi="Times New Roman" w:cs="Times New Roman"/>
          <w:sz w:val="24"/>
          <w:szCs w:val="24"/>
          <w:lang w:eastAsia="en-US"/>
        </w:rPr>
        <w:t>iepirkum</w:t>
      </w:r>
      <w:r w:rsidR="00C274B9">
        <w:rPr>
          <w:rFonts w:ascii="Times New Roman" w:hAnsi="Times New Roman" w:cs="Times New Roman"/>
          <w:sz w:val="24"/>
          <w:szCs w:val="24"/>
          <w:lang w:eastAsia="en-US"/>
        </w:rPr>
        <w:t>a</w:t>
      </w:r>
      <w:r w:rsidRPr="00AB3CE9">
        <w:rPr>
          <w:rFonts w:ascii="Times New Roman" w:hAnsi="Times New Roman" w:cs="Times New Roman"/>
          <w:sz w:val="24"/>
          <w:szCs w:val="24"/>
          <w:lang w:eastAsia="en-US"/>
        </w:rPr>
        <w:t xml:space="preserve"> līgumu</w:t>
      </w:r>
      <w:r w:rsidR="00C274B9">
        <w:rPr>
          <w:rFonts w:ascii="Times New Roman" w:hAnsi="Times New Roman" w:cs="Times New Roman"/>
          <w:sz w:val="24"/>
          <w:szCs w:val="24"/>
          <w:lang w:eastAsia="en-US"/>
        </w:rPr>
        <w:t xml:space="preserve"> Nr. </w:t>
      </w:r>
      <w:r w:rsidR="00C274B9" w:rsidRPr="00C274B9">
        <w:rPr>
          <w:rFonts w:ascii="Times New Roman" w:hAnsi="Times New Roman" w:cs="Times New Roman"/>
          <w:sz w:val="24"/>
          <w:szCs w:val="24"/>
          <w:lang w:eastAsia="en-US"/>
        </w:rPr>
        <w:t xml:space="preserve">GND/9.18/24/502 par Gulbenes novada pašvaldības līdzdalības saglabāšanas izvērtēšanu kapitālsabiedrībās </w:t>
      </w:r>
      <w:r w:rsidRPr="00C274B9">
        <w:rPr>
          <w:rFonts w:ascii="Times New Roman" w:hAnsi="Times New Roman" w:cs="Times New Roman"/>
          <w:sz w:val="24"/>
          <w:szCs w:val="24"/>
          <w:lang w:eastAsia="en-US"/>
        </w:rPr>
        <w:t xml:space="preserve">ar </w:t>
      </w:r>
      <w:r w:rsidR="00C274B9" w:rsidRPr="00C274B9">
        <w:rPr>
          <w:rFonts w:ascii="Times New Roman" w:hAnsi="Times New Roman" w:cs="Times New Roman"/>
          <w:sz w:val="24"/>
          <w:szCs w:val="24"/>
        </w:rPr>
        <w:t>SIA “CSE COE”</w:t>
      </w:r>
      <w:r w:rsidR="00C274B9">
        <w:rPr>
          <w:rFonts w:ascii="Times New Roman" w:hAnsi="Times New Roman" w:cs="Times New Roman"/>
          <w:sz w:val="24"/>
          <w:szCs w:val="24"/>
        </w:rPr>
        <w:t xml:space="preserve">, reģistrācijas numurs </w:t>
      </w:r>
      <w:r w:rsidR="00C274B9" w:rsidRPr="00C274B9">
        <w:rPr>
          <w:rFonts w:ascii="Times New Roman" w:hAnsi="Times New Roman" w:cs="Times New Roman"/>
          <w:sz w:val="24"/>
          <w:szCs w:val="24"/>
        </w:rPr>
        <w:t>40103995402</w:t>
      </w:r>
      <w:r w:rsidR="00C274B9">
        <w:rPr>
          <w:rFonts w:ascii="Times New Roman" w:hAnsi="Times New Roman" w:cs="Times New Roman"/>
          <w:sz w:val="24"/>
          <w:szCs w:val="24"/>
        </w:rPr>
        <w:t>.</w:t>
      </w:r>
    </w:p>
    <w:p w14:paraId="29A1ED10" w14:textId="6B8CF5F8" w:rsidR="00AB3CE9" w:rsidRDefault="00C274B9" w:rsidP="0007495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Pr="00C274B9">
        <w:rPr>
          <w:rFonts w:ascii="Times New Roman" w:hAnsi="Times New Roman" w:cs="Times New Roman"/>
          <w:sz w:val="24"/>
          <w:szCs w:val="24"/>
          <w:lang w:eastAsia="en-US"/>
        </w:rPr>
        <w:t xml:space="preserve">ašvaldība un </w:t>
      </w:r>
      <w:r w:rsidRPr="00C274B9">
        <w:rPr>
          <w:rFonts w:ascii="Times New Roman" w:hAnsi="Times New Roman" w:cs="Times New Roman"/>
          <w:sz w:val="24"/>
          <w:szCs w:val="24"/>
        </w:rPr>
        <w:t>SIA “CSE COE”</w:t>
      </w:r>
      <w:r>
        <w:rPr>
          <w:rFonts w:ascii="Times New Roman" w:hAnsi="Times New Roman" w:cs="Times New Roman"/>
          <w:sz w:val="24"/>
          <w:szCs w:val="24"/>
        </w:rPr>
        <w:t xml:space="preserve"> </w:t>
      </w:r>
      <w:r w:rsidRPr="00C274B9">
        <w:rPr>
          <w:rFonts w:ascii="Times New Roman" w:hAnsi="Times New Roman" w:cs="Times New Roman"/>
          <w:sz w:val="24"/>
          <w:szCs w:val="24"/>
          <w:lang w:eastAsia="en-US"/>
        </w:rPr>
        <w:t>202</w:t>
      </w:r>
      <w:r w:rsidR="004F7C44">
        <w:rPr>
          <w:rFonts w:ascii="Times New Roman" w:hAnsi="Times New Roman" w:cs="Times New Roman"/>
          <w:sz w:val="24"/>
          <w:szCs w:val="24"/>
          <w:lang w:eastAsia="en-US"/>
        </w:rPr>
        <w:t>5</w:t>
      </w:r>
      <w:r w:rsidRPr="00C274B9">
        <w:rPr>
          <w:rFonts w:ascii="Times New Roman" w:hAnsi="Times New Roman" w:cs="Times New Roman"/>
          <w:sz w:val="24"/>
          <w:szCs w:val="24"/>
          <w:lang w:eastAsia="en-US"/>
        </w:rPr>
        <w:t>.</w:t>
      </w:r>
      <w:r w:rsidR="00740205">
        <w:rPr>
          <w:rFonts w:ascii="Times New Roman" w:hAnsi="Times New Roman" w:cs="Times New Roman"/>
          <w:sz w:val="24"/>
          <w:szCs w:val="24"/>
          <w:lang w:eastAsia="en-US"/>
        </w:rPr>
        <w:t> </w:t>
      </w:r>
      <w:r w:rsidRPr="00C274B9">
        <w:rPr>
          <w:rFonts w:ascii="Times New Roman" w:hAnsi="Times New Roman" w:cs="Times New Roman"/>
          <w:sz w:val="24"/>
          <w:szCs w:val="24"/>
          <w:lang w:eastAsia="en-US"/>
        </w:rPr>
        <w:t xml:space="preserve">gada </w:t>
      </w:r>
      <w:r w:rsidR="004F7C44">
        <w:rPr>
          <w:rFonts w:ascii="Times New Roman" w:hAnsi="Times New Roman" w:cs="Times New Roman"/>
          <w:sz w:val="24"/>
          <w:szCs w:val="24"/>
          <w:lang w:eastAsia="en-US"/>
        </w:rPr>
        <w:t>25.</w:t>
      </w:r>
      <w:r w:rsidR="00740205">
        <w:rPr>
          <w:rFonts w:ascii="Times New Roman" w:hAnsi="Times New Roman" w:cs="Times New Roman"/>
          <w:sz w:val="24"/>
          <w:szCs w:val="24"/>
          <w:lang w:eastAsia="en-US"/>
        </w:rPr>
        <w:t> </w:t>
      </w:r>
      <w:r w:rsidR="004F7C44">
        <w:rPr>
          <w:rFonts w:ascii="Times New Roman" w:hAnsi="Times New Roman" w:cs="Times New Roman"/>
          <w:sz w:val="24"/>
          <w:szCs w:val="24"/>
          <w:lang w:eastAsia="en-US"/>
        </w:rPr>
        <w:t xml:space="preserve">februārī </w:t>
      </w:r>
      <w:r w:rsidRPr="00C274B9">
        <w:rPr>
          <w:rFonts w:ascii="Times New Roman" w:hAnsi="Times New Roman" w:cs="Times New Roman"/>
          <w:sz w:val="24"/>
          <w:szCs w:val="24"/>
          <w:lang w:eastAsia="en-US"/>
        </w:rPr>
        <w:t>parakstīj</w:t>
      </w:r>
      <w:r w:rsidR="004F7C44">
        <w:rPr>
          <w:rFonts w:ascii="Times New Roman" w:hAnsi="Times New Roman" w:cs="Times New Roman"/>
          <w:sz w:val="24"/>
          <w:szCs w:val="24"/>
          <w:lang w:eastAsia="en-US"/>
        </w:rPr>
        <w:t>a</w:t>
      </w:r>
      <w:r w:rsidRPr="00C274B9">
        <w:rPr>
          <w:rFonts w:ascii="Times New Roman" w:hAnsi="Times New Roman" w:cs="Times New Roman"/>
          <w:sz w:val="24"/>
          <w:szCs w:val="24"/>
          <w:lang w:eastAsia="en-US"/>
        </w:rPr>
        <w:t xml:space="preserve"> darbu</w:t>
      </w:r>
      <w:r w:rsidR="004F7C44">
        <w:rPr>
          <w:rFonts w:ascii="Times New Roman" w:hAnsi="Times New Roman" w:cs="Times New Roman"/>
          <w:sz w:val="24"/>
          <w:szCs w:val="24"/>
          <w:lang w:eastAsia="en-US"/>
        </w:rPr>
        <w:t xml:space="preserve"> </w:t>
      </w:r>
      <w:r w:rsidR="004F7C44" w:rsidRPr="00C274B9">
        <w:rPr>
          <w:rFonts w:ascii="Times New Roman" w:hAnsi="Times New Roman" w:cs="Times New Roman"/>
          <w:sz w:val="24"/>
          <w:szCs w:val="24"/>
          <w:lang w:eastAsia="en-US"/>
        </w:rPr>
        <w:t>pieņemšanas</w:t>
      </w:r>
      <w:r w:rsidR="004F7C44">
        <w:rPr>
          <w:rFonts w:ascii="Times New Roman" w:hAnsi="Times New Roman" w:cs="Times New Roman"/>
          <w:sz w:val="24"/>
          <w:szCs w:val="24"/>
          <w:lang w:eastAsia="en-US"/>
        </w:rPr>
        <w:t>-</w:t>
      </w:r>
      <w:r w:rsidRPr="00C274B9">
        <w:rPr>
          <w:rFonts w:ascii="Times New Roman" w:hAnsi="Times New Roman" w:cs="Times New Roman"/>
          <w:sz w:val="24"/>
          <w:szCs w:val="24"/>
          <w:lang w:eastAsia="en-US"/>
        </w:rPr>
        <w:t>nodošanas</w:t>
      </w:r>
      <w:r w:rsidR="004F7C44">
        <w:rPr>
          <w:rFonts w:ascii="Times New Roman" w:hAnsi="Times New Roman" w:cs="Times New Roman"/>
          <w:sz w:val="24"/>
          <w:szCs w:val="24"/>
          <w:lang w:eastAsia="en-US"/>
        </w:rPr>
        <w:t xml:space="preserve"> aktu, kā rezultātā P</w:t>
      </w:r>
      <w:r w:rsidRPr="00C274B9">
        <w:rPr>
          <w:rFonts w:ascii="Times New Roman" w:hAnsi="Times New Roman" w:cs="Times New Roman"/>
          <w:sz w:val="24"/>
          <w:szCs w:val="24"/>
          <w:lang w:eastAsia="en-US"/>
        </w:rPr>
        <w:t>ašvaldība ir saņēmus</w:t>
      </w:r>
      <w:r w:rsidR="004F7C44">
        <w:rPr>
          <w:rFonts w:ascii="Times New Roman" w:hAnsi="Times New Roman" w:cs="Times New Roman"/>
          <w:sz w:val="24"/>
          <w:szCs w:val="24"/>
          <w:lang w:eastAsia="en-US"/>
        </w:rPr>
        <w:t xml:space="preserve">i līdzdalības izvērtējumu </w:t>
      </w:r>
      <w:r w:rsidR="004F7C44" w:rsidRPr="00AB3CE9">
        <w:rPr>
          <w:rFonts w:ascii="Times New Roman" w:hAnsi="Times New Roman" w:cs="Times New Roman"/>
          <w:sz w:val="24"/>
          <w:szCs w:val="24"/>
          <w:lang w:eastAsia="en-US"/>
        </w:rPr>
        <w:t>(turpmāk – Izvērtējums)</w:t>
      </w:r>
      <w:r w:rsidR="004F7C44">
        <w:rPr>
          <w:rFonts w:ascii="Times New Roman" w:hAnsi="Times New Roman" w:cs="Times New Roman"/>
          <w:sz w:val="24"/>
          <w:szCs w:val="24"/>
          <w:lang w:eastAsia="en-US"/>
        </w:rPr>
        <w:t>, kurā P</w:t>
      </w:r>
      <w:r w:rsidRPr="00C274B9">
        <w:rPr>
          <w:rFonts w:ascii="Times New Roman" w:hAnsi="Times New Roman" w:cs="Times New Roman"/>
          <w:sz w:val="24"/>
          <w:szCs w:val="24"/>
          <w:lang w:eastAsia="en-US"/>
        </w:rPr>
        <w:t xml:space="preserve">ašvaldībai rekomendēts </w:t>
      </w:r>
      <w:r w:rsidR="004F7C44">
        <w:rPr>
          <w:rFonts w:ascii="Times New Roman" w:hAnsi="Times New Roman" w:cs="Times New Roman"/>
          <w:sz w:val="24"/>
          <w:szCs w:val="24"/>
          <w:lang w:eastAsia="en-US"/>
        </w:rPr>
        <w:t>s</w:t>
      </w:r>
      <w:r w:rsidR="004F7C44" w:rsidRPr="004F7C44">
        <w:rPr>
          <w:rFonts w:ascii="Times New Roman" w:hAnsi="Times New Roman" w:cs="Times New Roman"/>
          <w:sz w:val="24"/>
          <w:szCs w:val="24"/>
          <w:lang w:eastAsia="en-US"/>
        </w:rPr>
        <w:t xml:space="preserve">aglabāt </w:t>
      </w:r>
      <w:r w:rsidR="004F7C44">
        <w:rPr>
          <w:rFonts w:ascii="Times New Roman" w:hAnsi="Times New Roman" w:cs="Times New Roman"/>
          <w:sz w:val="24"/>
          <w:szCs w:val="24"/>
          <w:lang w:eastAsia="en-US"/>
        </w:rPr>
        <w:t xml:space="preserve">tiešo līdzdalību </w:t>
      </w:r>
      <w:r>
        <w:rPr>
          <w:rFonts w:ascii="Times New Roman" w:hAnsi="Times New Roman" w:cs="Times New Roman"/>
          <w:sz w:val="24"/>
          <w:szCs w:val="24"/>
          <w:lang w:eastAsia="en-US"/>
        </w:rPr>
        <w:t>Kapitālsabiedrībā</w:t>
      </w:r>
      <w:r w:rsidR="00AB3CE9" w:rsidRPr="00AB3CE9">
        <w:rPr>
          <w:rFonts w:ascii="Times New Roman" w:hAnsi="Times New Roman" w:cs="Times New Roman"/>
          <w:sz w:val="24"/>
          <w:szCs w:val="24"/>
          <w:lang w:eastAsia="en-US"/>
        </w:rPr>
        <w:t>.</w:t>
      </w:r>
      <w:r w:rsidR="004F7C44">
        <w:rPr>
          <w:rFonts w:ascii="Times New Roman" w:hAnsi="Times New Roman" w:cs="Times New Roman"/>
          <w:sz w:val="24"/>
          <w:szCs w:val="24"/>
          <w:lang w:eastAsia="en-US"/>
        </w:rPr>
        <w:t xml:space="preserve"> I</w:t>
      </w:r>
      <w:r w:rsidR="004F7C44" w:rsidRPr="004F7C44">
        <w:rPr>
          <w:rFonts w:ascii="Times New Roman" w:hAnsi="Times New Roman" w:cs="Times New Roman"/>
          <w:sz w:val="24"/>
          <w:szCs w:val="24"/>
          <w:lang w:eastAsia="en-US"/>
        </w:rPr>
        <w:t>zvērtējumā ir secināts</w:t>
      </w:r>
      <w:r w:rsidR="00082107">
        <w:rPr>
          <w:rFonts w:ascii="Times New Roman" w:hAnsi="Times New Roman" w:cs="Times New Roman"/>
          <w:sz w:val="24"/>
          <w:szCs w:val="24"/>
          <w:lang w:eastAsia="en-US"/>
        </w:rPr>
        <w:t>, ka</w:t>
      </w:r>
      <w:r w:rsidR="00276307">
        <w:rPr>
          <w:rFonts w:ascii="Times New Roman" w:hAnsi="Times New Roman" w:cs="Times New Roman"/>
          <w:sz w:val="24"/>
          <w:szCs w:val="24"/>
          <w:lang w:eastAsia="en-US"/>
        </w:rPr>
        <w:t>:</w:t>
      </w:r>
    </w:p>
    <w:p w14:paraId="611E7359" w14:textId="3C379310" w:rsidR="00CC29DE" w:rsidRPr="00B97985" w:rsidRDefault="00060AF9" w:rsidP="00B97985">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Kapitālsabiedrības </w:t>
      </w:r>
      <w:r w:rsidRPr="00082107">
        <w:rPr>
          <w:rFonts w:ascii="Times New Roman" w:hAnsi="Times New Roman" w:cs="Times New Roman"/>
          <w:sz w:val="24"/>
          <w:szCs w:val="24"/>
          <w:lang w:eastAsia="en-US"/>
        </w:rPr>
        <w:t>darbība</w:t>
      </w:r>
      <w:r w:rsidRPr="005C1ADF">
        <w:rPr>
          <w:rFonts w:ascii="Times New Roman" w:hAnsi="Times New Roman" w:cs="Times New Roman"/>
          <w:sz w:val="24"/>
          <w:szCs w:val="24"/>
          <w:lang w:eastAsia="en-US"/>
        </w:rPr>
        <w:t xml:space="preserve"> </w:t>
      </w:r>
      <w:r w:rsidR="005C1ADF" w:rsidRPr="005C1ADF">
        <w:rPr>
          <w:rFonts w:ascii="Times New Roman" w:hAnsi="Times New Roman" w:cs="Times New Roman"/>
          <w:sz w:val="24"/>
          <w:szCs w:val="24"/>
          <w:lang w:eastAsia="en-US"/>
        </w:rPr>
        <w:t>sekundārās un stacionārās veselības aprūpes pakalpojumu</w:t>
      </w:r>
      <w:r w:rsidR="005C1ADF">
        <w:rPr>
          <w:rFonts w:ascii="Times New Roman" w:hAnsi="Times New Roman" w:cs="Times New Roman"/>
          <w:sz w:val="24"/>
          <w:szCs w:val="24"/>
          <w:lang w:eastAsia="en-US"/>
        </w:rPr>
        <w:t xml:space="preserve"> </w:t>
      </w:r>
      <w:r w:rsidR="005C1ADF" w:rsidRPr="005C1ADF">
        <w:rPr>
          <w:rFonts w:ascii="Times New Roman" w:hAnsi="Times New Roman" w:cs="Times New Roman"/>
          <w:sz w:val="24"/>
          <w:szCs w:val="24"/>
          <w:lang w:eastAsia="en-US"/>
        </w:rPr>
        <w:t>nodrošināšan</w:t>
      </w:r>
      <w:r w:rsidR="005C1ADF">
        <w:rPr>
          <w:rFonts w:ascii="Times New Roman" w:hAnsi="Times New Roman" w:cs="Times New Roman"/>
          <w:sz w:val="24"/>
          <w:szCs w:val="24"/>
          <w:lang w:eastAsia="en-US"/>
        </w:rPr>
        <w:t>ā P</w:t>
      </w:r>
      <w:r w:rsidR="005C1ADF" w:rsidRPr="005C1ADF">
        <w:rPr>
          <w:rFonts w:ascii="Times New Roman" w:hAnsi="Times New Roman" w:cs="Times New Roman"/>
          <w:sz w:val="24"/>
          <w:szCs w:val="24"/>
          <w:lang w:eastAsia="en-US"/>
        </w:rPr>
        <w:t xml:space="preserve">ašvaldībā, </w:t>
      </w:r>
      <w:r w:rsidR="00E95533" w:rsidRPr="005C1ADF">
        <w:rPr>
          <w:rFonts w:ascii="Times New Roman" w:hAnsi="Times New Roman" w:cs="Times New Roman"/>
          <w:sz w:val="24"/>
          <w:szCs w:val="24"/>
          <w:lang w:eastAsia="en-US"/>
        </w:rPr>
        <w:t>atbilst VPIL 88. panta pirmās daļas 2. punkta nosacījumam – Kapitālsabiedrība sniedz pakalpojumus, kas ir stratēģiski svarīgi pašvaldības administratīvās teritorijas attī</w:t>
      </w:r>
      <w:r w:rsidR="00CC29DE" w:rsidRPr="005C1ADF">
        <w:rPr>
          <w:rFonts w:ascii="Times New Roman" w:hAnsi="Times New Roman" w:cs="Times New Roman"/>
          <w:sz w:val="24"/>
          <w:szCs w:val="24"/>
          <w:lang w:eastAsia="en-US"/>
        </w:rPr>
        <w:t>stībai.</w:t>
      </w:r>
      <w:r w:rsidR="00B97985" w:rsidRPr="00B97985">
        <w:rPr>
          <w:rFonts w:ascii="Times New Roman" w:hAnsi="Times New Roman" w:cs="Times New Roman"/>
          <w:sz w:val="24"/>
          <w:szCs w:val="24"/>
          <w:lang w:eastAsia="en-US"/>
        </w:rPr>
        <w:t xml:space="preserve"> Veselības aprūpes pieejamības nodrošināšana ir viena no pašvaldības autonomajām funkcijām. Turklāt veselības aprūpes pakalpojumu pieejamība ietilpst konstitucionāla ranga cilvēka pamattiesību uz veselību tvērumā. Minētais ir nostiprināts arī Ārstniecības likuma 3. panta pirmajā daļā, kas paredz, ka veselība ir fiziska, garīga un sociāla labklājība, valsts un tautas pastāvēšanas un izdzīvošanas dabiskais pamats</w:t>
      </w:r>
      <w:r w:rsidR="0096176F" w:rsidRPr="00B97985">
        <w:rPr>
          <w:rFonts w:ascii="Times New Roman" w:hAnsi="Times New Roman" w:cs="Times New Roman"/>
          <w:sz w:val="24"/>
          <w:szCs w:val="24"/>
          <w:lang w:eastAsia="en-US"/>
        </w:rPr>
        <w:t>;</w:t>
      </w:r>
    </w:p>
    <w:p w14:paraId="0D2C76A5" w14:textId="731D3357" w:rsidR="00B97985" w:rsidRDefault="00060AF9" w:rsidP="00B97985">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Kapitālsabiedrības </w:t>
      </w:r>
      <w:r w:rsidRPr="00082107">
        <w:rPr>
          <w:rFonts w:ascii="Times New Roman" w:hAnsi="Times New Roman" w:cs="Times New Roman"/>
          <w:sz w:val="24"/>
          <w:szCs w:val="24"/>
          <w:lang w:eastAsia="en-US"/>
        </w:rPr>
        <w:t>darbība</w:t>
      </w:r>
      <w:r w:rsidRPr="005C1ADF">
        <w:rPr>
          <w:rFonts w:ascii="Times New Roman" w:hAnsi="Times New Roman" w:cs="Times New Roman"/>
          <w:sz w:val="24"/>
          <w:szCs w:val="24"/>
          <w:lang w:eastAsia="en-US"/>
        </w:rPr>
        <w:t xml:space="preserve"> </w:t>
      </w:r>
      <w:r w:rsidR="00B97985" w:rsidRPr="005C1ADF">
        <w:rPr>
          <w:rFonts w:ascii="Times New Roman" w:hAnsi="Times New Roman" w:cs="Times New Roman"/>
          <w:sz w:val="24"/>
          <w:szCs w:val="24"/>
          <w:lang w:eastAsia="en-US"/>
        </w:rPr>
        <w:t>sekundārās un stacionārās veselības aprūpes pakalpojumu</w:t>
      </w:r>
      <w:r w:rsidR="00B97985">
        <w:rPr>
          <w:rFonts w:ascii="Times New Roman" w:hAnsi="Times New Roman" w:cs="Times New Roman"/>
          <w:sz w:val="24"/>
          <w:szCs w:val="24"/>
          <w:lang w:eastAsia="en-US"/>
        </w:rPr>
        <w:t xml:space="preserve"> </w:t>
      </w:r>
      <w:r w:rsidR="00B97985" w:rsidRPr="005C1ADF">
        <w:rPr>
          <w:rFonts w:ascii="Times New Roman" w:hAnsi="Times New Roman" w:cs="Times New Roman"/>
          <w:sz w:val="24"/>
          <w:szCs w:val="24"/>
          <w:lang w:eastAsia="en-US"/>
        </w:rPr>
        <w:t>nodrošināšan</w:t>
      </w:r>
      <w:r w:rsidR="00B97985">
        <w:rPr>
          <w:rFonts w:ascii="Times New Roman" w:hAnsi="Times New Roman" w:cs="Times New Roman"/>
          <w:sz w:val="24"/>
          <w:szCs w:val="24"/>
          <w:lang w:eastAsia="en-US"/>
        </w:rPr>
        <w:t>ā P</w:t>
      </w:r>
      <w:r w:rsidR="00B97985" w:rsidRPr="005C1ADF">
        <w:rPr>
          <w:rFonts w:ascii="Times New Roman" w:hAnsi="Times New Roman" w:cs="Times New Roman"/>
          <w:sz w:val="24"/>
          <w:szCs w:val="24"/>
          <w:lang w:eastAsia="en-US"/>
        </w:rPr>
        <w:t>ašvaldībā</w:t>
      </w:r>
      <w:r w:rsidR="00CC29DE" w:rsidRPr="00CC29DE">
        <w:rPr>
          <w:rFonts w:ascii="Times New Roman" w:hAnsi="Times New Roman" w:cs="Times New Roman"/>
          <w:sz w:val="24"/>
          <w:szCs w:val="24"/>
          <w:lang w:eastAsia="en-US"/>
        </w:rPr>
        <w:t xml:space="preserve"> atbilst VPIL 88. panta pirmās daļas</w:t>
      </w:r>
      <w:r w:rsidR="00CC29DE">
        <w:rPr>
          <w:rFonts w:ascii="Times New Roman" w:hAnsi="Times New Roman" w:cs="Times New Roman"/>
          <w:sz w:val="24"/>
          <w:szCs w:val="24"/>
          <w:lang w:eastAsia="en-US"/>
        </w:rPr>
        <w:t xml:space="preserve"> </w:t>
      </w:r>
      <w:r w:rsidR="00CC29DE" w:rsidRPr="00CC29DE">
        <w:rPr>
          <w:rFonts w:ascii="Times New Roman" w:hAnsi="Times New Roman" w:cs="Times New Roman"/>
          <w:sz w:val="24"/>
          <w:szCs w:val="24"/>
          <w:lang w:eastAsia="en-US"/>
        </w:rPr>
        <w:t xml:space="preserve">1. punktā paredzētajam nosacījumam, </w:t>
      </w:r>
      <w:r w:rsidR="00B97985">
        <w:rPr>
          <w:rFonts w:ascii="Times New Roman" w:hAnsi="Times New Roman" w:cs="Times New Roman"/>
          <w:sz w:val="24"/>
          <w:szCs w:val="24"/>
          <w:lang w:eastAsia="en-US"/>
        </w:rPr>
        <w:t xml:space="preserve">jo </w:t>
      </w:r>
      <w:r w:rsidR="00B97985" w:rsidRPr="00B97985">
        <w:rPr>
          <w:rFonts w:ascii="Times New Roman" w:hAnsi="Times New Roman" w:cs="Times New Roman"/>
          <w:sz w:val="24"/>
          <w:szCs w:val="24"/>
          <w:lang w:eastAsia="en-US"/>
        </w:rPr>
        <w:t>tiek novērsta daļēja tirgus nepilnība situācijā, kad tirgus nav spējīgs nodrošināt sabiedrības interešu</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īstenošanu veselības aprūpes jomā. Minētais galvenokārt attiecināms uz stacionārajiem veselības aprūpes</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pakalpojumiem, kas vairumā gadījumu nav gūstami privātu komersantu piedāvājumā. Stacionārajā</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veselības aprūpē privāto tirgus dalībnieku iesaiste Gulbenes novadā nav, bet valsts teritorijā ir minimāla.</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 xml:space="preserve">Daļai no </w:t>
      </w:r>
      <w:r w:rsidRPr="005C1ADF">
        <w:rPr>
          <w:rFonts w:ascii="Times New Roman" w:hAnsi="Times New Roman" w:cs="Times New Roman"/>
          <w:sz w:val="24"/>
          <w:szCs w:val="24"/>
          <w:lang w:eastAsia="en-US"/>
        </w:rPr>
        <w:t>Kapitālsabiedrība</w:t>
      </w:r>
      <w:r w:rsidR="00B97985" w:rsidRPr="00B97985">
        <w:rPr>
          <w:rFonts w:ascii="Times New Roman" w:hAnsi="Times New Roman" w:cs="Times New Roman"/>
          <w:sz w:val="24"/>
          <w:szCs w:val="24"/>
          <w:lang w:eastAsia="en-US"/>
        </w:rPr>
        <w:t>s sniegtajiem ambulatorajiem veselības aprūpes pakalpojumiem ir atrodama alternatīva</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arī privātajā sektorā. Secināms, ka primārajā veselības aprūpē ir pietiekams privāto tirgus dalībnieku</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 xml:space="preserve">piedāvājums, ko sniedz arī </w:t>
      </w:r>
      <w:r>
        <w:rPr>
          <w:rFonts w:ascii="Times New Roman" w:hAnsi="Times New Roman" w:cs="Times New Roman"/>
          <w:sz w:val="24"/>
          <w:szCs w:val="24"/>
          <w:lang w:eastAsia="en-US"/>
        </w:rPr>
        <w:t>Kapitālsabiedrība</w:t>
      </w:r>
      <w:r w:rsidR="00B97985" w:rsidRPr="00B97985">
        <w:rPr>
          <w:rFonts w:ascii="Times New Roman" w:hAnsi="Times New Roman" w:cs="Times New Roman"/>
          <w:sz w:val="24"/>
          <w:szCs w:val="24"/>
          <w:lang w:eastAsia="en-US"/>
        </w:rPr>
        <w:t xml:space="preserve">s telpu nomnieki. Taču </w:t>
      </w:r>
      <w:r w:rsidRPr="005C1ADF">
        <w:rPr>
          <w:rFonts w:ascii="Times New Roman" w:hAnsi="Times New Roman" w:cs="Times New Roman"/>
          <w:sz w:val="24"/>
          <w:szCs w:val="24"/>
          <w:lang w:eastAsia="en-US"/>
        </w:rPr>
        <w:t>Kapitālsabiedrība</w:t>
      </w:r>
      <w:r w:rsidRP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nefokusē savu darbību uz primāro</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 xml:space="preserve">veselības aprūpi, </w:t>
      </w:r>
      <w:r w:rsidR="00B97985" w:rsidRPr="00B97985">
        <w:rPr>
          <w:rFonts w:ascii="Times New Roman" w:hAnsi="Times New Roman" w:cs="Times New Roman"/>
          <w:sz w:val="24"/>
          <w:szCs w:val="24"/>
          <w:lang w:eastAsia="en-US"/>
        </w:rPr>
        <w:lastRenderedPageBreak/>
        <w:t>bet nodrošina pieejamību tiem pakalpojumiem, kurus ārstu privātpraksēm ir grūtāk</w:t>
      </w:r>
      <w:r w:rsidR="00B97985">
        <w:rPr>
          <w:rFonts w:ascii="Times New Roman" w:hAnsi="Times New Roman" w:cs="Times New Roman"/>
          <w:sz w:val="24"/>
          <w:szCs w:val="24"/>
          <w:lang w:eastAsia="en-US"/>
        </w:rPr>
        <w:t xml:space="preserve"> nodrošināt;</w:t>
      </w:r>
    </w:p>
    <w:p w14:paraId="1F578E71" w14:textId="79C4D630" w:rsidR="0040738F" w:rsidRDefault="0040738F" w:rsidP="0040738F">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v</w:t>
      </w:r>
      <w:r w:rsidRPr="0040738F">
        <w:rPr>
          <w:rFonts w:ascii="Times New Roman" w:hAnsi="Times New Roman" w:cs="Times New Roman"/>
          <w:sz w:val="24"/>
          <w:szCs w:val="24"/>
          <w:lang w:eastAsia="en-US"/>
        </w:rPr>
        <w:t xml:space="preserve">ērtējot </w:t>
      </w: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abiedrības sniegtos papildpakalpojumus, secināms, ka rezidentūra veido būtisku ārsta izglītības daļu, un bez tās persona nevar iegūt ārsta sertifikātu, proti, tiesības patstāvīgi un pilnvērtīgi praktizēt. No Satversmes 111. panta izriet valsts pienākums nodrošināt veselības aprūpes sistēmu ar atbilstoši izglītotiem un kvalificētiem ārstiem. Proti, tā kā valstij ir pienākums nodrošināt iedzīvotājiem jebkurā tās reģionā iespēju saņemt dažādus veselības aprūpes pakalpojumus, tai ir jārūpējas arī par medicīniskās izglītības un kvalifikācijas iegūšanas iespējām. Līdz a</w:t>
      </w:r>
      <w:r w:rsidR="00F65AA9">
        <w:rPr>
          <w:rFonts w:ascii="Times New Roman" w:hAnsi="Times New Roman" w:cs="Times New Roman"/>
          <w:sz w:val="24"/>
          <w:szCs w:val="24"/>
          <w:lang w:eastAsia="en-US"/>
        </w:rPr>
        <w:t>r to rezidentu apmācība arī ir P</w:t>
      </w:r>
      <w:r w:rsidRPr="0040738F">
        <w:rPr>
          <w:rFonts w:ascii="Times New Roman" w:hAnsi="Times New Roman" w:cs="Times New Roman"/>
          <w:sz w:val="24"/>
          <w:szCs w:val="24"/>
          <w:lang w:eastAsia="en-US"/>
        </w:rPr>
        <w:t>ašvaldības un visas valsts attīstībai stratēģiski svarīgs pakalpojums. Turklāt privātie tirgus dalībnieki nevar nodrošināt rezidentu apmācību tādā līmenī u</w:t>
      </w:r>
      <w:r>
        <w:rPr>
          <w:rFonts w:ascii="Times New Roman" w:hAnsi="Times New Roman" w:cs="Times New Roman"/>
          <w:sz w:val="24"/>
          <w:szCs w:val="24"/>
          <w:lang w:eastAsia="en-US"/>
        </w:rPr>
        <w:t>n tik visaptveroši kā slimnīcās;</w:t>
      </w:r>
    </w:p>
    <w:p w14:paraId="0E0C5321" w14:textId="784C66B8" w:rsidR="0040738F" w:rsidRPr="0040738F" w:rsidRDefault="0040738F" w:rsidP="00973F10">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v</w:t>
      </w:r>
      <w:r w:rsidRPr="0040738F">
        <w:rPr>
          <w:rFonts w:ascii="Times New Roman" w:hAnsi="Times New Roman" w:cs="Times New Roman"/>
          <w:sz w:val="24"/>
          <w:szCs w:val="24"/>
          <w:lang w:eastAsia="en-US"/>
        </w:rPr>
        <w:t xml:space="preserve">ērtējot </w:t>
      </w: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 xml:space="preserve">abiedrības sniegtos ēdināšanas pakalpojumus, secināms, ka šādu ēdināšanas pakalpojumu atbilstība VPIL 88. panta pirmās daļas nosacījumiem nav vērtējama atsevišķi no </w:t>
      </w: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 xml:space="preserve">abiedrības pamatdarbības. Līdz ar to </w:t>
      </w: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abiedrības sniegtie ēdināšanas pakalpojumi ir vērsti uz veselības aprūpes pakalpojumu pieejamību</w:t>
      </w:r>
      <w:r>
        <w:rPr>
          <w:rFonts w:ascii="Times New Roman" w:hAnsi="Times New Roman" w:cs="Times New Roman"/>
          <w:sz w:val="24"/>
          <w:szCs w:val="24"/>
          <w:lang w:eastAsia="en-US"/>
        </w:rPr>
        <w:t>;</w:t>
      </w:r>
    </w:p>
    <w:p w14:paraId="09DDDB27" w14:textId="2C88F0EF" w:rsidR="0040738F" w:rsidRPr="00060AF9" w:rsidRDefault="00F65AA9" w:rsidP="00C17047">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a</w:t>
      </w:r>
      <w:r w:rsidR="00060AF9" w:rsidRPr="00060AF9">
        <w:rPr>
          <w:rFonts w:ascii="Times New Roman" w:hAnsi="Times New Roman" w:cs="Times New Roman"/>
          <w:sz w:val="24"/>
          <w:szCs w:val="24"/>
          <w:lang w:eastAsia="en-US"/>
        </w:rPr>
        <w:t xml:space="preserve">ttiecībā uz </w:t>
      </w: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abiedrības</w:t>
      </w:r>
      <w:r w:rsidR="00060AF9" w:rsidRPr="00060AF9">
        <w:rPr>
          <w:rFonts w:ascii="Times New Roman" w:hAnsi="Times New Roman" w:cs="Times New Roman"/>
          <w:sz w:val="24"/>
          <w:szCs w:val="24"/>
          <w:lang w:eastAsia="en-US"/>
        </w:rPr>
        <w:t xml:space="preserve"> papildpakalpojumu telpu iznomāšanā privātajiem veselības aprūpes tirgus da</w:t>
      </w:r>
      <w:r>
        <w:rPr>
          <w:rFonts w:ascii="Times New Roman" w:hAnsi="Times New Roman" w:cs="Times New Roman"/>
          <w:sz w:val="24"/>
          <w:szCs w:val="24"/>
          <w:lang w:eastAsia="en-US"/>
        </w:rPr>
        <w:t>lībniekiem jāņem vērā, ka nedz P</w:t>
      </w:r>
      <w:r w:rsidR="00060AF9" w:rsidRPr="00060AF9">
        <w:rPr>
          <w:rFonts w:ascii="Times New Roman" w:hAnsi="Times New Roman" w:cs="Times New Roman"/>
          <w:sz w:val="24"/>
          <w:szCs w:val="24"/>
          <w:lang w:eastAsia="en-US"/>
        </w:rPr>
        <w:t xml:space="preserve">ašvaldība, nedz </w:t>
      </w:r>
      <w:r>
        <w:rPr>
          <w:rFonts w:ascii="Times New Roman" w:hAnsi="Times New Roman" w:cs="Times New Roman"/>
          <w:sz w:val="24"/>
          <w:szCs w:val="24"/>
          <w:lang w:eastAsia="en-US"/>
        </w:rPr>
        <w:t>Kapitālsabiedrība</w:t>
      </w:r>
      <w:r w:rsidR="00060AF9" w:rsidRPr="00060AF9">
        <w:rPr>
          <w:rFonts w:ascii="Times New Roman" w:hAnsi="Times New Roman" w:cs="Times New Roman"/>
          <w:sz w:val="24"/>
          <w:szCs w:val="24"/>
          <w:lang w:eastAsia="en-US"/>
        </w:rPr>
        <w:t xml:space="preserve"> nav pieņēmusi apzinātu lēmumu darboties nekustamā īpašuma tirgū ar konkrētu mērķi. </w:t>
      </w:r>
      <w:r>
        <w:rPr>
          <w:rFonts w:ascii="Times New Roman" w:hAnsi="Times New Roman" w:cs="Times New Roman"/>
          <w:sz w:val="24"/>
          <w:szCs w:val="24"/>
          <w:lang w:eastAsia="en-US"/>
        </w:rPr>
        <w:t>Kapitālsabiedrība</w:t>
      </w:r>
      <w:r w:rsidR="00060AF9" w:rsidRPr="00060AF9">
        <w:rPr>
          <w:rFonts w:ascii="Times New Roman" w:hAnsi="Times New Roman" w:cs="Times New Roman"/>
          <w:sz w:val="24"/>
          <w:szCs w:val="24"/>
          <w:lang w:eastAsia="en-US"/>
        </w:rPr>
        <w:t xml:space="preserve"> iznomā telpas, kas nav nepieciešamas pamatdarbībai. </w:t>
      </w:r>
      <w:r>
        <w:rPr>
          <w:rFonts w:ascii="Times New Roman" w:hAnsi="Times New Roman" w:cs="Times New Roman"/>
          <w:sz w:val="24"/>
          <w:szCs w:val="24"/>
          <w:lang w:eastAsia="en-US"/>
        </w:rPr>
        <w:t>Kapitālsabiedrība</w:t>
      </w:r>
      <w:r w:rsidR="00060AF9" w:rsidRPr="00060AF9">
        <w:rPr>
          <w:rFonts w:ascii="Times New Roman" w:hAnsi="Times New Roman" w:cs="Times New Roman"/>
          <w:sz w:val="24"/>
          <w:szCs w:val="24"/>
          <w:lang w:eastAsia="en-US"/>
        </w:rPr>
        <w:t xml:space="preserve"> neiegūst jaunu īpašumu ar mērķi to iznomāt. Publiskas personas finanšu līdzekļu un mantas izšķērdēšanas novēršanas likuma 3. pants paredz pienākumu publiskas personas kapitālsabiedrībām, tai skaitā </w:t>
      </w:r>
      <w:r>
        <w:rPr>
          <w:rFonts w:ascii="Times New Roman" w:hAnsi="Times New Roman" w:cs="Times New Roman"/>
          <w:sz w:val="24"/>
          <w:szCs w:val="24"/>
          <w:lang w:eastAsia="en-US"/>
        </w:rPr>
        <w:t>Kapitālsabiedrībai</w:t>
      </w:r>
      <w:r w:rsidR="00060AF9" w:rsidRPr="00060AF9">
        <w:rPr>
          <w:rFonts w:ascii="Times New Roman" w:hAnsi="Times New Roman" w:cs="Times New Roman"/>
          <w:sz w:val="24"/>
          <w:szCs w:val="24"/>
          <w:lang w:eastAsia="en-US"/>
        </w:rPr>
        <w:t xml:space="preserve"> rīkoties ar finanšu līdzekļiem un mantu lietderīgi. Minētais ietver mērķa sasniegšanu ar iespējami mazāko finanšu līdzekļu un mantas izlietojumu (3. panta 1. punkts), kā arī mantas nodošanu lietošanā citai personai par iespējami augstāku cenu (3. panta 2. punkts). No tā izriet </w:t>
      </w: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abiedrības</w:t>
      </w:r>
      <w:r w:rsidR="00060AF9" w:rsidRPr="00060AF9">
        <w:rPr>
          <w:rFonts w:ascii="Times New Roman" w:hAnsi="Times New Roman" w:cs="Times New Roman"/>
          <w:sz w:val="24"/>
          <w:szCs w:val="24"/>
          <w:lang w:eastAsia="en-US"/>
        </w:rPr>
        <w:t xml:space="preserve"> pienākums nodot platības, kas nav nepieciešamas pamatdarbības nodrošināšanai, lietošanā par iespējami augstāku cenu. Savukārt, atstājot pamatdarbībai nevajadzīgās telpas tukšas, vienlaikus saglabājot apsaimniekošanas un uzturēšanas izdevumus, </w:t>
      </w:r>
      <w:r>
        <w:rPr>
          <w:rFonts w:ascii="Times New Roman" w:hAnsi="Times New Roman" w:cs="Times New Roman"/>
          <w:sz w:val="24"/>
          <w:szCs w:val="24"/>
          <w:lang w:eastAsia="en-US"/>
        </w:rPr>
        <w:t>Kapitālsabiedrība</w:t>
      </w:r>
      <w:r w:rsidR="00060AF9" w:rsidRPr="00060AF9">
        <w:rPr>
          <w:rFonts w:ascii="Times New Roman" w:hAnsi="Times New Roman" w:cs="Times New Roman"/>
          <w:sz w:val="24"/>
          <w:szCs w:val="24"/>
          <w:lang w:eastAsia="en-US"/>
        </w:rPr>
        <w:t xml:space="preserve"> pieļautu Publiskas personas finanšu līdzekļu un mantas izšķērdēšanas novēršanas likuma pārkāpumu. Telpu iznomāšana privātajiem medicīnas pakalpojumu sniedzējiem pilnveido konkrētu medicīnas pakalpojumu pieejamību, kā arī veicina privāto tirgus dalībnieku pastāvēšanu konkrētajā tirgū</w:t>
      </w:r>
      <w:r>
        <w:rPr>
          <w:rFonts w:ascii="Times New Roman" w:hAnsi="Times New Roman" w:cs="Times New Roman"/>
          <w:sz w:val="24"/>
          <w:szCs w:val="24"/>
          <w:lang w:eastAsia="en-US"/>
        </w:rPr>
        <w:t>;</w:t>
      </w:r>
    </w:p>
    <w:p w14:paraId="5BE417F9" w14:textId="0D357A2B" w:rsidR="001A614A" w:rsidRDefault="00F65AA9" w:rsidP="00F65AA9">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w:t>
      </w:r>
      <w:r w:rsidRPr="00F65AA9">
        <w:rPr>
          <w:rFonts w:ascii="Times New Roman" w:hAnsi="Times New Roman" w:cs="Times New Roman"/>
          <w:sz w:val="24"/>
          <w:szCs w:val="24"/>
          <w:lang w:eastAsia="en-US"/>
        </w:rPr>
        <w:t xml:space="preserve"> piedāvā autotransporta pakalpojumus, kas ir primāri vērsti uz medicīnisko pakalpojumu pieejamības nodrošināšanu (pacientu transportēšana). </w:t>
      </w:r>
      <w:r w:rsidRPr="00F65AA9">
        <w:rPr>
          <w:rFonts w:ascii="Times New Roman" w:hAnsi="Times New Roman" w:cs="Times New Roman"/>
          <w:sz w:val="24"/>
          <w:szCs w:val="24"/>
          <w:lang w:eastAsia="en-US"/>
        </w:rPr>
        <w:lastRenderedPageBreak/>
        <w:t xml:space="preserve">Vienlaikus, lai nodrošinātu lietderīgu rīcību ar mantu (mikroautobusu), autotransporta </w:t>
      </w:r>
      <w:r>
        <w:rPr>
          <w:rFonts w:ascii="Times New Roman" w:hAnsi="Times New Roman" w:cs="Times New Roman"/>
          <w:sz w:val="24"/>
          <w:szCs w:val="24"/>
          <w:lang w:eastAsia="en-US"/>
        </w:rPr>
        <w:t>pakalpojumi tiek piedāvāti arī Kapitāls</w:t>
      </w:r>
      <w:r w:rsidRPr="0040738F">
        <w:rPr>
          <w:rFonts w:ascii="Times New Roman" w:hAnsi="Times New Roman" w:cs="Times New Roman"/>
          <w:sz w:val="24"/>
          <w:szCs w:val="24"/>
          <w:lang w:eastAsia="en-US"/>
        </w:rPr>
        <w:t>abiedrība</w:t>
      </w:r>
      <w:r w:rsidRPr="00F65AA9">
        <w:rPr>
          <w:rFonts w:ascii="Times New Roman" w:hAnsi="Times New Roman" w:cs="Times New Roman"/>
          <w:sz w:val="24"/>
          <w:szCs w:val="24"/>
          <w:lang w:eastAsia="en-US"/>
        </w:rPr>
        <w:t>s darbiniekiem, kas nav medicīnisko pakalpojumu saņēmēji. Ieņēmumi no autotransporta pakalpojumiem veido nebūtisku daļu no kopējiem ieņēmumiem, sabiedrība neplāno veikt mērķētas investīcijas autotransporta pakalpojumu</w:t>
      </w:r>
      <w:r>
        <w:rPr>
          <w:rFonts w:ascii="Times New Roman" w:hAnsi="Times New Roman" w:cs="Times New Roman"/>
          <w:sz w:val="24"/>
          <w:szCs w:val="24"/>
          <w:lang w:eastAsia="en-US"/>
        </w:rPr>
        <w:t xml:space="preserve"> </w:t>
      </w:r>
      <w:r w:rsidRPr="00F65AA9">
        <w:rPr>
          <w:rFonts w:ascii="Times New Roman" w:hAnsi="Times New Roman" w:cs="Times New Roman"/>
          <w:sz w:val="24"/>
          <w:szCs w:val="24"/>
          <w:lang w:eastAsia="en-US"/>
        </w:rPr>
        <w:t xml:space="preserve">sniegšanā. Šo papildpakalpojumu sniegšana neatstāj vērā ņemamu ietekmi uz autotransporta pakalpojumu </w:t>
      </w:r>
      <w:r>
        <w:rPr>
          <w:rFonts w:ascii="Times New Roman" w:hAnsi="Times New Roman" w:cs="Times New Roman"/>
          <w:sz w:val="24"/>
          <w:szCs w:val="24"/>
          <w:lang w:eastAsia="en-US"/>
        </w:rPr>
        <w:t>tirgu un konkurenci;</w:t>
      </w:r>
    </w:p>
    <w:p w14:paraId="3BF32AAC" w14:textId="77777777" w:rsidR="009C4B30" w:rsidRDefault="00F65AA9" w:rsidP="009C4B30">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w:t>
      </w:r>
      <w:r w:rsidRPr="00F65AA9">
        <w:rPr>
          <w:rFonts w:ascii="Times New Roman" w:hAnsi="Times New Roman" w:cs="Times New Roman"/>
          <w:sz w:val="24"/>
          <w:szCs w:val="24"/>
          <w:lang w:eastAsia="en-US"/>
        </w:rPr>
        <w:t xml:space="preserve"> atbilstoši Ministru kabineta 20.01.2009. noteikumiem Nr. 60 “Noteikumi par obligātajām prasībām ārstniecības iestādēm un to struktūrvienībām”</w:t>
      </w:r>
      <w:r>
        <w:rPr>
          <w:rFonts w:ascii="Times New Roman" w:hAnsi="Times New Roman" w:cs="Times New Roman"/>
          <w:sz w:val="24"/>
          <w:szCs w:val="24"/>
          <w:lang w:eastAsia="en-US"/>
        </w:rPr>
        <w:t xml:space="preserve"> </w:t>
      </w:r>
      <w:r w:rsidRPr="00F65AA9">
        <w:rPr>
          <w:rFonts w:ascii="Times New Roman" w:hAnsi="Times New Roman" w:cs="Times New Roman"/>
          <w:sz w:val="24"/>
          <w:szCs w:val="24"/>
          <w:lang w:eastAsia="en-US"/>
        </w:rPr>
        <w:t>94.4.3.</w:t>
      </w:r>
      <w:r>
        <w:rPr>
          <w:rFonts w:ascii="Times New Roman" w:hAnsi="Times New Roman" w:cs="Times New Roman"/>
          <w:sz w:val="24"/>
          <w:szCs w:val="24"/>
          <w:lang w:eastAsia="en-US"/>
        </w:rPr>
        <w:t xml:space="preserve"> apakš</w:t>
      </w:r>
      <w:r w:rsidRPr="00F65AA9">
        <w:rPr>
          <w:rFonts w:ascii="Times New Roman" w:hAnsi="Times New Roman" w:cs="Times New Roman"/>
          <w:sz w:val="24"/>
          <w:szCs w:val="24"/>
          <w:lang w:eastAsia="en-US"/>
        </w:rPr>
        <w:t xml:space="preserve">punktam nodrošina morgu mirušo uzglabāšanai. </w:t>
      </w:r>
      <w:r w:rsidR="004D0F0F">
        <w:rPr>
          <w:rFonts w:ascii="Times New Roman" w:hAnsi="Times New Roman" w:cs="Times New Roman"/>
          <w:sz w:val="24"/>
          <w:szCs w:val="24"/>
          <w:lang w:eastAsia="en-US"/>
        </w:rPr>
        <w:t>S</w:t>
      </w:r>
      <w:r w:rsidRPr="00F65AA9">
        <w:rPr>
          <w:rFonts w:ascii="Times New Roman" w:hAnsi="Times New Roman" w:cs="Times New Roman"/>
          <w:sz w:val="24"/>
          <w:szCs w:val="24"/>
          <w:lang w:eastAsia="en-US"/>
        </w:rPr>
        <w:t xml:space="preserve">niedzot šo pakalpojumu, </w:t>
      </w:r>
      <w:r w:rsidR="004D0F0F">
        <w:rPr>
          <w:rFonts w:ascii="Times New Roman" w:hAnsi="Times New Roman" w:cs="Times New Roman"/>
          <w:sz w:val="24"/>
          <w:szCs w:val="24"/>
          <w:lang w:eastAsia="en-US"/>
        </w:rPr>
        <w:t>Kapitāls</w:t>
      </w:r>
      <w:r w:rsidR="004D0F0F" w:rsidRPr="0040738F">
        <w:rPr>
          <w:rFonts w:ascii="Times New Roman" w:hAnsi="Times New Roman" w:cs="Times New Roman"/>
          <w:sz w:val="24"/>
          <w:szCs w:val="24"/>
          <w:lang w:eastAsia="en-US"/>
        </w:rPr>
        <w:t>abiedrība</w:t>
      </w:r>
      <w:r w:rsidRPr="00F65AA9">
        <w:rPr>
          <w:rFonts w:ascii="Times New Roman" w:hAnsi="Times New Roman" w:cs="Times New Roman"/>
          <w:sz w:val="24"/>
          <w:szCs w:val="24"/>
          <w:lang w:eastAsia="en-US"/>
        </w:rPr>
        <w:t xml:space="preserve"> piedāvā arī tādus pakalpojumus kā nelaiķa mazgāšana, higiēniskā apstrāde, apģērbšana un iezārkošana, ko parasti nodrošina privātie apbedīšanas pakalpojumu sniedzēji. </w:t>
      </w:r>
      <w:r w:rsidR="004D0F0F">
        <w:rPr>
          <w:rFonts w:ascii="Times New Roman" w:hAnsi="Times New Roman" w:cs="Times New Roman"/>
          <w:sz w:val="24"/>
          <w:szCs w:val="24"/>
          <w:lang w:eastAsia="en-US"/>
        </w:rPr>
        <w:t>Kapitāls</w:t>
      </w:r>
      <w:r w:rsidR="004D0F0F" w:rsidRPr="0040738F">
        <w:rPr>
          <w:rFonts w:ascii="Times New Roman" w:hAnsi="Times New Roman" w:cs="Times New Roman"/>
          <w:sz w:val="24"/>
          <w:szCs w:val="24"/>
          <w:lang w:eastAsia="en-US"/>
        </w:rPr>
        <w:t>abiedrība</w:t>
      </w:r>
      <w:r w:rsidR="004D0F0F" w:rsidRPr="00F65AA9">
        <w:rPr>
          <w:rFonts w:ascii="Times New Roman" w:hAnsi="Times New Roman" w:cs="Times New Roman"/>
          <w:sz w:val="24"/>
          <w:szCs w:val="24"/>
          <w:lang w:eastAsia="en-US"/>
        </w:rPr>
        <w:t xml:space="preserve"> </w:t>
      </w:r>
      <w:r w:rsidRPr="00F65AA9">
        <w:rPr>
          <w:rFonts w:ascii="Times New Roman" w:hAnsi="Times New Roman" w:cs="Times New Roman"/>
          <w:sz w:val="24"/>
          <w:szCs w:val="24"/>
          <w:lang w:eastAsia="en-US"/>
        </w:rPr>
        <w:t xml:space="preserve">savulaik ir nodevusi šī pakalpojuma sniegšanu privātam komersantam, tomēr tas radīja negatīvu finansiālu ietekmi uz </w:t>
      </w:r>
      <w:r w:rsidR="004D0F0F">
        <w:rPr>
          <w:rFonts w:ascii="Times New Roman" w:hAnsi="Times New Roman" w:cs="Times New Roman"/>
          <w:sz w:val="24"/>
          <w:szCs w:val="24"/>
          <w:lang w:eastAsia="en-US"/>
        </w:rPr>
        <w:t>Kapitālsabiedrību</w:t>
      </w:r>
      <w:r w:rsidRPr="00F65AA9">
        <w:rPr>
          <w:rFonts w:ascii="Times New Roman" w:hAnsi="Times New Roman" w:cs="Times New Roman"/>
          <w:sz w:val="24"/>
          <w:szCs w:val="24"/>
          <w:lang w:eastAsia="en-US"/>
        </w:rPr>
        <w:t xml:space="preserve"> kopumā, kā arī netika nodrošināta konkrētā pakalpojuma nepārtrauktība, kas būtiski ietekmē kvalitatīva </w:t>
      </w:r>
      <w:r w:rsidR="004D0F0F">
        <w:rPr>
          <w:rFonts w:ascii="Times New Roman" w:hAnsi="Times New Roman" w:cs="Times New Roman"/>
          <w:sz w:val="24"/>
          <w:szCs w:val="24"/>
          <w:lang w:eastAsia="en-US"/>
        </w:rPr>
        <w:t>Kapitāls</w:t>
      </w:r>
      <w:r w:rsidR="004D0F0F" w:rsidRPr="0040738F">
        <w:rPr>
          <w:rFonts w:ascii="Times New Roman" w:hAnsi="Times New Roman" w:cs="Times New Roman"/>
          <w:sz w:val="24"/>
          <w:szCs w:val="24"/>
          <w:lang w:eastAsia="en-US"/>
        </w:rPr>
        <w:t>abiedrība</w:t>
      </w:r>
      <w:r w:rsidRPr="00F65AA9">
        <w:rPr>
          <w:rFonts w:ascii="Times New Roman" w:hAnsi="Times New Roman" w:cs="Times New Roman"/>
          <w:sz w:val="24"/>
          <w:szCs w:val="24"/>
          <w:lang w:eastAsia="en-US"/>
        </w:rPr>
        <w:t xml:space="preserve">s sniegtā pakalpojuma nodrošināšanu, tādējādi noteiktajā tirgus segmentā ir konstatējama tirgus nepilnība un privātie tirgus dalībnieki nav pilnībā spējīgi nodrošināt konkrēto pakalpojumu </w:t>
      </w:r>
      <w:r w:rsidR="004D0F0F">
        <w:rPr>
          <w:rFonts w:ascii="Times New Roman" w:hAnsi="Times New Roman" w:cs="Times New Roman"/>
          <w:sz w:val="24"/>
          <w:szCs w:val="24"/>
          <w:lang w:eastAsia="en-US"/>
        </w:rPr>
        <w:t>pieejamību</w:t>
      </w:r>
      <w:r w:rsidR="009C4B30">
        <w:rPr>
          <w:rFonts w:ascii="Times New Roman" w:hAnsi="Times New Roman" w:cs="Times New Roman"/>
          <w:sz w:val="24"/>
          <w:szCs w:val="24"/>
          <w:lang w:eastAsia="en-US"/>
        </w:rPr>
        <w:t>;</w:t>
      </w:r>
    </w:p>
    <w:p w14:paraId="671ACEA5" w14:textId="409E9B87" w:rsidR="009C4B30" w:rsidRDefault="003077C5" w:rsidP="009C4B30">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w:t>
      </w:r>
      <w:r w:rsidR="009C4B30" w:rsidRPr="009C4B30">
        <w:rPr>
          <w:rFonts w:ascii="Times New Roman" w:hAnsi="Times New Roman" w:cs="Times New Roman"/>
          <w:sz w:val="24"/>
          <w:szCs w:val="24"/>
          <w:lang w:eastAsia="en-US"/>
        </w:rPr>
        <w:t xml:space="preserve"> papildpakalpojumu sniegšana ir attaisnojam</w:t>
      </w:r>
      <w:r w:rsidR="009C4B30">
        <w:rPr>
          <w:rFonts w:ascii="Times New Roman" w:hAnsi="Times New Roman" w:cs="Times New Roman"/>
          <w:sz w:val="24"/>
          <w:szCs w:val="24"/>
          <w:lang w:eastAsia="en-US"/>
        </w:rPr>
        <w:t xml:space="preserve">a. </w:t>
      </w:r>
    </w:p>
    <w:p w14:paraId="0FA94EED" w14:textId="20C4F731" w:rsidR="000C7483" w:rsidRPr="009C4B30" w:rsidRDefault="0053661E" w:rsidP="009C4B30">
      <w:pPr>
        <w:spacing w:line="360" w:lineRule="auto"/>
        <w:ind w:firstLine="567"/>
        <w:jc w:val="both"/>
        <w:rPr>
          <w:rFonts w:ascii="Times New Roman" w:hAnsi="Times New Roman" w:cs="Times New Roman"/>
          <w:sz w:val="24"/>
          <w:szCs w:val="24"/>
          <w:lang w:eastAsia="en-US"/>
        </w:rPr>
      </w:pPr>
      <w:r w:rsidRPr="009C4B30">
        <w:rPr>
          <w:rFonts w:ascii="Times New Roman" w:hAnsi="Times New Roman" w:cs="Times New Roman"/>
          <w:sz w:val="24"/>
          <w:szCs w:val="24"/>
          <w:lang w:eastAsia="en-US"/>
        </w:rPr>
        <w:t xml:space="preserve">Izvērtējuma veicējs atbilstoši VPIL 88. panta otrajai daļai, novērtējot Pašvaldības līdzdalības saglabāšanu </w:t>
      </w:r>
      <w:r w:rsidR="0011592E">
        <w:rPr>
          <w:rFonts w:ascii="Times New Roman" w:hAnsi="Times New Roman" w:cs="Times New Roman"/>
          <w:sz w:val="24"/>
          <w:szCs w:val="24"/>
          <w:lang w:eastAsia="en-US"/>
        </w:rPr>
        <w:t>Kapitālsabiedrībā</w:t>
      </w:r>
      <w:r w:rsidRPr="009C4B30">
        <w:rPr>
          <w:rFonts w:ascii="Times New Roman" w:hAnsi="Times New Roman" w:cs="Times New Roman"/>
          <w:sz w:val="24"/>
          <w:szCs w:val="24"/>
          <w:lang w:eastAsia="en-US"/>
        </w:rPr>
        <w:t>, konsultējās ar kompetentajām institūcijām konkurences aizsardzības jomā un komersantus pārstāvošām biedrībām vai nodibinājumiem</w:t>
      </w:r>
      <w:r w:rsidR="000C7483" w:rsidRPr="009C4B30">
        <w:rPr>
          <w:rFonts w:ascii="Times New Roman" w:hAnsi="Times New Roman" w:cs="Times New Roman"/>
          <w:sz w:val="24"/>
          <w:szCs w:val="24"/>
          <w:lang w:eastAsia="en-US"/>
        </w:rPr>
        <w:t xml:space="preserve">. </w:t>
      </w:r>
    </w:p>
    <w:p w14:paraId="7670A7F6" w14:textId="77777777" w:rsidR="003077C5" w:rsidRDefault="000C7483" w:rsidP="003077C5">
      <w:pPr>
        <w:spacing w:line="360" w:lineRule="auto"/>
        <w:ind w:firstLine="567"/>
        <w:jc w:val="both"/>
        <w:rPr>
          <w:rFonts w:ascii="Times New Roman" w:hAnsi="Times New Roman" w:cs="Times New Roman"/>
          <w:sz w:val="24"/>
          <w:szCs w:val="24"/>
          <w:lang w:eastAsia="en-US"/>
        </w:rPr>
      </w:pPr>
      <w:r w:rsidRPr="00A46B9A">
        <w:rPr>
          <w:rFonts w:ascii="Times New Roman" w:hAnsi="Times New Roman" w:cs="Times New Roman"/>
          <w:sz w:val="24"/>
          <w:szCs w:val="24"/>
          <w:lang w:eastAsia="en-US"/>
        </w:rPr>
        <w:t xml:space="preserve">Izvērtējuma veicējs par līdzdalības saglabāšanu Kapitālsabiedrībā </w:t>
      </w:r>
      <w:r w:rsidR="002A03D4" w:rsidRPr="00A46B9A">
        <w:rPr>
          <w:rFonts w:ascii="Times New Roman" w:hAnsi="Times New Roman" w:cs="Times New Roman"/>
          <w:sz w:val="24"/>
          <w:szCs w:val="24"/>
          <w:lang w:eastAsia="en-US"/>
        </w:rPr>
        <w:t>veica</w:t>
      </w:r>
      <w:r w:rsidRPr="00A46B9A">
        <w:rPr>
          <w:rFonts w:ascii="Times New Roman" w:hAnsi="Times New Roman" w:cs="Times New Roman"/>
          <w:sz w:val="24"/>
          <w:szCs w:val="24"/>
          <w:lang w:eastAsia="en-US"/>
        </w:rPr>
        <w:t xml:space="preserve"> konsultācijas ar </w:t>
      </w:r>
      <w:r w:rsidR="00A46B9A" w:rsidRPr="00A46B9A">
        <w:rPr>
          <w:rFonts w:ascii="Times New Roman" w:hAnsi="Times New Roman" w:cs="Times New Roman"/>
          <w:sz w:val="24"/>
          <w:szCs w:val="24"/>
        </w:rPr>
        <w:t>biedrību “</w:t>
      </w:r>
      <w:r w:rsidR="00A46B9A" w:rsidRPr="00A46B9A">
        <w:rPr>
          <w:rFonts w:ascii="Times New Roman" w:hAnsi="Times New Roman" w:cs="Times New Roman"/>
          <w:color w:val="000000" w:themeColor="text1"/>
          <w:sz w:val="24"/>
          <w:szCs w:val="24"/>
        </w:rPr>
        <w:t>Latvijas Tirdzniecības un rūpniecības kamera”</w:t>
      </w:r>
      <w:r w:rsidR="003077C5">
        <w:rPr>
          <w:rFonts w:ascii="Times New Roman" w:hAnsi="Times New Roman" w:cs="Times New Roman"/>
          <w:color w:val="000000" w:themeColor="text1"/>
          <w:sz w:val="24"/>
          <w:szCs w:val="24"/>
        </w:rPr>
        <w:t xml:space="preserve"> un b</w:t>
      </w:r>
      <w:r w:rsidR="003077C5" w:rsidRPr="003077C5">
        <w:rPr>
          <w:rFonts w:ascii="Times New Roman" w:hAnsi="Times New Roman" w:cs="Times New Roman"/>
          <w:color w:val="000000" w:themeColor="text1"/>
          <w:sz w:val="24"/>
          <w:szCs w:val="24"/>
        </w:rPr>
        <w:t>iedrīb</w:t>
      </w:r>
      <w:r w:rsidR="003077C5">
        <w:rPr>
          <w:rFonts w:ascii="Times New Roman" w:hAnsi="Times New Roman" w:cs="Times New Roman"/>
          <w:color w:val="000000" w:themeColor="text1"/>
          <w:sz w:val="24"/>
          <w:szCs w:val="24"/>
        </w:rPr>
        <w:t>u</w:t>
      </w:r>
      <w:r w:rsidR="003077C5" w:rsidRPr="003077C5">
        <w:rPr>
          <w:rFonts w:ascii="Times New Roman" w:hAnsi="Times New Roman" w:cs="Times New Roman"/>
          <w:color w:val="000000" w:themeColor="text1"/>
          <w:sz w:val="24"/>
          <w:szCs w:val="24"/>
        </w:rPr>
        <w:t xml:space="preserve"> “Latvijas Slimnīcu biedrība”</w:t>
      </w:r>
      <w:r w:rsidR="003077C5">
        <w:rPr>
          <w:rFonts w:ascii="Times New Roman" w:hAnsi="Times New Roman" w:cs="Times New Roman"/>
          <w:sz w:val="24"/>
          <w:szCs w:val="24"/>
          <w:lang w:eastAsia="en-US"/>
        </w:rPr>
        <w:t>.</w:t>
      </w:r>
    </w:p>
    <w:p w14:paraId="1B6E6044" w14:textId="5AE87277" w:rsidR="00913B29" w:rsidRDefault="00913B29" w:rsidP="003077C5">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Pašvaldībā saņemt</w:t>
      </w:r>
      <w:r w:rsidR="0063692E">
        <w:rPr>
          <w:rFonts w:ascii="Times New Roman" w:hAnsi="Times New Roman" w:cs="Times New Roman"/>
          <w:sz w:val="24"/>
          <w:szCs w:val="24"/>
          <w:lang w:eastAsia="en-US"/>
        </w:rPr>
        <w:t>s</w:t>
      </w:r>
      <w:r>
        <w:rPr>
          <w:rFonts w:ascii="Times New Roman" w:hAnsi="Times New Roman" w:cs="Times New Roman"/>
          <w:sz w:val="24"/>
          <w:szCs w:val="24"/>
          <w:lang w:eastAsia="en-US"/>
        </w:rPr>
        <w:t xml:space="preserve"> </w:t>
      </w:r>
      <w:r w:rsidR="0051774F" w:rsidRPr="0051774F">
        <w:rPr>
          <w:rFonts w:ascii="Times New Roman" w:hAnsi="Times New Roman" w:cs="Times New Roman"/>
          <w:sz w:val="24"/>
          <w:szCs w:val="24"/>
          <w:lang w:eastAsia="en-US"/>
        </w:rPr>
        <w:t>Konkurences padome</w:t>
      </w:r>
      <w:r>
        <w:rPr>
          <w:rFonts w:ascii="Times New Roman" w:hAnsi="Times New Roman" w:cs="Times New Roman"/>
          <w:sz w:val="24"/>
          <w:szCs w:val="24"/>
          <w:lang w:eastAsia="en-US"/>
        </w:rPr>
        <w:t>s</w:t>
      </w:r>
      <w:r w:rsidR="00514C33">
        <w:rPr>
          <w:rFonts w:ascii="Times New Roman" w:hAnsi="Times New Roman" w:cs="Times New Roman"/>
          <w:sz w:val="24"/>
          <w:szCs w:val="24"/>
          <w:lang w:eastAsia="en-US"/>
        </w:rPr>
        <w:t xml:space="preserve"> (turpmāk – KP)</w:t>
      </w:r>
      <w:r w:rsidR="0051774F" w:rsidRPr="0051774F">
        <w:rPr>
          <w:rFonts w:ascii="Times New Roman" w:hAnsi="Times New Roman" w:cs="Times New Roman"/>
          <w:sz w:val="24"/>
          <w:szCs w:val="24"/>
          <w:lang w:eastAsia="en-US"/>
        </w:rPr>
        <w:t xml:space="preserve"> 202</w:t>
      </w:r>
      <w:r w:rsidR="0051774F">
        <w:rPr>
          <w:rFonts w:ascii="Times New Roman" w:hAnsi="Times New Roman" w:cs="Times New Roman"/>
          <w:sz w:val="24"/>
          <w:szCs w:val="24"/>
          <w:lang w:eastAsia="en-US"/>
        </w:rPr>
        <w:t>5</w:t>
      </w:r>
      <w:r w:rsidR="0051774F" w:rsidRP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sidRPr="0051774F">
        <w:rPr>
          <w:rFonts w:ascii="Times New Roman" w:hAnsi="Times New Roman" w:cs="Times New Roman"/>
          <w:sz w:val="24"/>
          <w:szCs w:val="24"/>
          <w:lang w:eastAsia="en-US"/>
        </w:rPr>
        <w:t xml:space="preserve">gada </w:t>
      </w:r>
      <w:r w:rsidR="00982C12">
        <w:rPr>
          <w:rFonts w:ascii="Times New Roman" w:hAnsi="Times New Roman" w:cs="Times New Roman"/>
          <w:sz w:val="24"/>
          <w:szCs w:val="24"/>
          <w:lang w:eastAsia="en-US"/>
        </w:rPr>
        <w:t>1</w:t>
      </w:r>
      <w:r w:rsidR="000975EE">
        <w:rPr>
          <w:rFonts w:ascii="Times New Roman" w:hAnsi="Times New Roman" w:cs="Times New Roman"/>
          <w:sz w:val="24"/>
          <w:szCs w:val="24"/>
          <w:lang w:eastAsia="en-US"/>
        </w:rPr>
        <w:t>1</w:t>
      </w:r>
      <w:r w:rsid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Pr>
          <w:rFonts w:ascii="Times New Roman" w:hAnsi="Times New Roman" w:cs="Times New Roman"/>
          <w:sz w:val="24"/>
          <w:szCs w:val="24"/>
          <w:lang w:eastAsia="en-US"/>
        </w:rPr>
        <w:t xml:space="preserve">februāra </w:t>
      </w:r>
      <w:r w:rsidR="0063692E">
        <w:rPr>
          <w:rFonts w:ascii="Times New Roman" w:hAnsi="Times New Roman" w:cs="Times New Roman"/>
          <w:sz w:val="24"/>
          <w:szCs w:val="24"/>
          <w:lang w:eastAsia="en-US"/>
        </w:rPr>
        <w:t>atzinums</w:t>
      </w:r>
      <w:r w:rsidR="0051774F">
        <w:rPr>
          <w:rFonts w:ascii="Times New Roman" w:hAnsi="Times New Roman" w:cs="Times New Roman"/>
          <w:sz w:val="24"/>
          <w:szCs w:val="24"/>
          <w:lang w:eastAsia="en-US"/>
        </w:rPr>
        <w:t xml:space="preserve"> </w:t>
      </w:r>
      <w:r w:rsidR="00B020DC">
        <w:rPr>
          <w:rFonts w:ascii="Times New Roman" w:hAnsi="Times New Roman" w:cs="Times New Roman"/>
          <w:sz w:val="24"/>
          <w:szCs w:val="24"/>
          <w:lang w:eastAsia="en-US"/>
        </w:rPr>
        <w:t>Nr. 1.7-</w:t>
      </w:r>
      <w:r w:rsidR="0051774F" w:rsidRPr="0051774F">
        <w:rPr>
          <w:rFonts w:ascii="Times New Roman" w:hAnsi="Times New Roman" w:cs="Times New Roman"/>
          <w:sz w:val="24"/>
          <w:szCs w:val="24"/>
          <w:lang w:eastAsia="en-US"/>
        </w:rPr>
        <w:t>2/</w:t>
      </w:r>
      <w:r w:rsidR="00982C12">
        <w:rPr>
          <w:rFonts w:ascii="Times New Roman" w:hAnsi="Times New Roman" w:cs="Times New Roman"/>
          <w:sz w:val="24"/>
          <w:szCs w:val="24"/>
          <w:lang w:eastAsia="en-US"/>
        </w:rPr>
        <w:t>173</w:t>
      </w:r>
      <w:r>
        <w:rPr>
          <w:rFonts w:ascii="Times New Roman" w:hAnsi="Times New Roman" w:cs="Times New Roman"/>
          <w:sz w:val="24"/>
          <w:szCs w:val="24"/>
          <w:lang w:eastAsia="en-US"/>
        </w:rPr>
        <w:t xml:space="preserve">, kurā </w:t>
      </w:r>
      <w:r w:rsidR="00433B92" w:rsidRPr="00213AEB">
        <w:rPr>
          <w:rFonts w:ascii="Times New Roman" w:hAnsi="Times New Roman" w:cs="Times New Roman"/>
          <w:sz w:val="24"/>
          <w:szCs w:val="24"/>
          <w:lang w:eastAsia="en-US"/>
        </w:rPr>
        <w:t xml:space="preserve">KP aicina izvērtēt iespēju pārtraukt Pašvaldības līdzdalību </w:t>
      </w:r>
      <w:r w:rsidR="00433B92">
        <w:rPr>
          <w:rFonts w:ascii="Times New Roman" w:hAnsi="Times New Roman" w:cs="Times New Roman"/>
          <w:sz w:val="24"/>
          <w:szCs w:val="24"/>
          <w:lang w:eastAsia="en-US"/>
        </w:rPr>
        <w:t>Kapitālsabiedrībā, norādot</w:t>
      </w:r>
      <w:r>
        <w:rPr>
          <w:rFonts w:ascii="Times New Roman" w:hAnsi="Times New Roman" w:cs="Times New Roman"/>
          <w:sz w:val="24"/>
          <w:szCs w:val="24"/>
          <w:lang w:eastAsia="en-US"/>
        </w:rPr>
        <w:t>, ka:</w:t>
      </w:r>
    </w:p>
    <w:p w14:paraId="0CC4CF69" w14:textId="59594A60" w:rsidR="00514C33" w:rsidRPr="00514C33" w:rsidRDefault="00982C12" w:rsidP="00982C12">
      <w:pPr>
        <w:pStyle w:val="Sarakstarindkopa"/>
        <w:numPr>
          <w:ilvl w:val="0"/>
          <w:numId w:val="7"/>
        </w:numPr>
        <w:spacing w:line="360" w:lineRule="auto"/>
        <w:contextualSpacing w:val="0"/>
        <w:jc w:val="both"/>
        <w:rPr>
          <w:rFonts w:ascii="Times New Roman" w:hAnsi="Times New Roman" w:cs="Times New Roman"/>
          <w:sz w:val="24"/>
          <w:szCs w:val="24"/>
          <w:lang w:eastAsia="en-US"/>
        </w:rPr>
      </w:pPr>
      <w:r>
        <w:rPr>
          <w:rFonts w:ascii="Times New Roman" w:hAnsi="Times New Roman" w:cs="Times New Roman"/>
          <w:sz w:val="24"/>
          <w:szCs w:val="24"/>
        </w:rPr>
        <w:t>ņ</w:t>
      </w:r>
      <w:r w:rsidRPr="00982C12">
        <w:rPr>
          <w:rFonts w:ascii="Times New Roman" w:hAnsi="Times New Roman" w:cs="Times New Roman"/>
          <w:sz w:val="24"/>
          <w:szCs w:val="24"/>
        </w:rPr>
        <w:t>emot vērā Izvērtējumā norādīto informāciju, kā arī pašvaldības lomu efektīvā veselības aprūpes sistēmā un pakalpojumu pieejamības veicināšanā, piemēram, vienmērīga terit</w:t>
      </w:r>
      <w:r w:rsidR="00C919E0">
        <w:rPr>
          <w:rFonts w:ascii="Times New Roman" w:hAnsi="Times New Roman" w:cs="Times New Roman"/>
          <w:sz w:val="24"/>
          <w:szCs w:val="24"/>
        </w:rPr>
        <w:t>oriālā pārklājuma radīšanā un, “</w:t>
      </w:r>
      <w:r w:rsidRPr="00982C12">
        <w:rPr>
          <w:rFonts w:ascii="Times New Roman" w:hAnsi="Times New Roman" w:cs="Times New Roman"/>
          <w:sz w:val="24"/>
          <w:szCs w:val="24"/>
        </w:rPr>
        <w:t xml:space="preserve">vienas pieturas” principa realizēšanā, tādējādi nodrošinot konkrētās administratīvās teritorijas iedzīvotājiem pilnu veselības aprūpes ciklu, KP atzīst, ka </w:t>
      </w:r>
      <w:r w:rsidR="00CF49B8">
        <w:rPr>
          <w:rFonts w:ascii="Times New Roman" w:hAnsi="Times New Roman" w:cs="Times New Roman"/>
          <w:sz w:val="24"/>
          <w:szCs w:val="24"/>
          <w:lang w:eastAsia="en-US"/>
        </w:rPr>
        <w:t>Kapitālsabiedrības</w:t>
      </w:r>
      <w:r w:rsidR="00CF49B8" w:rsidRPr="00982C12">
        <w:rPr>
          <w:rFonts w:ascii="Times New Roman" w:hAnsi="Times New Roman" w:cs="Times New Roman"/>
          <w:sz w:val="24"/>
          <w:szCs w:val="24"/>
        </w:rPr>
        <w:t xml:space="preserve"> </w:t>
      </w:r>
      <w:r w:rsidRPr="00982C12">
        <w:rPr>
          <w:rFonts w:ascii="Times New Roman" w:hAnsi="Times New Roman" w:cs="Times New Roman"/>
          <w:sz w:val="24"/>
          <w:szCs w:val="24"/>
        </w:rPr>
        <w:t>darbības rezultātā tiek sniegti pakalpojumi, kas ir atzīstami par stratēģiski svarīgiem</w:t>
      </w:r>
      <w:r w:rsidR="00514C33">
        <w:rPr>
          <w:rFonts w:ascii="Times New Roman" w:hAnsi="Times New Roman" w:cs="Times New Roman"/>
          <w:sz w:val="24"/>
          <w:szCs w:val="24"/>
        </w:rPr>
        <w:t>;</w:t>
      </w:r>
    </w:p>
    <w:p w14:paraId="00B47805" w14:textId="237C62DE" w:rsidR="00433B92" w:rsidRDefault="00982C12" w:rsidP="00213AEB">
      <w:pPr>
        <w:pStyle w:val="Sarakstarindkop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Pr="00982C12">
        <w:rPr>
          <w:rFonts w:ascii="Times New Roman" w:hAnsi="Times New Roman" w:cs="Times New Roman"/>
          <w:sz w:val="24"/>
          <w:szCs w:val="24"/>
        </w:rPr>
        <w:t xml:space="preserve">ienlaikus, kā jau to KP ir atzinusi iepriekš, arī stratēģiski svarīgus pakalpojumus noteiktos gadījumos ir iespējams sniegt arī privātajiem tirgus dalībniekiem, līdz ar to publiskajām personām ir nepieciešams ne tikai atzīt konkrētu pakalpojumu par </w:t>
      </w:r>
      <w:r w:rsidRPr="00982C12">
        <w:rPr>
          <w:rFonts w:ascii="Times New Roman" w:hAnsi="Times New Roman" w:cs="Times New Roman"/>
          <w:sz w:val="24"/>
          <w:szCs w:val="24"/>
        </w:rPr>
        <w:lastRenderedPageBreak/>
        <w:t>stratēģiski svarīgu, bet arī ir nepieciešams veikt tirgus izpēti, tādējādi pamatojot iespējamas tirgus nepilnības pastāvēšanu konkrētajā pakalpojumu tirgū, proti, situāciju, kad pieprasījums pēc noteikta pakalpojuma ir lielāks nekā esošais piedāvājums, kā arī pamatot, ka citādā veidā nav iespējams sasniegt noteikto mērķi.</w:t>
      </w:r>
      <w:r w:rsidR="00213AEB">
        <w:rPr>
          <w:rFonts w:ascii="Times New Roman" w:hAnsi="Times New Roman" w:cs="Times New Roman"/>
          <w:sz w:val="24"/>
          <w:szCs w:val="24"/>
        </w:rPr>
        <w:t xml:space="preserve"> </w:t>
      </w:r>
      <w:r w:rsidRPr="00213AEB">
        <w:rPr>
          <w:rFonts w:ascii="Times New Roman" w:hAnsi="Times New Roman" w:cs="Times New Roman"/>
          <w:sz w:val="24"/>
          <w:szCs w:val="24"/>
        </w:rPr>
        <w:t xml:space="preserve">KP secina, ka Izvērtējumā sniegta norāde par vairākiem potenciālajiem </w:t>
      </w:r>
      <w:r w:rsidR="0011592E">
        <w:rPr>
          <w:rFonts w:ascii="Times New Roman" w:hAnsi="Times New Roman" w:cs="Times New Roman"/>
          <w:sz w:val="24"/>
          <w:szCs w:val="24"/>
          <w:lang w:eastAsia="en-US"/>
        </w:rPr>
        <w:t xml:space="preserve">Kapitālsabiedrības </w:t>
      </w:r>
      <w:r w:rsidRPr="00213AEB">
        <w:rPr>
          <w:rFonts w:ascii="Times New Roman" w:hAnsi="Times New Roman" w:cs="Times New Roman"/>
          <w:sz w:val="24"/>
          <w:szCs w:val="24"/>
        </w:rPr>
        <w:t>onkurentiem ambulatorajā veselības aprūpē, tai skaitā st</w:t>
      </w:r>
      <w:r w:rsidR="00213AEB">
        <w:rPr>
          <w:rFonts w:ascii="Times New Roman" w:hAnsi="Times New Roman" w:cs="Times New Roman"/>
          <w:sz w:val="24"/>
          <w:szCs w:val="24"/>
        </w:rPr>
        <w:t>acionārā pakalpojumu sniegšanā.</w:t>
      </w:r>
      <w:r w:rsidR="00213AEB" w:rsidRPr="00213AEB">
        <w:rPr>
          <w:rFonts w:ascii="Times New Roman" w:hAnsi="Times New Roman" w:cs="Times New Roman"/>
          <w:sz w:val="24"/>
          <w:szCs w:val="24"/>
        </w:rPr>
        <w:t xml:space="preserve"> </w:t>
      </w:r>
    </w:p>
    <w:p w14:paraId="49C83A49" w14:textId="58B6AAD2" w:rsidR="00886CA5" w:rsidRPr="00433B92" w:rsidRDefault="00213AEB" w:rsidP="00433B92">
      <w:pPr>
        <w:pStyle w:val="Sarakstarindkopa"/>
        <w:numPr>
          <w:ilvl w:val="0"/>
          <w:numId w:val="7"/>
        </w:numPr>
        <w:spacing w:line="360" w:lineRule="auto"/>
        <w:jc w:val="both"/>
        <w:rPr>
          <w:rFonts w:ascii="Times New Roman" w:hAnsi="Times New Roman" w:cs="Times New Roman"/>
          <w:sz w:val="24"/>
          <w:szCs w:val="24"/>
        </w:rPr>
      </w:pPr>
      <w:r w:rsidRPr="00213AEB">
        <w:rPr>
          <w:rFonts w:ascii="Times New Roman" w:hAnsi="Times New Roman" w:cs="Times New Roman"/>
          <w:sz w:val="24"/>
          <w:szCs w:val="24"/>
        </w:rPr>
        <w:t>Pašvaldība ir mazākuma akcionārs un tās</w:t>
      </w:r>
      <w:r w:rsidR="00433B92">
        <w:rPr>
          <w:rFonts w:ascii="Times New Roman" w:hAnsi="Times New Roman" w:cs="Times New Roman"/>
          <w:sz w:val="24"/>
          <w:szCs w:val="24"/>
        </w:rPr>
        <w:t xml:space="preserve"> ietekmes iespējas nav būtiskas</w:t>
      </w:r>
      <w:r w:rsidRPr="00433B92">
        <w:rPr>
          <w:rFonts w:ascii="Times New Roman" w:hAnsi="Times New Roman" w:cs="Times New Roman"/>
          <w:sz w:val="24"/>
          <w:szCs w:val="24"/>
          <w:lang w:eastAsia="en-US"/>
        </w:rPr>
        <w:t>.</w:t>
      </w:r>
      <w:r w:rsidR="00134FBA" w:rsidRPr="00433B92">
        <w:rPr>
          <w:rFonts w:ascii="Times New Roman" w:hAnsi="Times New Roman" w:cs="Times New Roman"/>
          <w:sz w:val="24"/>
          <w:szCs w:val="24"/>
        </w:rPr>
        <w:t xml:space="preserve">  </w:t>
      </w:r>
    </w:p>
    <w:p w14:paraId="51A4A63A" w14:textId="1B62B9FB" w:rsidR="00F11ED2" w:rsidRDefault="00646FCC" w:rsidP="00514C33">
      <w:pPr>
        <w:pStyle w:val="Default"/>
        <w:spacing w:line="360" w:lineRule="auto"/>
        <w:ind w:firstLine="567"/>
        <w:jc w:val="both"/>
        <w:rPr>
          <w:szCs w:val="24"/>
        </w:rPr>
      </w:pPr>
      <w:r w:rsidRPr="00646FCC">
        <w:rPr>
          <w:noProof/>
          <w:szCs w:val="24"/>
        </w:rPr>
        <w:t xml:space="preserve">Pamatojoties uz likuma “Par pašvaldībām” </w:t>
      </w:r>
      <w:r w:rsidR="003D0F38">
        <w:rPr>
          <w:noProof/>
          <w:szCs w:val="24"/>
        </w:rPr>
        <w:t xml:space="preserve">10.panta pirmās daļas 9. un </w:t>
      </w:r>
      <w:r w:rsidR="009E5981">
        <w:rPr>
          <w:noProof/>
          <w:szCs w:val="24"/>
        </w:rPr>
        <w:t>21.</w:t>
      </w:r>
      <w:r w:rsidR="009E5981" w:rsidRPr="00646FCC">
        <w:rPr>
          <w:noProof/>
          <w:szCs w:val="24"/>
        </w:rPr>
        <w:t xml:space="preserve"> </w:t>
      </w:r>
      <w:r w:rsidRPr="00646FCC">
        <w:rPr>
          <w:noProof/>
          <w:szCs w:val="24"/>
        </w:rPr>
        <w:t>punktu</w:t>
      </w:r>
      <w:r w:rsidR="003D0F38">
        <w:rPr>
          <w:noProof/>
          <w:szCs w:val="24"/>
        </w:rPr>
        <w:t xml:space="preserve">, </w:t>
      </w:r>
      <w:r w:rsidR="003D0F38" w:rsidRPr="003D0F38">
        <w:rPr>
          <w:noProof/>
          <w:szCs w:val="24"/>
        </w:rPr>
        <w:t>Valsts pārvaldes iekārtas likuma 88.panta</w:t>
      </w:r>
      <w:r w:rsidR="009E5981">
        <w:rPr>
          <w:noProof/>
          <w:szCs w:val="24"/>
        </w:rPr>
        <w:t xml:space="preserve"> pirmo, otro un</w:t>
      </w:r>
      <w:r w:rsidR="003D0F38" w:rsidRPr="003D0F38">
        <w:rPr>
          <w:noProof/>
          <w:szCs w:val="24"/>
        </w:rPr>
        <w:t xml:space="preserve"> septīto daļu</w:t>
      </w:r>
      <w:r w:rsidR="003D0F38">
        <w:rPr>
          <w:noProof/>
          <w:szCs w:val="24"/>
        </w:rPr>
        <w:t xml:space="preserve">, </w:t>
      </w:r>
      <w:r w:rsidRPr="00646FCC">
        <w:rPr>
          <w:noProof/>
          <w:szCs w:val="24"/>
        </w:rPr>
        <w:t>Publiskas personas kapitāla daļu un kapitālsabiedrību pārvaldības likuma 7. pant</w:t>
      </w:r>
      <w:r w:rsidR="003D0F38">
        <w:rPr>
          <w:noProof/>
          <w:szCs w:val="24"/>
        </w:rPr>
        <w:t>a pirmo un otro daļ</w:t>
      </w:r>
      <w:r w:rsidRPr="00646FCC">
        <w:rPr>
          <w:noProof/>
          <w:szCs w:val="24"/>
        </w:rPr>
        <w:t xml:space="preserve">u, ņemot vērā Konkurences padomes </w:t>
      </w:r>
      <w:r w:rsidR="003D0F38" w:rsidRPr="0051774F">
        <w:rPr>
          <w:szCs w:val="24"/>
        </w:rPr>
        <w:t>202</w:t>
      </w:r>
      <w:r w:rsidR="003D0F38">
        <w:rPr>
          <w:szCs w:val="24"/>
        </w:rPr>
        <w:t>5</w:t>
      </w:r>
      <w:r w:rsidR="003D0F38" w:rsidRPr="0051774F">
        <w:rPr>
          <w:szCs w:val="24"/>
        </w:rPr>
        <w:t>.</w:t>
      </w:r>
      <w:r w:rsidR="003D0F38">
        <w:rPr>
          <w:szCs w:val="24"/>
        </w:rPr>
        <w:t> </w:t>
      </w:r>
      <w:r w:rsidR="003D0F38" w:rsidRPr="0051774F">
        <w:rPr>
          <w:szCs w:val="24"/>
        </w:rPr>
        <w:t xml:space="preserve">gada </w:t>
      </w:r>
      <w:r w:rsidR="00433B92">
        <w:rPr>
          <w:szCs w:val="24"/>
        </w:rPr>
        <w:t>1</w:t>
      </w:r>
      <w:r w:rsidR="00ED7D4A">
        <w:rPr>
          <w:szCs w:val="24"/>
        </w:rPr>
        <w:t>1</w:t>
      </w:r>
      <w:r w:rsidR="003D0F38">
        <w:rPr>
          <w:szCs w:val="24"/>
        </w:rPr>
        <w:t>. februāra vēstuli Nr. 1.7- </w:t>
      </w:r>
      <w:r w:rsidR="003D0F38" w:rsidRPr="0051774F">
        <w:rPr>
          <w:szCs w:val="24"/>
        </w:rPr>
        <w:t>2/</w:t>
      </w:r>
      <w:r w:rsidR="00433B92">
        <w:rPr>
          <w:szCs w:val="24"/>
        </w:rPr>
        <w:t>17</w:t>
      </w:r>
      <w:r w:rsidR="00ED7D4A">
        <w:rPr>
          <w:szCs w:val="24"/>
        </w:rPr>
        <w:t>3</w:t>
      </w:r>
      <w:r w:rsidR="009E5981">
        <w:rPr>
          <w:szCs w:val="24"/>
        </w:rPr>
        <w:t xml:space="preserve">, </w:t>
      </w:r>
      <w:r w:rsidR="009E5981" w:rsidRPr="009E5981">
        <w:rPr>
          <w:szCs w:val="24"/>
        </w:rPr>
        <w:t xml:space="preserve">kā arī, ņemot vērā </w:t>
      </w:r>
      <w:r w:rsidR="009E5981">
        <w:rPr>
          <w:szCs w:val="24"/>
        </w:rPr>
        <w:t>Gulbenes</w:t>
      </w:r>
      <w:r w:rsidR="009E5981" w:rsidRPr="009E5981">
        <w:rPr>
          <w:szCs w:val="24"/>
        </w:rPr>
        <w:t xml:space="preserve"> novada </w:t>
      </w:r>
      <w:r w:rsidR="009E5981">
        <w:rPr>
          <w:szCs w:val="24"/>
        </w:rPr>
        <w:t xml:space="preserve">pašvaldības </w:t>
      </w:r>
      <w:r w:rsidR="009E5981" w:rsidRPr="009E5981">
        <w:rPr>
          <w:szCs w:val="24"/>
        </w:rPr>
        <w:t xml:space="preserve">domes </w:t>
      </w:r>
      <w:r w:rsidR="009E5981">
        <w:rPr>
          <w:szCs w:val="24"/>
        </w:rPr>
        <w:t>Attīstības un tautsaimniecības</w:t>
      </w:r>
      <w:r w:rsidR="009E5981" w:rsidRPr="009E5981">
        <w:rPr>
          <w:szCs w:val="24"/>
        </w:rPr>
        <w:t xml:space="preserve"> komitejas 202</w:t>
      </w:r>
      <w:r w:rsidR="009E5981">
        <w:rPr>
          <w:szCs w:val="24"/>
        </w:rPr>
        <w:t>5</w:t>
      </w:r>
      <w:r w:rsidR="009E5981" w:rsidRPr="009E5981">
        <w:rPr>
          <w:szCs w:val="24"/>
        </w:rPr>
        <w:t>.gada 1</w:t>
      </w:r>
      <w:r w:rsidR="009E5981">
        <w:rPr>
          <w:szCs w:val="24"/>
        </w:rPr>
        <w:t>9</w:t>
      </w:r>
      <w:r w:rsidR="009E5981" w:rsidRPr="009E5981">
        <w:rPr>
          <w:szCs w:val="24"/>
        </w:rPr>
        <w:t>.</w:t>
      </w:r>
      <w:r w:rsidR="009E5981">
        <w:rPr>
          <w:szCs w:val="24"/>
        </w:rPr>
        <w:t>marta sēdes ieteikumu</w:t>
      </w:r>
      <w:r w:rsidR="00CE744B">
        <w:rPr>
          <w:szCs w:val="24"/>
        </w:rPr>
        <w:t xml:space="preserve"> un Gulbenes</w:t>
      </w:r>
      <w:r w:rsidR="00CE744B" w:rsidRPr="009E5981">
        <w:rPr>
          <w:szCs w:val="24"/>
        </w:rPr>
        <w:t xml:space="preserve"> novada </w:t>
      </w:r>
      <w:r w:rsidR="00CE744B">
        <w:rPr>
          <w:szCs w:val="24"/>
        </w:rPr>
        <w:t xml:space="preserve">pašvaldības </w:t>
      </w:r>
      <w:r w:rsidR="00CE744B" w:rsidRPr="009E5981">
        <w:rPr>
          <w:szCs w:val="24"/>
        </w:rPr>
        <w:t xml:space="preserve">domes </w:t>
      </w:r>
      <w:r w:rsidR="00CE744B">
        <w:rPr>
          <w:szCs w:val="24"/>
        </w:rPr>
        <w:t>Finanšu</w:t>
      </w:r>
      <w:r w:rsidR="00CE744B" w:rsidRPr="009E5981">
        <w:rPr>
          <w:szCs w:val="24"/>
        </w:rPr>
        <w:t xml:space="preserve"> komitejas 202</w:t>
      </w:r>
      <w:r w:rsidR="00CE744B">
        <w:rPr>
          <w:szCs w:val="24"/>
        </w:rPr>
        <w:t>5</w:t>
      </w:r>
      <w:r w:rsidR="00CE744B" w:rsidRPr="009E5981">
        <w:rPr>
          <w:szCs w:val="24"/>
        </w:rPr>
        <w:t xml:space="preserve">.gada </w:t>
      </w:r>
      <w:r w:rsidR="00CE744B">
        <w:rPr>
          <w:szCs w:val="24"/>
        </w:rPr>
        <w:t>20</w:t>
      </w:r>
      <w:r w:rsidR="00CE744B" w:rsidRPr="009E5981">
        <w:rPr>
          <w:szCs w:val="24"/>
        </w:rPr>
        <w:t>.</w:t>
      </w:r>
      <w:r w:rsidR="00CE744B">
        <w:rPr>
          <w:szCs w:val="24"/>
        </w:rPr>
        <w:t>marta sēdes ieteikumu</w:t>
      </w:r>
      <w:r w:rsidR="009E5981" w:rsidRPr="009E5981">
        <w:rPr>
          <w:szCs w:val="24"/>
        </w:rPr>
        <w:t>,</w:t>
      </w:r>
      <w:r w:rsidR="009E5981">
        <w:rPr>
          <w:szCs w:val="24"/>
        </w:rPr>
        <w:t xml:space="preserve"> a</w:t>
      </w:r>
      <w:r w:rsidR="009E5981" w:rsidRPr="009E5981">
        <w:rPr>
          <w:szCs w:val="24"/>
        </w:rPr>
        <w:t>tklāti balsojot: PAR –__; PRET – __; ATTURAS – __, Gulbenes novada pašvaldības dome</w:t>
      </w:r>
      <w:r w:rsidR="009E5981">
        <w:rPr>
          <w:szCs w:val="24"/>
        </w:rPr>
        <w:t xml:space="preserve"> </w:t>
      </w:r>
      <w:r w:rsidR="009E5981" w:rsidRPr="009E5981">
        <w:rPr>
          <w:szCs w:val="24"/>
        </w:rPr>
        <w:t>NOLEMJ:</w:t>
      </w:r>
    </w:p>
    <w:p w14:paraId="4ADC2B29" w14:textId="7EB49A8D" w:rsidR="00000E4C" w:rsidRDefault="00232C9B" w:rsidP="00074954">
      <w:pPr>
        <w:pStyle w:val="Sarakstarindkopa"/>
        <w:numPr>
          <w:ilvl w:val="0"/>
          <w:numId w:val="8"/>
        </w:numPr>
        <w:tabs>
          <w:tab w:val="left" w:pos="993"/>
        </w:tabs>
        <w:spacing w:line="360" w:lineRule="auto"/>
        <w:ind w:left="0" w:firstLine="567"/>
        <w:contextualSpacing w:val="0"/>
        <w:jc w:val="both"/>
        <w:rPr>
          <w:rFonts w:ascii="Times New Roman" w:hAnsi="Times New Roman" w:cs="Times New Roman"/>
          <w:noProof/>
          <w:sz w:val="24"/>
          <w:szCs w:val="24"/>
        </w:rPr>
      </w:pPr>
      <w:r w:rsidRPr="00000E4C">
        <w:rPr>
          <w:rFonts w:ascii="Times New Roman" w:hAnsi="Times New Roman" w:cs="Times New Roman"/>
          <w:noProof/>
          <w:sz w:val="24"/>
          <w:szCs w:val="24"/>
        </w:rPr>
        <w:t>APSTIPRINĀT</w:t>
      </w:r>
      <w:r w:rsidR="00000E4C" w:rsidRPr="00000E4C">
        <w:rPr>
          <w:rFonts w:ascii="Times New Roman" w:hAnsi="Times New Roman" w:cs="Times New Roman"/>
          <w:noProof/>
          <w:sz w:val="24"/>
          <w:szCs w:val="24"/>
        </w:rPr>
        <w:t xml:space="preserve"> </w:t>
      </w:r>
      <w:r w:rsidR="00000E4C">
        <w:rPr>
          <w:rFonts w:ascii="Times New Roman" w:hAnsi="Times New Roman" w:cs="Times New Roman"/>
          <w:noProof/>
          <w:sz w:val="24"/>
          <w:szCs w:val="24"/>
        </w:rPr>
        <w:t xml:space="preserve">Gulbenes novada </w:t>
      </w:r>
      <w:r w:rsidR="00000E4C" w:rsidRPr="00000E4C">
        <w:rPr>
          <w:rFonts w:ascii="Times New Roman" w:hAnsi="Times New Roman" w:cs="Times New Roman"/>
          <w:noProof/>
          <w:sz w:val="24"/>
          <w:szCs w:val="24"/>
        </w:rPr>
        <w:t xml:space="preserve">pašvaldības tiešās līdzdalības </w:t>
      </w:r>
      <w:r w:rsidR="008D31C5" w:rsidRPr="00AE765B">
        <w:rPr>
          <w:rFonts w:ascii="Times New Roman" w:eastAsiaTheme="minorHAnsi" w:hAnsi="Times New Roman" w:cs="Times New Roman"/>
          <w:color w:val="000000"/>
          <w:sz w:val="24"/>
          <w:szCs w:val="24"/>
          <w:lang w:eastAsia="en-US"/>
        </w:rPr>
        <w:t>sabiedrīb</w:t>
      </w:r>
      <w:r w:rsidR="008D31C5">
        <w:rPr>
          <w:rFonts w:ascii="Times New Roman" w:eastAsiaTheme="minorHAnsi" w:hAnsi="Times New Roman" w:cs="Times New Roman"/>
          <w:color w:val="000000"/>
          <w:sz w:val="24"/>
          <w:szCs w:val="24"/>
          <w:lang w:eastAsia="en-US"/>
        </w:rPr>
        <w:t>as</w:t>
      </w:r>
      <w:r w:rsidR="008D31C5" w:rsidRPr="00AE765B">
        <w:rPr>
          <w:rFonts w:ascii="Times New Roman" w:eastAsiaTheme="minorHAnsi" w:hAnsi="Times New Roman" w:cs="Times New Roman"/>
          <w:color w:val="000000"/>
          <w:sz w:val="24"/>
          <w:szCs w:val="24"/>
          <w:lang w:eastAsia="en-US"/>
        </w:rPr>
        <w:t xml:space="preserve"> ar ierobežotu atbildību “</w:t>
      </w:r>
      <w:r w:rsidR="00F11A68" w:rsidRPr="00017AA1">
        <w:rPr>
          <w:rFonts w:ascii="Times New Roman" w:hAnsi="Times New Roman" w:cs="Times New Roman"/>
          <w:sz w:val="24"/>
          <w:szCs w:val="24"/>
        </w:rPr>
        <w:t>Balvu un Gulbenes slimnīcu apvienība</w:t>
      </w:r>
      <w:r w:rsidR="008D31C5" w:rsidRPr="00AE765B">
        <w:rPr>
          <w:rFonts w:ascii="Times New Roman" w:eastAsiaTheme="minorHAnsi" w:hAnsi="Times New Roman" w:cs="Times New Roman"/>
          <w:color w:val="000000"/>
          <w:sz w:val="24"/>
          <w:szCs w:val="24"/>
          <w:lang w:eastAsia="en-US"/>
        </w:rPr>
        <w:t>”</w:t>
      </w:r>
      <w:r w:rsidR="008D31C5">
        <w:rPr>
          <w:rFonts w:ascii="Times New Roman" w:hAnsi="Times New Roman" w:cs="Times New Roman"/>
          <w:sz w:val="24"/>
          <w:szCs w:val="24"/>
        </w:rPr>
        <w:t xml:space="preserve"> </w:t>
      </w:r>
      <w:r w:rsidR="00B779EF">
        <w:rPr>
          <w:rFonts w:ascii="Times New Roman" w:hAnsi="Times New Roman" w:cs="Times New Roman"/>
          <w:noProof/>
          <w:sz w:val="24"/>
          <w:szCs w:val="24"/>
        </w:rPr>
        <w:t xml:space="preserve">izvērtējumu </w:t>
      </w:r>
      <w:r>
        <w:rPr>
          <w:rFonts w:ascii="Times New Roman" w:hAnsi="Times New Roman" w:cs="Times New Roman"/>
          <w:noProof/>
          <w:sz w:val="24"/>
          <w:szCs w:val="24"/>
        </w:rPr>
        <w:t>(pielikums).</w:t>
      </w:r>
    </w:p>
    <w:p w14:paraId="76AC9D79" w14:textId="179E274D" w:rsidR="00886CA5" w:rsidRPr="00727F44" w:rsidRDefault="000A5DCF" w:rsidP="00074954">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Pr>
          <w:rFonts w:ascii="Times New Roman" w:hAnsi="Times New Roman"/>
          <w:sz w:val="24"/>
          <w:szCs w:val="24"/>
        </w:rPr>
        <w:t xml:space="preserve">ATZĪT, ka </w:t>
      </w:r>
      <w:r w:rsidR="00F11A68" w:rsidRPr="00AE765B">
        <w:rPr>
          <w:rFonts w:ascii="Times New Roman" w:eastAsiaTheme="minorHAnsi" w:hAnsi="Times New Roman" w:cs="Times New Roman"/>
          <w:color w:val="000000"/>
          <w:sz w:val="24"/>
          <w:szCs w:val="24"/>
          <w:lang w:eastAsia="en-US"/>
        </w:rPr>
        <w:t>sabiedrīb</w:t>
      </w:r>
      <w:r w:rsidR="00F11A68">
        <w:rPr>
          <w:rFonts w:ascii="Times New Roman" w:eastAsiaTheme="minorHAnsi" w:hAnsi="Times New Roman" w:cs="Times New Roman"/>
          <w:color w:val="000000"/>
          <w:sz w:val="24"/>
          <w:szCs w:val="24"/>
          <w:lang w:eastAsia="en-US"/>
        </w:rPr>
        <w:t>as</w:t>
      </w:r>
      <w:r w:rsidR="00F11A68" w:rsidRPr="00AE765B">
        <w:rPr>
          <w:rFonts w:ascii="Times New Roman" w:eastAsiaTheme="minorHAnsi" w:hAnsi="Times New Roman" w:cs="Times New Roman"/>
          <w:color w:val="000000"/>
          <w:sz w:val="24"/>
          <w:szCs w:val="24"/>
          <w:lang w:eastAsia="en-US"/>
        </w:rPr>
        <w:t xml:space="preserve"> ar ierobežotu atbildību</w:t>
      </w:r>
      <w:r>
        <w:rPr>
          <w:rFonts w:ascii="Times New Roman" w:hAnsi="Times New Roman"/>
          <w:sz w:val="24"/>
          <w:szCs w:val="24"/>
        </w:rPr>
        <w:t xml:space="preserve"> </w:t>
      </w:r>
      <w:r w:rsidR="00E7047A">
        <w:rPr>
          <w:rFonts w:ascii="Times New Roman" w:hAnsi="Times New Roman"/>
          <w:sz w:val="24"/>
          <w:szCs w:val="24"/>
        </w:rPr>
        <w:t>“</w:t>
      </w:r>
      <w:r w:rsidR="00E7047A" w:rsidRPr="00017AA1">
        <w:rPr>
          <w:rFonts w:ascii="Times New Roman" w:hAnsi="Times New Roman" w:cs="Times New Roman"/>
          <w:sz w:val="24"/>
          <w:szCs w:val="24"/>
        </w:rPr>
        <w:t>Balvu un Gulbenes slimnīcu apvienība”, reģistrācijas numurs 44103058086</w:t>
      </w:r>
      <w:r>
        <w:rPr>
          <w:rFonts w:ascii="Times New Roman" w:hAnsi="Times New Roman"/>
          <w:sz w:val="24"/>
          <w:szCs w:val="24"/>
        </w:rPr>
        <w:t xml:space="preserve">, </w:t>
      </w:r>
      <w:r w:rsidR="00886CA5">
        <w:rPr>
          <w:rFonts w:ascii="Times New Roman" w:hAnsi="Times New Roman"/>
          <w:sz w:val="24"/>
          <w:szCs w:val="24"/>
        </w:rPr>
        <w:t xml:space="preserve">darbība atbilst </w:t>
      </w:r>
      <w:r w:rsidR="00886CA5" w:rsidRPr="00886CA5">
        <w:rPr>
          <w:rFonts w:ascii="Times New Roman" w:hAnsi="Times New Roman" w:cs="Times New Roman"/>
          <w:sz w:val="24"/>
          <w:szCs w:val="24"/>
          <w:lang w:eastAsia="et-EE"/>
        </w:rPr>
        <w:t>Valsts pārvaldes iekārtas likuma 88. panta</w:t>
      </w:r>
      <w:r w:rsidR="00886CA5">
        <w:rPr>
          <w:rFonts w:ascii="Times New Roman" w:hAnsi="Times New Roman" w:cs="Times New Roman"/>
          <w:sz w:val="24"/>
          <w:szCs w:val="24"/>
          <w:lang w:eastAsia="et-EE"/>
        </w:rPr>
        <w:t xml:space="preserve"> </w:t>
      </w:r>
      <w:r w:rsidR="00886CA5" w:rsidRPr="00886CA5">
        <w:rPr>
          <w:rFonts w:ascii="Times New Roman" w:hAnsi="Times New Roman" w:cs="Times New Roman"/>
          <w:sz w:val="24"/>
          <w:szCs w:val="24"/>
          <w:lang w:eastAsia="et-EE"/>
        </w:rPr>
        <w:t>pirmās daļas 1.</w:t>
      </w:r>
      <w:r w:rsidR="00886CA5">
        <w:rPr>
          <w:rFonts w:ascii="Times New Roman" w:hAnsi="Times New Roman" w:cs="Times New Roman"/>
          <w:sz w:val="24"/>
          <w:szCs w:val="24"/>
          <w:lang w:eastAsia="et-EE"/>
        </w:rPr>
        <w:t xml:space="preserve"> un</w:t>
      </w:r>
      <w:r w:rsidR="00886CA5" w:rsidRPr="00886CA5">
        <w:rPr>
          <w:rFonts w:ascii="Times New Roman" w:hAnsi="Times New Roman" w:cs="Times New Roman"/>
          <w:sz w:val="24"/>
          <w:szCs w:val="24"/>
          <w:lang w:eastAsia="et-EE"/>
        </w:rPr>
        <w:t xml:space="preserve"> </w:t>
      </w:r>
      <w:r w:rsidR="00886CA5">
        <w:rPr>
          <w:rFonts w:ascii="Times New Roman" w:hAnsi="Times New Roman" w:cs="Times New Roman"/>
          <w:sz w:val="24"/>
          <w:szCs w:val="24"/>
          <w:lang w:eastAsia="et-EE"/>
        </w:rPr>
        <w:t>2</w:t>
      </w:r>
      <w:r w:rsidR="00886CA5" w:rsidRPr="00886CA5">
        <w:rPr>
          <w:rFonts w:ascii="Times New Roman" w:hAnsi="Times New Roman" w:cs="Times New Roman"/>
          <w:sz w:val="24"/>
          <w:szCs w:val="24"/>
          <w:lang w:eastAsia="et-EE"/>
        </w:rPr>
        <w:t>.</w:t>
      </w:r>
      <w:r w:rsidR="00F11A68">
        <w:rPr>
          <w:rFonts w:ascii="Times New Roman" w:hAnsi="Times New Roman" w:cs="Times New Roman"/>
          <w:sz w:val="24"/>
          <w:szCs w:val="24"/>
          <w:lang w:eastAsia="et-EE"/>
        </w:rPr>
        <w:t> </w:t>
      </w:r>
      <w:r w:rsidR="00886CA5" w:rsidRPr="00886CA5">
        <w:rPr>
          <w:rFonts w:ascii="Times New Roman" w:hAnsi="Times New Roman" w:cs="Times New Roman"/>
          <w:sz w:val="24"/>
          <w:szCs w:val="24"/>
          <w:lang w:eastAsia="et-EE"/>
        </w:rPr>
        <w:t>punkt</w:t>
      </w:r>
      <w:r w:rsidR="00727F44">
        <w:rPr>
          <w:rFonts w:ascii="Times New Roman" w:hAnsi="Times New Roman" w:cs="Times New Roman"/>
          <w:sz w:val="24"/>
          <w:szCs w:val="24"/>
          <w:lang w:eastAsia="et-EE"/>
        </w:rPr>
        <w:t xml:space="preserve">am, proti, </w:t>
      </w:r>
      <w:r w:rsidR="00727F44" w:rsidRPr="00886CA5">
        <w:rPr>
          <w:rFonts w:ascii="Times New Roman" w:hAnsi="Times New Roman" w:cs="Times New Roman"/>
          <w:sz w:val="24"/>
          <w:szCs w:val="24"/>
          <w:lang w:eastAsia="et-EE"/>
        </w:rPr>
        <w:t>tiek</w:t>
      </w:r>
      <w:r w:rsidR="00727F44">
        <w:rPr>
          <w:rFonts w:ascii="Times New Roman" w:hAnsi="Times New Roman" w:cs="Times New Roman"/>
          <w:sz w:val="24"/>
          <w:szCs w:val="24"/>
          <w:lang w:eastAsia="et-EE"/>
        </w:rPr>
        <w:t xml:space="preserve"> </w:t>
      </w:r>
      <w:r w:rsidR="00727F44" w:rsidRPr="00886CA5">
        <w:rPr>
          <w:rFonts w:ascii="Times New Roman" w:hAnsi="Times New Roman" w:cs="Times New Roman"/>
          <w:sz w:val="24"/>
          <w:szCs w:val="24"/>
          <w:lang w:eastAsia="et-EE"/>
        </w:rPr>
        <w:t>novērsta tirgus nepilnība, kapitālsabiedrības</w:t>
      </w:r>
      <w:r w:rsidR="00F11A68">
        <w:rPr>
          <w:rFonts w:ascii="Times New Roman" w:hAnsi="Times New Roman" w:cs="Times New Roman"/>
          <w:sz w:val="24"/>
          <w:szCs w:val="24"/>
          <w:lang w:eastAsia="et-EE"/>
        </w:rPr>
        <w:t xml:space="preserve"> darbības rezultātā tiek radīti </w:t>
      </w:r>
      <w:r w:rsidR="00727F44" w:rsidRPr="00886CA5">
        <w:rPr>
          <w:rFonts w:ascii="Times New Roman" w:hAnsi="Times New Roman" w:cs="Times New Roman"/>
          <w:sz w:val="24"/>
          <w:szCs w:val="24"/>
          <w:lang w:eastAsia="et-EE"/>
        </w:rPr>
        <w:t>pakalpojumi, kas ir stratēģiski svarīgi pašvaldības adminis</w:t>
      </w:r>
      <w:r w:rsidR="00727F44">
        <w:rPr>
          <w:rFonts w:ascii="Times New Roman" w:hAnsi="Times New Roman" w:cs="Times New Roman"/>
          <w:sz w:val="24"/>
          <w:szCs w:val="24"/>
          <w:lang w:eastAsia="et-EE"/>
        </w:rPr>
        <w:t>tratīvās teritorijas attīstībai.</w:t>
      </w:r>
    </w:p>
    <w:p w14:paraId="6F6B588C" w14:textId="5FE4013E" w:rsidR="00232C9B" w:rsidRPr="000A5DCF" w:rsidRDefault="00232C9B" w:rsidP="00074954">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sidRPr="000A5DCF">
        <w:rPr>
          <w:rFonts w:ascii="Times New Roman" w:hAnsi="Times New Roman" w:cs="Times New Roman"/>
          <w:color w:val="000000"/>
          <w:sz w:val="24"/>
          <w:szCs w:val="24"/>
        </w:rPr>
        <w:t xml:space="preserve">SAGLABĀT Gulbenes novada pašvaldības tiešo līdzdalību </w:t>
      </w:r>
      <w:r w:rsidR="008D31C5" w:rsidRPr="00AE765B">
        <w:rPr>
          <w:rFonts w:ascii="Times New Roman" w:eastAsiaTheme="minorHAnsi" w:hAnsi="Times New Roman" w:cs="Times New Roman"/>
          <w:color w:val="000000"/>
          <w:sz w:val="24"/>
          <w:szCs w:val="24"/>
          <w:lang w:eastAsia="en-US"/>
        </w:rPr>
        <w:t>sabiedrīb</w:t>
      </w:r>
      <w:r w:rsidR="008D31C5">
        <w:rPr>
          <w:rFonts w:ascii="Times New Roman" w:eastAsiaTheme="minorHAnsi" w:hAnsi="Times New Roman" w:cs="Times New Roman"/>
          <w:color w:val="000000"/>
          <w:sz w:val="24"/>
          <w:szCs w:val="24"/>
          <w:lang w:eastAsia="en-US"/>
        </w:rPr>
        <w:t>ā</w:t>
      </w:r>
      <w:r w:rsidR="008D31C5" w:rsidRPr="00AE765B">
        <w:rPr>
          <w:rFonts w:ascii="Times New Roman" w:eastAsiaTheme="minorHAnsi" w:hAnsi="Times New Roman" w:cs="Times New Roman"/>
          <w:color w:val="000000"/>
          <w:sz w:val="24"/>
          <w:szCs w:val="24"/>
          <w:lang w:eastAsia="en-US"/>
        </w:rPr>
        <w:t xml:space="preserve"> ar ierobežotu atbildību “</w:t>
      </w:r>
      <w:r w:rsidR="00F11A68" w:rsidRPr="00017AA1">
        <w:rPr>
          <w:rFonts w:ascii="Times New Roman" w:hAnsi="Times New Roman" w:cs="Times New Roman"/>
          <w:sz w:val="24"/>
          <w:szCs w:val="24"/>
        </w:rPr>
        <w:t>Balvu un Gulbenes slimnīcu apvienība”, reģistrācijas numurs 44103058086</w:t>
      </w:r>
      <w:r w:rsidRPr="000A5DCF">
        <w:rPr>
          <w:rFonts w:ascii="Times New Roman" w:hAnsi="Times New Roman" w:cs="Times New Roman"/>
          <w:color w:val="000000"/>
          <w:sz w:val="24"/>
          <w:szCs w:val="24"/>
        </w:rPr>
        <w:t>.</w:t>
      </w:r>
    </w:p>
    <w:p w14:paraId="3BAF9EA8" w14:textId="53AD9A86" w:rsidR="00E95533" w:rsidRPr="00F11A68" w:rsidRDefault="00232C9B" w:rsidP="00F11A68">
      <w:pPr>
        <w:pStyle w:val="Default"/>
        <w:numPr>
          <w:ilvl w:val="0"/>
          <w:numId w:val="8"/>
        </w:numPr>
        <w:tabs>
          <w:tab w:val="left" w:pos="993"/>
        </w:tabs>
        <w:spacing w:line="360" w:lineRule="auto"/>
        <w:ind w:left="0" w:firstLine="567"/>
        <w:jc w:val="both"/>
        <w:rPr>
          <w:szCs w:val="24"/>
        </w:rPr>
      </w:pPr>
      <w:r w:rsidRPr="000A5DCF">
        <w:rPr>
          <w:color w:val="000000"/>
          <w:szCs w:val="24"/>
          <w:lang w:eastAsia="et-EE"/>
        </w:rPr>
        <w:t xml:space="preserve">NOTEIKT </w:t>
      </w:r>
      <w:r w:rsidR="00F11A68" w:rsidRPr="00AE765B">
        <w:rPr>
          <w:rFonts w:eastAsiaTheme="minorHAnsi"/>
          <w:color w:val="000000"/>
          <w:szCs w:val="24"/>
        </w:rPr>
        <w:t>sabiedrīb</w:t>
      </w:r>
      <w:r w:rsidR="00F11A68">
        <w:rPr>
          <w:rFonts w:eastAsiaTheme="minorHAnsi"/>
          <w:color w:val="000000"/>
          <w:szCs w:val="24"/>
        </w:rPr>
        <w:t>as</w:t>
      </w:r>
      <w:r w:rsidR="00F11A68" w:rsidRPr="00AE765B">
        <w:rPr>
          <w:rFonts w:eastAsiaTheme="minorHAnsi"/>
          <w:color w:val="000000"/>
          <w:szCs w:val="24"/>
        </w:rPr>
        <w:t xml:space="preserve"> ar ierobežotu atbildību</w:t>
      </w:r>
      <w:r w:rsidR="00F11A68">
        <w:rPr>
          <w:szCs w:val="24"/>
        </w:rPr>
        <w:t xml:space="preserve"> “</w:t>
      </w:r>
      <w:r w:rsidR="00F11A68" w:rsidRPr="00017AA1">
        <w:rPr>
          <w:szCs w:val="24"/>
        </w:rPr>
        <w:t>Balvu un Gulbenes slimnīcu apvienība”, reģistrācijas numurs 44103058086</w:t>
      </w:r>
      <w:r w:rsidRPr="000A5DCF">
        <w:rPr>
          <w:szCs w:val="24"/>
        </w:rPr>
        <w:t xml:space="preserve">, </w:t>
      </w:r>
      <w:r w:rsidRPr="000A5DCF">
        <w:rPr>
          <w:noProof/>
          <w:szCs w:val="24"/>
        </w:rPr>
        <w:t>vispārējo stratēģisko mērķ</w:t>
      </w:r>
      <w:r w:rsidR="00E95533">
        <w:rPr>
          <w:noProof/>
          <w:szCs w:val="24"/>
        </w:rPr>
        <w:t xml:space="preserve">i </w:t>
      </w:r>
      <w:r w:rsidR="00E95533">
        <w:rPr>
          <w:szCs w:val="24"/>
        </w:rPr>
        <w:t>–</w:t>
      </w:r>
      <w:r w:rsidR="00F11A68">
        <w:rPr>
          <w:szCs w:val="24"/>
        </w:rPr>
        <w:t xml:space="preserve"> </w:t>
      </w:r>
      <w:r w:rsidR="00F11A68" w:rsidRPr="00F11A68">
        <w:rPr>
          <w:szCs w:val="24"/>
        </w:rPr>
        <w:t>daudzveidīgu, kvalitatīvu un pieejamu veselības aprūpes pakalpojumu nodrošināšana Gulbenes novada iedzīvotājiem un iedzīvotāju veselības stāvokļa uzlabošana</w:t>
      </w:r>
      <w:r w:rsidR="00E95533" w:rsidRPr="00F11A68">
        <w:rPr>
          <w:szCs w:val="24"/>
        </w:rPr>
        <w:t>.</w:t>
      </w:r>
    </w:p>
    <w:p w14:paraId="6B4FEEB3" w14:textId="38C8DC5E" w:rsidR="0036309C" w:rsidRPr="00995170" w:rsidRDefault="00995170" w:rsidP="00074954">
      <w:pPr>
        <w:pStyle w:val="Default"/>
        <w:numPr>
          <w:ilvl w:val="0"/>
          <w:numId w:val="8"/>
        </w:numPr>
        <w:tabs>
          <w:tab w:val="left" w:pos="993"/>
        </w:tabs>
        <w:spacing w:line="360" w:lineRule="auto"/>
        <w:ind w:left="0" w:firstLine="567"/>
        <w:jc w:val="both"/>
        <w:rPr>
          <w:szCs w:val="24"/>
        </w:rPr>
      </w:pPr>
      <w:r>
        <w:rPr>
          <w:szCs w:val="24"/>
        </w:rPr>
        <w:t>L</w:t>
      </w:r>
      <w:r w:rsidR="0036309C" w:rsidRPr="00995170">
        <w:rPr>
          <w:szCs w:val="24"/>
        </w:rPr>
        <w:t xml:space="preserve">ēmuma izpildi kontrolēt </w:t>
      </w:r>
      <w:r>
        <w:rPr>
          <w:szCs w:val="24"/>
        </w:rPr>
        <w:t>Gulbenes novada</w:t>
      </w:r>
      <w:r w:rsidR="0036309C" w:rsidRPr="00995170">
        <w:rPr>
          <w:szCs w:val="24"/>
        </w:rPr>
        <w:t xml:space="preserve"> pašvaldības izpilddirektoram</w:t>
      </w:r>
      <w:r>
        <w:rPr>
          <w:szCs w:val="24"/>
        </w:rPr>
        <w:t>.</w:t>
      </w:r>
    </w:p>
    <w:p w14:paraId="67E2D09B" w14:textId="77777777" w:rsidR="0029712B" w:rsidRPr="00830736" w:rsidRDefault="0029712B" w:rsidP="00074954">
      <w:pPr>
        <w:spacing w:line="360" w:lineRule="auto"/>
        <w:ind w:firstLine="567"/>
        <w:jc w:val="both"/>
        <w:rPr>
          <w:rFonts w:ascii="Times New Roman" w:hAnsi="Times New Roman" w:cs="Times New Roman"/>
          <w:sz w:val="24"/>
          <w:szCs w:val="24"/>
        </w:rPr>
      </w:pPr>
    </w:p>
    <w:p w14:paraId="3932FECF" w14:textId="4D7DD04E" w:rsidR="00300B5C" w:rsidRPr="00830736" w:rsidRDefault="00300B5C" w:rsidP="00074954">
      <w:pPr>
        <w:spacing w:line="360" w:lineRule="auto"/>
        <w:rPr>
          <w:rFonts w:ascii="Times New Roman" w:hAnsi="Times New Roman" w:cs="Times New Roman"/>
          <w:sz w:val="24"/>
          <w:szCs w:val="24"/>
        </w:rPr>
      </w:pPr>
      <w:r w:rsidRPr="00830736">
        <w:rPr>
          <w:rFonts w:ascii="Times New Roman" w:hAnsi="Times New Roman" w:cs="Times New Roman"/>
          <w:sz w:val="24"/>
          <w:szCs w:val="24"/>
        </w:rPr>
        <w:t>Gulbenes novada</w:t>
      </w:r>
      <w:r w:rsidR="00CB1564" w:rsidRPr="00830736">
        <w:rPr>
          <w:rFonts w:ascii="Times New Roman" w:hAnsi="Times New Roman" w:cs="Times New Roman"/>
          <w:sz w:val="24"/>
          <w:szCs w:val="24"/>
        </w:rPr>
        <w:t xml:space="preserve"> pašvaldības</w:t>
      </w:r>
      <w:r w:rsidRPr="00830736">
        <w:rPr>
          <w:rFonts w:ascii="Times New Roman" w:hAnsi="Times New Roman" w:cs="Times New Roman"/>
          <w:sz w:val="24"/>
          <w:szCs w:val="24"/>
        </w:rPr>
        <w:t xml:space="preserve"> domes priekšsēdētājs </w:t>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t>A.</w:t>
      </w:r>
      <w:r w:rsidR="00066B51">
        <w:rPr>
          <w:rFonts w:ascii="Times New Roman" w:hAnsi="Times New Roman" w:cs="Times New Roman"/>
          <w:sz w:val="24"/>
          <w:szCs w:val="24"/>
        </w:rPr>
        <w:t> </w:t>
      </w:r>
      <w:r w:rsidRPr="00830736">
        <w:rPr>
          <w:rFonts w:ascii="Times New Roman" w:hAnsi="Times New Roman" w:cs="Times New Roman"/>
          <w:sz w:val="24"/>
          <w:szCs w:val="24"/>
        </w:rPr>
        <w:t>Caunītis</w:t>
      </w:r>
    </w:p>
    <w:p w14:paraId="61D5A39F" w14:textId="77777777" w:rsidR="008F2788" w:rsidRPr="00830736" w:rsidRDefault="008F2788" w:rsidP="00074954">
      <w:pPr>
        <w:spacing w:line="360" w:lineRule="auto"/>
        <w:rPr>
          <w:rFonts w:ascii="Times New Roman" w:hAnsi="Times New Roman" w:cs="Times New Roman"/>
          <w:sz w:val="24"/>
          <w:szCs w:val="24"/>
        </w:rPr>
      </w:pPr>
    </w:p>
    <w:p w14:paraId="77C1248C" w14:textId="25AF53C2" w:rsidR="00B873EF" w:rsidRDefault="00B873EF">
      <w:pPr>
        <w:spacing w:after="160" w:line="259" w:lineRule="auto"/>
        <w:rPr>
          <w:rFonts w:ascii="Times New Roman" w:hAnsi="Times New Roman" w:cs="Times New Roman"/>
          <w:sz w:val="24"/>
          <w:szCs w:val="24"/>
        </w:rPr>
      </w:pPr>
    </w:p>
    <w:sectPr w:rsidR="00B873EF" w:rsidSect="000A5DCF">
      <w:footerReference w:type="default" r:id="rId9"/>
      <w:pgSz w:w="11906" w:h="16838" w:code="9"/>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BB86" w14:textId="77777777" w:rsidR="00DE5B3E" w:rsidRDefault="00DE5B3E" w:rsidP="00EE23E9">
      <w:r>
        <w:separator/>
      </w:r>
    </w:p>
  </w:endnote>
  <w:endnote w:type="continuationSeparator" w:id="0">
    <w:p w14:paraId="15DA95EC" w14:textId="77777777" w:rsidR="00DE5B3E" w:rsidRDefault="00DE5B3E"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1777" w14:textId="75BD51FE" w:rsidR="00066B51" w:rsidRDefault="00066B51">
    <w:pPr>
      <w:pStyle w:val="Kjene"/>
      <w:jc w:val="center"/>
    </w:pPr>
  </w:p>
  <w:p w14:paraId="7E3BC0FB" w14:textId="77777777" w:rsidR="00066B51" w:rsidRDefault="00066B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A10D" w14:textId="77777777" w:rsidR="00DE5B3E" w:rsidRDefault="00DE5B3E" w:rsidP="00EE23E9">
      <w:r>
        <w:separator/>
      </w:r>
    </w:p>
  </w:footnote>
  <w:footnote w:type="continuationSeparator" w:id="0">
    <w:p w14:paraId="44B85DF0" w14:textId="77777777" w:rsidR="00DE5B3E" w:rsidRDefault="00DE5B3E"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3B753BC"/>
    <w:multiLevelType w:val="hybridMultilevel"/>
    <w:tmpl w:val="E7D6B652"/>
    <w:lvl w:ilvl="0" w:tplc="56FA3D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C2C43EB"/>
    <w:multiLevelType w:val="hybridMultilevel"/>
    <w:tmpl w:val="AEBA91BA"/>
    <w:lvl w:ilvl="0" w:tplc="77D6D1F8">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00323DD"/>
    <w:multiLevelType w:val="multilevel"/>
    <w:tmpl w:val="41C0D1C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282686B"/>
    <w:multiLevelType w:val="hybridMultilevel"/>
    <w:tmpl w:val="10F269EC"/>
    <w:lvl w:ilvl="0" w:tplc="0AF492FC">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CF3AED"/>
    <w:multiLevelType w:val="hybridMultilevel"/>
    <w:tmpl w:val="E1D68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71C96E1A"/>
    <w:multiLevelType w:val="multilevel"/>
    <w:tmpl w:val="56B60DD2"/>
    <w:lvl w:ilvl="0">
      <w:start w:val="3"/>
      <w:numFmt w:val="decimal"/>
      <w:lvlText w:val="%1."/>
      <w:lvlJc w:val="left"/>
      <w:pPr>
        <w:ind w:left="360" w:hanging="360"/>
      </w:pPr>
      <w:rPr>
        <w:rFonts w:hint="default"/>
        <w:color w:val="000000"/>
      </w:rPr>
    </w:lvl>
    <w:lvl w:ilvl="1">
      <w:start w:val="1"/>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0" w15:restartNumberingAfterBreak="0">
    <w:nsid w:val="75BB5EB4"/>
    <w:multiLevelType w:val="hybridMultilevel"/>
    <w:tmpl w:val="BB94BF76"/>
    <w:lvl w:ilvl="0" w:tplc="42029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3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063429">
    <w:abstractNumId w:val="8"/>
  </w:num>
  <w:num w:numId="3" w16cid:durableId="1096942748">
    <w:abstractNumId w:val="4"/>
  </w:num>
  <w:num w:numId="4" w16cid:durableId="661198308">
    <w:abstractNumId w:val="0"/>
  </w:num>
  <w:num w:numId="5" w16cid:durableId="79102727">
    <w:abstractNumId w:val="2"/>
  </w:num>
  <w:num w:numId="6" w16cid:durableId="356084827">
    <w:abstractNumId w:val="10"/>
  </w:num>
  <w:num w:numId="7" w16cid:durableId="1554776359">
    <w:abstractNumId w:val="1"/>
  </w:num>
  <w:num w:numId="8" w16cid:durableId="709455562">
    <w:abstractNumId w:val="6"/>
  </w:num>
  <w:num w:numId="9" w16cid:durableId="1273168565">
    <w:abstractNumId w:val="9"/>
  </w:num>
  <w:num w:numId="10" w16cid:durableId="14305433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5056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4C"/>
    <w:rsid w:val="00007EE6"/>
    <w:rsid w:val="00010898"/>
    <w:rsid w:val="00016BF0"/>
    <w:rsid w:val="000177D6"/>
    <w:rsid w:val="00017808"/>
    <w:rsid w:val="00017AA1"/>
    <w:rsid w:val="00023F07"/>
    <w:rsid w:val="00025D55"/>
    <w:rsid w:val="00027E03"/>
    <w:rsid w:val="000353DB"/>
    <w:rsid w:val="0003777A"/>
    <w:rsid w:val="00040263"/>
    <w:rsid w:val="00041316"/>
    <w:rsid w:val="000418E8"/>
    <w:rsid w:val="000463EC"/>
    <w:rsid w:val="0005057B"/>
    <w:rsid w:val="00051F9B"/>
    <w:rsid w:val="00054E0B"/>
    <w:rsid w:val="00060AF9"/>
    <w:rsid w:val="00066B51"/>
    <w:rsid w:val="00074954"/>
    <w:rsid w:val="0007756B"/>
    <w:rsid w:val="00082107"/>
    <w:rsid w:val="00087734"/>
    <w:rsid w:val="0009053E"/>
    <w:rsid w:val="00092691"/>
    <w:rsid w:val="000975EE"/>
    <w:rsid w:val="00097961"/>
    <w:rsid w:val="000A23AC"/>
    <w:rsid w:val="000A34CA"/>
    <w:rsid w:val="000A5DCF"/>
    <w:rsid w:val="000B155A"/>
    <w:rsid w:val="000B513B"/>
    <w:rsid w:val="000B553A"/>
    <w:rsid w:val="000C2DC0"/>
    <w:rsid w:val="000C39BB"/>
    <w:rsid w:val="000C5061"/>
    <w:rsid w:val="000C6506"/>
    <w:rsid w:val="000C7483"/>
    <w:rsid w:val="000C7DB0"/>
    <w:rsid w:val="000D26FE"/>
    <w:rsid w:val="000D455B"/>
    <w:rsid w:val="000E1FBE"/>
    <w:rsid w:val="000E7364"/>
    <w:rsid w:val="000F0119"/>
    <w:rsid w:val="000F2382"/>
    <w:rsid w:val="000F3B3E"/>
    <w:rsid w:val="000F7104"/>
    <w:rsid w:val="00104383"/>
    <w:rsid w:val="00106471"/>
    <w:rsid w:val="00114A5F"/>
    <w:rsid w:val="0011592E"/>
    <w:rsid w:val="00115F6C"/>
    <w:rsid w:val="001160A3"/>
    <w:rsid w:val="001169C0"/>
    <w:rsid w:val="00117C97"/>
    <w:rsid w:val="00121A8C"/>
    <w:rsid w:val="00134FBA"/>
    <w:rsid w:val="0014238D"/>
    <w:rsid w:val="001475DA"/>
    <w:rsid w:val="0014772A"/>
    <w:rsid w:val="0015125F"/>
    <w:rsid w:val="0015252A"/>
    <w:rsid w:val="00152F3E"/>
    <w:rsid w:val="00152F89"/>
    <w:rsid w:val="00157EE4"/>
    <w:rsid w:val="001617BA"/>
    <w:rsid w:val="001622AD"/>
    <w:rsid w:val="00163AF8"/>
    <w:rsid w:val="0016716B"/>
    <w:rsid w:val="00171180"/>
    <w:rsid w:val="00180146"/>
    <w:rsid w:val="00182203"/>
    <w:rsid w:val="00182AAA"/>
    <w:rsid w:val="001850F9"/>
    <w:rsid w:val="00190871"/>
    <w:rsid w:val="00194397"/>
    <w:rsid w:val="00197005"/>
    <w:rsid w:val="001A5CE0"/>
    <w:rsid w:val="001A614A"/>
    <w:rsid w:val="001A641F"/>
    <w:rsid w:val="001B2F5A"/>
    <w:rsid w:val="001C1867"/>
    <w:rsid w:val="001D416A"/>
    <w:rsid w:val="001F0137"/>
    <w:rsid w:val="001F1FCC"/>
    <w:rsid w:val="001F3F11"/>
    <w:rsid w:val="001F44F5"/>
    <w:rsid w:val="002029AA"/>
    <w:rsid w:val="00205B03"/>
    <w:rsid w:val="00210D48"/>
    <w:rsid w:val="002137B3"/>
    <w:rsid w:val="00213AEB"/>
    <w:rsid w:val="00217A6C"/>
    <w:rsid w:val="00222F38"/>
    <w:rsid w:val="00227C0C"/>
    <w:rsid w:val="00232C9B"/>
    <w:rsid w:val="00234894"/>
    <w:rsid w:val="00234F92"/>
    <w:rsid w:val="00242B7E"/>
    <w:rsid w:val="00246B84"/>
    <w:rsid w:val="002511FE"/>
    <w:rsid w:val="002514C5"/>
    <w:rsid w:val="00253E07"/>
    <w:rsid w:val="002555D1"/>
    <w:rsid w:val="00261DA7"/>
    <w:rsid w:val="00264E79"/>
    <w:rsid w:val="002652B5"/>
    <w:rsid w:val="0027075E"/>
    <w:rsid w:val="00271BF3"/>
    <w:rsid w:val="002752AA"/>
    <w:rsid w:val="00275752"/>
    <w:rsid w:val="00276307"/>
    <w:rsid w:val="002908BE"/>
    <w:rsid w:val="00291949"/>
    <w:rsid w:val="002941E0"/>
    <w:rsid w:val="00294370"/>
    <w:rsid w:val="0029712B"/>
    <w:rsid w:val="002A03D4"/>
    <w:rsid w:val="002A0D3B"/>
    <w:rsid w:val="002A1A33"/>
    <w:rsid w:val="002B0416"/>
    <w:rsid w:val="002B1D80"/>
    <w:rsid w:val="002B50BA"/>
    <w:rsid w:val="002B6B8E"/>
    <w:rsid w:val="002C4A85"/>
    <w:rsid w:val="002C60AA"/>
    <w:rsid w:val="002D05C2"/>
    <w:rsid w:val="002D2BF7"/>
    <w:rsid w:val="002D3741"/>
    <w:rsid w:val="002E0059"/>
    <w:rsid w:val="002E06D8"/>
    <w:rsid w:val="002E6F0B"/>
    <w:rsid w:val="002F4F72"/>
    <w:rsid w:val="002F743E"/>
    <w:rsid w:val="00300B5C"/>
    <w:rsid w:val="00300C76"/>
    <w:rsid w:val="0030321C"/>
    <w:rsid w:val="00305175"/>
    <w:rsid w:val="003062E0"/>
    <w:rsid w:val="003077C5"/>
    <w:rsid w:val="003144F5"/>
    <w:rsid w:val="00320AC7"/>
    <w:rsid w:val="00325B46"/>
    <w:rsid w:val="00330203"/>
    <w:rsid w:val="00335103"/>
    <w:rsid w:val="003377A6"/>
    <w:rsid w:val="00340F98"/>
    <w:rsid w:val="0034715F"/>
    <w:rsid w:val="0034758B"/>
    <w:rsid w:val="00350120"/>
    <w:rsid w:val="00353F32"/>
    <w:rsid w:val="0035451E"/>
    <w:rsid w:val="0036309C"/>
    <w:rsid w:val="0036337F"/>
    <w:rsid w:val="00364D14"/>
    <w:rsid w:val="00367092"/>
    <w:rsid w:val="003702B3"/>
    <w:rsid w:val="00373EA8"/>
    <w:rsid w:val="00380B2A"/>
    <w:rsid w:val="0038167F"/>
    <w:rsid w:val="003857C7"/>
    <w:rsid w:val="00385A07"/>
    <w:rsid w:val="0039268B"/>
    <w:rsid w:val="003A3BB3"/>
    <w:rsid w:val="003A67CD"/>
    <w:rsid w:val="003A7E83"/>
    <w:rsid w:val="003B74F5"/>
    <w:rsid w:val="003C4845"/>
    <w:rsid w:val="003D0F38"/>
    <w:rsid w:val="003D47BD"/>
    <w:rsid w:val="003E2523"/>
    <w:rsid w:val="003E3A07"/>
    <w:rsid w:val="003E72A6"/>
    <w:rsid w:val="003F514C"/>
    <w:rsid w:val="0040738F"/>
    <w:rsid w:val="004147E5"/>
    <w:rsid w:val="00420E3A"/>
    <w:rsid w:val="00430A63"/>
    <w:rsid w:val="004333DC"/>
    <w:rsid w:val="00433B92"/>
    <w:rsid w:val="00436BA2"/>
    <w:rsid w:val="00444469"/>
    <w:rsid w:val="00447CAD"/>
    <w:rsid w:val="00455980"/>
    <w:rsid w:val="00455C7A"/>
    <w:rsid w:val="00456006"/>
    <w:rsid w:val="00456939"/>
    <w:rsid w:val="00460102"/>
    <w:rsid w:val="00463062"/>
    <w:rsid w:val="004645B0"/>
    <w:rsid w:val="004660AA"/>
    <w:rsid w:val="00473C09"/>
    <w:rsid w:val="0048670D"/>
    <w:rsid w:val="004950E7"/>
    <w:rsid w:val="0049717D"/>
    <w:rsid w:val="004A0596"/>
    <w:rsid w:val="004A4424"/>
    <w:rsid w:val="004A66A6"/>
    <w:rsid w:val="004A6C1B"/>
    <w:rsid w:val="004A7093"/>
    <w:rsid w:val="004B61B4"/>
    <w:rsid w:val="004C1E5D"/>
    <w:rsid w:val="004D0F0F"/>
    <w:rsid w:val="004D6651"/>
    <w:rsid w:val="004D6708"/>
    <w:rsid w:val="004D7FB5"/>
    <w:rsid w:val="004E0691"/>
    <w:rsid w:val="004F226C"/>
    <w:rsid w:val="004F56C8"/>
    <w:rsid w:val="004F7C44"/>
    <w:rsid w:val="00504AA3"/>
    <w:rsid w:val="00505DD7"/>
    <w:rsid w:val="00514C33"/>
    <w:rsid w:val="0051774F"/>
    <w:rsid w:val="00521396"/>
    <w:rsid w:val="0052325B"/>
    <w:rsid w:val="00523665"/>
    <w:rsid w:val="00526529"/>
    <w:rsid w:val="00526A84"/>
    <w:rsid w:val="0053661E"/>
    <w:rsid w:val="0055035B"/>
    <w:rsid w:val="00554FEA"/>
    <w:rsid w:val="005572AC"/>
    <w:rsid w:val="00562125"/>
    <w:rsid w:val="0056545F"/>
    <w:rsid w:val="0056695E"/>
    <w:rsid w:val="0057061B"/>
    <w:rsid w:val="00570ECC"/>
    <w:rsid w:val="0059516A"/>
    <w:rsid w:val="00597869"/>
    <w:rsid w:val="005A315C"/>
    <w:rsid w:val="005A4946"/>
    <w:rsid w:val="005B0EE1"/>
    <w:rsid w:val="005B5420"/>
    <w:rsid w:val="005B5FCA"/>
    <w:rsid w:val="005B6BAA"/>
    <w:rsid w:val="005C18BF"/>
    <w:rsid w:val="005C1ADF"/>
    <w:rsid w:val="005D1DC2"/>
    <w:rsid w:val="005D241B"/>
    <w:rsid w:val="005E12AF"/>
    <w:rsid w:val="005E6ED0"/>
    <w:rsid w:val="005E7C8A"/>
    <w:rsid w:val="005F0F25"/>
    <w:rsid w:val="005F10A0"/>
    <w:rsid w:val="00602E47"/>
    <w:rsid w:val="006048B5"/>
    <w:rsid w:val="006053A0"/>
    <w:rsid w:val="006146E8"/>
    <w:rsid w:val="00617E89"/>
    <w:rsid w:val="00621A15"/>
    <w:rsid w:val="00623497"/>
    <w:rsid w:val="006273A4"/>
    <w:rsid w:val="0063692E"/>
    <w:rsid w:val="00637411"/>
    <w:rsid w:val="006374A5"/>
    <w:rsid w:val="00637BF3"/>
    <w:rsid w:val="00643314"/>
    <w:rsid w:val="00646FCC"/>
    <w:rsid w:val="00650388"/>
    <w:rsid w:val="006617BF"/>
    <w:rsid w:val="006624EB"/>
    <w:rsid w:val="0066543B"/>
    <w:rsid w:val="00686936"/>
    <w:rsid w:val="006A1648"/>
    <w:rsid w:val="006A62BE"/>
    <w:rsid w:val="006A777B"/>
    <w:rsid w:val="006B578D"/>
    <w:rsid w:val="006C11CC"/>
    <w:rsid w:val="006C2110"/>
    <w:rsid w:val="006C4608"/>
    <w:rsid w:val="006C66FB"/>
    <w:rsid w:val="006D618D"/>
    <w:rsid w:val="006D6356"/>
    <w:rsid w:val="006E6EB0"/>
    <w:rsid w:val="006F231B"/>
    <w:rsid w:val="006F35BB"/>
    <w:rsid w:val="006F46AD"/>
    <w:rsid w:val="006F69CC"/>
    <w:rsid w:val="007008F6"/>
    <w:rsid w:val="007010A4"/>
    <w:rsid w:val="00704E82"/>
    <w:rsid w:val="00710B86"/>
    <w:rsid w:val="0071434F"/>
    <w:rsid w:val="00720DA0"/>
    <w:rsid w:val="00726ABE"/>
    <w:rsid w:val="00727F44"/>
    <w:rsid w:val="00735B4F"/>
    <w:rsid w:val="00740205"/>
    <w:rsid w:val="007414C5"/>
    <w:rsid w:val="00746B2B"/>
    <w:rsid w:val="00751B7E"/>
    <w:rsid w:val="00762FBE"/>
    <w:rsid w:val="00763828"/>
    <w:rsid w:val="00764740"/>
    <w:rsid w:val="00771C5B"/>
    <w:rsid w:val="00773219"/>
    <w:rsid w:val="00773EAF"/>
    <w:rsid w:val="0077508F"/>
    <w:rsid w:val="00780171"/>
    <w:rsid w:val="00781929"/>
    <w:rsid w:val="00782B26"/>
    <w:rsid w:val="00794231"/>
    <w:rsid w:val="007957D6"/>
    <w:rsid w:val="007A25F9"/>
    <w:rsid w:val="007A6A6F"/>
    <w:rsid w:val="007B5B49"/>
    <w:rsid w:val="007D54B5"/>
    <w:rsid w:val="007D6318"/>
    <w:rsid w:val="007E039A"/>
    <w:rsid w:val="007F1AF0"/>
    <w:rsid w:val="007F1C0C"/>
    <w:rsid w:val="007F6256"/>
    <w:rsid w:val="008008CB"/>
    <w:rsid w:val="008032A9"/>
    <w:rsid w:val="00805318"/>
    <w:rsid w:val="008123A0"/>
    <w:rsid w:val="008154C3"/>
    <w:rsid w:val="00830736"/>
    <w:rsid w:val="00844267"/>
    <w:rsid w:val="00844DB1"/>
    <w:rsid w:val="00846C45"/>
    <w:rsid w:val="0085449B"/>
    <w:rsid w:val="00855B10"/>
    <w:rsid w:val="0086204B"/>
    <w:rsid w:val="00865540"/>
    <w:rsid w:val="00871E9E"/>
    <w:rsid w:val="00875504"/>
    <w:rsid w:val="00876546"/>
    <w:rsid w:val="008767F3"/>
    <w:rsid w:val="008773B7"/>
    <w:rsid w:val="00882BB7"/>
    <w:rsid w:val="00886CA5"/>
    <w:rsid w:val="00890F74"/>
    <w:rsid w:val="00895D84"/>
    <w:rsid w:val="008963BD"/>
    <w:rsid w:val="00896FC2"/>
    <w:rsid w:val="008A1738"/>
    <w:rsid w:val="008A217C"/>
    <w:rsid w:val="008A570D"/>
    <w:rsid w:val="008B1289"/>
    <w:rsid w:val="008B13E5"/>
    <w:rsid w:val="008B61DA"/>
    <w:rsid w:val="008B7A49"/>
    <w:rsid w:val="008C69D5"/>
    <w:rsid w:val="008D0FC6"/>
    <w:rsid w:val="008D1281"/>
    <w:rsid w:val="008D31C5"/>
    <w:rsid w:val="008D4AA8"/>
    <w:rsid w:val="008D5DC8"/>
    <w:rsid w:val="008D6849"/>
    <w:rsid w:val="008E4CFC"/>
    <w:rsid w:val="008E5039"/>
    <w:rsid w:val="008F212B"/>
    <w:rsid w:val="008F2788"/>
    <w:rsid w:val="008F52FE"/>
    <w:rsid w:val="00913B29"/>
    <w:rsid w:val="0091458C"/>
    <w:rsid w:val="009169DC"/>
    <w:rsid w:val="0092102E"/>
    <w:rsid w:val="009374D8"/>
    <w:rsid w:val="009430C6"/>
    <w:rsid w:val="00946DCF"/>
    <w:rsid w:val="00950156"/>
    <w:rsid w:val="00950F62"/>
    <w:rsid w:val="00956E1B"/>
    <w:rsid w:val="009576F4"/>
    <w:rsid w:val="0096176F"/>
    <w:rsid w:val="00964B75"/>
    <w:rsid w:val="00966C19"/>
    <w:rsid w:val="00966E9C"/>
    <w:rsid w:val="0096740E"/>
    <w:rsid w:val="0097033E"/>
    <w:rsid w:val="00975748"/>
    <w:rsid w:val="00982C12"/>
    <w:rsid w:val="00984FFB"/>
    <w:rsid w:val="00995170"/>
    <w:rsid w:val="009963F2"/>
    <w:rsid w:val="009A2327"/>
    <w:rsid w:val="009A33CE"/>
    <w:rsid w:val="009A548B"/>
    <w:rsid w:val="009B4558"/>
    <w:rsid w:val="009C14B3"/>
    <w:rsid w:val="009C4B30"/>
    <w:rsid w:val="009D775A"/>
    <w:rsid w:val="009E2575"/>
    <w:rsid w:val="009E433B"/>
    <w:rsid w:val="009E57FA"/>
    <w:rsid w:val="009E5981"/>
    <w:rsid w:val="009E5EC5"/>
    <w:rsid w:val="009E713F"/>
    <w:rsid w:val="009F733B"/>
    <w:rsid w:val="00A04EF7"/>
    <w:rsid w:val="00A13CDA"/>
    <w:rsid w:val="00A17DA3"/>
    <w:rsid w:val="00A358AF"/>
    <w:rsid w:val="00A36066"/>
    <w:rsid w:val="00A44E74"/>
    <w:rsid w:val="00A46B9A"/>
    <w:rsid w:val="00A53267"/>
    <w:rsid w:val="00A53399"/>
    <w:rsid w:val="00A54CB9"/>
    <w:rsid w:val="00A61AD5"/>
    <w:rsid w:val="00A64BDA"/>
    <w:rsid w:val="00A66956"/>
    <w:rsid w:val="00A67F6D"/>
    <w:rsid w:val="00A77D7A"/>
    <w:rsid w:val="00A80142"/>
    <w:rsid w:val="00A81332"/>
    <w:rsid w:val="00A861F2"/>
    <w:rsid w:val="00A87C4A"/>
    <w:rsid w:val="00A905E2"/>
    <w:rsid w:val="00A93AD1"/>
    <w:rsid w:val="00AA3C45"/>
    <w:rsid w:val="00AB3CE9"/>
    <w:rsid w:val="00AC30C6"/>
    <w:rsid w:val="00AC4310"/>
    <w:rsid w:val="00AD0C3C"/>
    <w:rsid w:val="00AD4E98"/>
    <w:rsid w:val="00AE0DED"/>
    <w:rsid w:val="00AE765B"/>
    <w:rsid w:val="00AF3184"/>
    <w:rsid w:val="00AF363A"/>
    <w:rsid w:val="00AF7492"/>
    <w:rsid w:val="00B020DC"/>
    <w:rsid w:val="00B02F96"/>
    <w:rsid w:val="00B03AEA"/>
    <w:rsid w:val="00B059B5"/>
    <w:rsid w:val="00B14439"/>
    <w:rsid w:val="00B14B5D"/>
    <w:rsid w:val="00B24F6B"/>
    <w:rsid w:val="00B50D3D"/>
    <w:rsid w:val="00B5757E"/>
    <w:rsid w:val="00B67E55"/>
    <w:rsid w:val="00B73A3D"/>
    <w:rsid w:val="00B779EF"/>
    <w:rsid w:val="00B86F16"/>
    <w:rsid w:val="00B873EF"/>
    <w:rsid w:val="00B879E3"/>
    <w:rsid w:val="00B97985"/>
    <w:rsid w:val="00BA237F"/>
    <w:rsid w:val="00BA30AD"/>
    <w:rsid w:val="00BA4489"/>
    <w:rsid w:val="00BB2A9C"/>
    <w:rsid w:val="00BB3C01"/>
    <w:rsid w:val="00BB6D00"/>
    <w:rsid w:val="00BE18C6"/>
    <w:rsid w:val="00BE2829"/>
    <w:rsid w:val="00BE62FF"/>
    <w:rsid w:val="00BE7D81"/>
    <w:rsid w:val="00BF24FF"/>
    <w:rsid w:val="00BF2621"/>
    <w:rsid w:val="00BF537D"/>
    <w:rsid w:val="00C00916"/>
    <w:rsid w:val="00C00952"/>
    <w:rsid w:val="00C01B77"/>
    <w:rsid w:val="00C05712"/>
    <w:rsid w:val="00C0602C"/>
    <w:rsid w:val="00C06FDF"/>
    <w:rsid w:val="00C079C5"/>
    <w:rsid w:val="00C12391"/>
    <w:rsid w:val="00C15F1F"/>
    <w:rsid w:val="00C274B9"/>
    <w:rsid w:val="00C30D57"/>
    <w:rsid w:val="00C320C3"/>
    <w:rsid w:val="00C32A94"/>
    <w:rsid w:val="00C40444"/>
    <w:rsid w:val="00C519A6"/>
    <w:rsid w:val="00C5446F"/>
    <w:rsid w:val="00C57318"/>
    <w:rsid w:val="00C61D4F"/>
    <w:rsid w:val="00C62764"/>
    <w:rsid w:val="00C7121B"/>
    <w:rsid w:val="00C76591"/>
    <w:rsid w:val="00C81DDD"/>
    <w:rsid w:val="00C83C4B"/>
    <w:rsid w:val="00C919E0"/>
    <w:rsid w:val="00CA2797"/>
    <w:rsid w:val="00CA4940"/>
    <w:rsid w:val="00CA7EDC"/>
    <w:rsid w:val="00CB1564"/>
    <w:rsid w:val="00CB17B5"/>
    <w:rsid w:val="00CB791C"/>
    <w:rsid w:val="00CC29DE"/>
    <w:rsid w:val="00CC2EF4"/>
    <w:rsid w:val="00CC3668"/>
    <w:rsid w:val="00CC3F61"/>
    <w:rsid w:val="00CD0470"/>
    <w:rsid w:val="00CD2427"/>
    <w:rsid w:val="00CD5A83"/>
    <w:rsid w:val="00CD6E6A"/>
    <w:rsid w:val="00CE1E21"/>
    <w:rsid w:val="00CE2817"/>
    <w:rsid w:val="00CE744B"/>
    <w:rsid w:val="00CF14B2"/>
    <w:rsid w:val="00CF49B8"/>
    <w:rsid w:val="00CF506E"/>
    <w:rsid w:val="00D043E9"/>
    <w:rsid w:val="00D04C89"/>
    <w:rsid w:val="00D05C3E"/>
    <w:rsid w:val="00D1468F"/>
    <w:rsid w:val="00D1693F"/>
    <w:rsid w:val="00D26FDC"/>
    <w:rsid w:val="00D30C39"/>
    <w:rsid w:val="00D322C2"/>
    <w:rsid w:val="00D54E6F"/>
    <w:rsid w:val="00D6383C"/>
    <w:rsid w:val="00D642B7"/>
    <w:rsid w:val="00D656A6"/>
    <w:rsid w:val="00D65D84"/>
    <w:rsid w:val="00D716A4"/>
    <w:rsid w:val="00D73B8A"/>
    <w:rsid w:val="00D8634D"/>
    <w:rsid w:val="00D86A70"/>
    <w:rsid w:val="00D9671D"/>
    <w:rsid w:val="00DA3723"/>
    <w:rsid w:val="00DB50FC"/>
    <w:rsid w:val="00DC0E81"/>
    <w:rsid w:val="00DC3676"/>
    <w:rsid w:val="00DC535D"/>
    <w:rsid w:val="00DD1B5A"/>
    <w:rsid w:val="00DD6D90"/>
    <w:rsid w:val="00DE5365"/>
    <w:rsid w:val="00DE596A"/>
    <w:rsid w:val="00DE5B3E"/>
    <w:rsid w:val="00DE7295"/>
    <w:rsid w:val="00DF353E"/>
    <w:rsid w:val="00DF3E02"/>
    <w:rsid w:val="00DF76D2"/>
    <w:rsid w:val="00E053A3"/>
    <w:rsid w:val="00E06B8E"/>
    <w:rsid w:val="00E105E1"/>
    <w:rsid w:val="00E12A18"/>
    <w:rsid w:val="00E156D2"/>
    <w:rsid w:val="00E232BA"/>
    <w:rsid w:val="00E345DC"/>
    <w:rsid w:val="00E374FE"/>
    <w:rsid w:val="00E408E5"/>
    <w:rsid w:val="00E51942"/>
    <w:rsid w:val="00E51B6C"/>
    <w:rsid w:val="00E52A5E"/>
    <w:rsid w:val="00E5784B"/>
    <w:rsid w:val="00E6351E"/>
    <w:rsid w:val="00E63AE9"/>
    <w:rsid w:val="00E63CB6"/>
    <w:rsid w:val="00E64562"/>
    <w:rsid w:val="00E7047A"/>
    <w:rsid w:val="00E73CF8"/>
    <w:rsid w:val="00E74C0A"/>
    <w:rsid w:val="00E74D61"/>
    <w:rsid w:val="00E7569D"/>
    <w:rsid w:val="00E76947"/>
    <w:rsid w:val="00E84DC6"/>
    <w:rsid w:val="00E8641F"/>
    <w:rsid w:val="00E874B2"/>
    <w:rsid w:val="00E941C8"/>
    <w:rsid w:val="00E95533"/>
    <w:rsid w:val="00E96C88"/>
    <w:rsid w:val="00EA1250"/>
    <w:rsid w:val="00EA20FC"/>
    <w:rsid w:val="00EA2138"/>
    <w:rsid w:val="00EB41D3"/>
    <w:rsid w:val="00EB7E2A"/>
    <w:rsid w:val="00EC5A12"/>
    <w:rsid w:val="00ED2177"/>
    <w:rsid w:val="00ED262B"/>
    <w:rsid w:val="00ED2FB7"/>
    <w:rsid w:val="00ED7D4A"/>
    <w:rsid w:val="00EE23E9"/>
    <w:rsid w:val="00EE3B7D"/>
    <w:rsid w:val="00EF3248"/>
    <w:rsid w:val="00F03D92"/>
    <w:rsid w:val="00F0532A"/>
    <w:rsid w:val="00F11380"/>
    <w:rsid w:val="00F11A68"/>
    <w:rsid w:val="00F11ED2"/>
    <w:rsid w:val="00F160E5"/>
    <w:rsid w:val="00F217C1"/>
    <w:rsid w:val="00F3071E"/>
    <w:rsid w:val="00F41314"/>
    <w:rsid w:val="00F4512B"/>
    <w:rsid w:val="00F506D2"/>
    <w:rsid w:val="00F545F0"/>
    <w:rsid w:val="00F57D6F"/>
    <w:rsid w:val="00F60CB6"/>
    <w:rsid w:val="00F651BC"/>
    <w:rsid w:val="00F65AA9"/>
    <w:rsid w:val="00F73D5F"/>
    <w:rsid w:val="00F74C6D"/>
    <w:rsid w:val="00F838D8"/>
    <w:rsid w:val="00F87874"/>
    <w:rsid w:val="00F91333"/>
    <w:rsid w:val="00F91971"/>
    <w:rsid w:val="00F92EC0"/>
    <w:rsid w:val="00F93D8A"/>
    <w:rsid w:val="00F95D3F"/>
    <w:rsid w:val="00FA7530"/>
    <w:rsid w:val="00FB6AD1"/>
    <w:rsid w:val="00FC7F25"/>
    <w:rsid w:val="00FE4182"/>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Strip,1List Paragraph,2,Satura rādītājs"/>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 w:type="paragraph" w:customStyle="1" w:styleId="tv213">
    <w:name w:val="tv213"/>
    <w:basedOn w:val="Parasts"/>
    <w:rsid w:val="009D775A"/>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Strip Rakstz.,1List Paragraph Rakstz.,2 Rakstz.,Satura rādītājs Rakstz."/>
    <w:link w:val="Sarakstarindkopa"/>
    <w:uiPriority w:val="34"/>
    <w:locked/>
    <w:rsid w:val="000A5DCF"/>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168755617">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05681129">
      <w:bodyDiv w:val="1"/>
      <w:marLeft w:val="0"/>
      <w:marRight w:val="0"/>
      <w:marTop w:val="0"/>
      <w:marBottom w:val="0"/>
      <w:divBdr>
        <w:top w:val="none" w:sz="0" w:space="0" w:color="auto"/>
        <w:left w:val="none" w:sz="0" w:space="0" w:color="auto"/>
        <w:bottom w:val="none" w:sz="0" w:space="0" w:color="auto"/>
        <w:right w:val="none" w:sz="0" w:space="0" w:color="auto"/>
      </w:divBdr>
    </w:div>
    <w:div w:id="239291665">
      <w:bodyDiv w:val="1"/>
      <w:marLeft w:val="0"/>
      <w:marRight w:val="0"/>
      <w:marTop w:val="0"/>
      <w:marBottom w:val="0"/>
      <w:divBdr>
        <w:top w:val="none" w:sz="0" w:space="0" w:color="auto"/>
        <w:left w:val="none" w:sz="0" w:space="0" w:color="auto"/>
        <w:bottom w:val="none" w:sz="0" w:space="0" w:color="auto"/>
        <w:right w:val="none" w:sz="0" w:space="0" w:color="auto"/>
      </w:divBdr>
    </w:div>
    <w:div w:id="251202742">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559754732">
      <w:bodyDiv w:val="1"/>
      <w:marLeft w:val="0"/>
      <w:marRight w:val="0"/>
      <w:marTop w:val="0"/>
      <w:marBottom w:val="0"/>
      <w:divBdr>
        <w:top w:val="none" w:sz="0" w:space="0" w:color="auto"/>
        <w:left w:val="none" w:sz="0" w:space="0" w:color="auto"/>
        <w:bottom w:val="none" w:sz="0" w:space="0" w:color="auto"/>
        <w:right w:val="none" w:sz="0" w:space="0" w:color="auto"/>
      </w:divBdr>
    </w:div>
    <w:div w:id="609314955">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1636">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2359364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374">
      <w:bodyDiv w:val="1"/>
      <w:marLeft w:val="0"/>
      <w:marRight w:val="0"/>
      <w:marTop w:val="0"/>
      <w:marBottom w:val="0"/>
      <w:divBdr>
        <w:top w:val="none" w:sz="0" w:space="0" w:color="auto"/>
        <w:left w:val="none" w:sz="0" w:space="0" w:color="auto"/>
        <w:bottom w:val="none" w:sz="0" w:space="0" w:color="auto"/>
        <w:right w:val="none" w:sz="0" w:space="0" w:color="auto"/>
      </w:divBdr>
    </w:div>
    <w:div w:id="949505074">
      <w:bodyDiv w:val="1"/>
      <w:marLeft w:val="0"/>
      <w:marRight w:val="0"/>
      <w:marTop w:val="0"/>
      <w:marBottom w:val="0"/>
      <w:divBdr>
        <w:top w:val="none" w:sz="0" w:space="0" w:color="auto"/>
        <w:left w:val="none" w:sz="0" w:space="0" w:color="auto"/>
        <w:bottom w:val="none" w:sz="0" w:space="0" w:color="auto"/>
        <w:right w:val="none" w:sz="0" w:space="0" w:color="auto"/>
      </w:divBdr>
    </w:div>
    <w:div w:id="975989607">
      <w:bodyDiv w:val="1"/>
      <w:marLeft w:val="0"/>
      <w:marRight w:val="0"/>
      <w:marTop w:val="0"/>
      <w:marBottom w:val="0"/>
      <w:divBdr>
        <w:top w:val="none" w:sz="0" w:space="0" w:color="auto"/>
        <w:left w:val="none" w:sz="0" w:space="0" w:color="auto"/>
        <w:bottom w:val="none" w:sz="0" w:space="0" w:color="auto"/>
        <w:right w:val="none" w:sz="0" w:space="0" w:color="auto"/>
      </w:divBdr>
    </w:div>
    <w:div w:id="1017345405">
      <w:bodyDiv w:val="1"/>
      <w:marLeft w:val="0"/>
      <w:marRight w:val="0"/>
      <w:marTop w:val="0"/>
      <w:marBottom w:val="0"/>
      <w:divBdr>
        <w:top w:val="none" w:sz="0" w:space="0" w:color="auto"/>
        <w:left w:val="none" w:sz="0" w:space="0" w:color="auto"/>
        <w:bottom w:val="none" w:sz="0" w:space="0" w:color="auto"/>
        <w:right w:val="none" w:sz="0" w:space="0" w:color="auto"/>
      </w:divBdr>
    </w:div>
    <w:div w:id="1028064520">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41721981">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12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20463225">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1904829241">
      <w:bodyDiv w:val="1"/>
      <w:marLeft w:val="0"/>
      <w:marRight w:val="0"/>
      <w:marTop w:val="0"/>
      <w:marBottom w:val="0"/>
      <w:divBdr>
        <w:top w:val="none" w:sz="0" w:space="0" w:color="auto"/>
        <w:left w:val="none" w:sz="0" w:space="0" w:color="auto"/>
        <w:bottom w:val="none" w:sz="0" w:space="0" w:color="auto"/>
        <w:right w:val="none" w:sz="0" w:space="0" w:color="auto"/>
      </w:divBdr>
    </w:div>
    <w:div w:id="1992099795">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25D-26DD-42EB-88EF-E69C5FD1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8447</Words>
  <Characters>4816</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2025-02-20T11:33:00Z</cp:lastPrinted>
  <dcterms:created xsi:type="dcterms:W3CDTF">2025-03-19T09:32:00Z</dcterms:created>
  <dcterms:modified xsi:type="dcterms:W3CDTF">2025-03-19T09:32:00Z</dcterms:modified>
</cp:coreProperties>
</file>