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F1283" w:rsidRPr="00FE7EDB" w14:paraId="752B217F" w14:textId="77777777" w:rsidTr="00F05B20">
        <w:tc>
          <w:tcPr>
            <w:tcW w:w="9458" w:type="dxa"/>
            <w:shd w:val="clear" w:color="auto" w:fill="auto"/>
          </w:tcPr>
          <w:p w14:paraId="063688CF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1B154F79" wp14:editId="1B968D4E">
                  <wp:extent cx="619125" cy="685800"/>
                  <wp:effectExtent l="0" t="0" r="9525" b="0"/>
                  <wp:docPr id="1173729049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283" w:rsidRPr="00FE7EDB" w14:paraId="2AEA7A94" w14:textId="77777777" w:rsidTr="00F05B20">
        <w:tc>
          <w:tcPr>
            <w:tcW w:w="9458" w:type="dxa"/>
            <w:shd w:val="clear" w:color="auto" w:fill="auto"/>
          </w:tcPr>
          <w:p w14:paraId="12B0FD1A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5F1283" w:rsidRPr="00FE7EDB" w14:paraId="7DFF41E2" w14:textId="77777777" w:rsidTr="00F05B20">
        <w:tc>
          <w:tcPr>
            <w:tcW w:w="9458" w:type="dxa"/>
            <w:shd w:val="clear" w:color="auto" w:fill="auto"/>
          </w:tcPr>
          <w:p w14:paraId="006D5916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5F1283" w:rsidRPr="00FE7EDB" w14:paraId="4DFBEDBF" w14:textId="77777777" w:rsidTr="00F05B20">
        <w:tc>
          <w:tcPr>
            <w:tcW w:w="9458" w:type="dxa"/>
            <w:shd w:val="clear" w:color="auto" w:fill="auto"/>
          </w:tcPr>
          <w:p w14:paraId="448F7157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5F1283" w:rsidRPr="00FE7EDB" w14:paraId="2E4F9C52" w14:textId="77777777" w:rsidTr="00F05B20">
        <w:tc>
          <w:tcPr>
            <w:tcW w:w="9458" w:type="dxa"/>
            <w:shd w:val="clear" w:color="auto" w:fill="auto"/>
          </w:tcPr>
          <w:p w14:paraId="54DC9BBE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F2CB687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3163307C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4547DDE9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4"/>
      </w:tblGrid>
      <w:tr w:rsidR="005F1283" w:rsidRPr="00FE7EDB" w14:paraId="04EEDB67" w14:textId="77777777" w:rsidTr="00F05B20">
        <w:tc>
          <w:tcPr>
            <w:tcW w:w="4729" w:type="dxa"/>
            <w:shd w:val="clear" w:color="auto" w:fill="auto"/>
          </w:tcPr>
          <w:p w14:paraId="71191DD1" w14:textId="4B0E0885" w:rsidR="005F1283" w:rsidRPr="00FE7EDB" w:rsidRDefault="005F1283" w:rsidP="00F05B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27.martā</w:t>
            </w:r>
          </w:p>
        </w:tc>
        <w:tc>
          <w:tcPr>
            <w:tcW w:w="4729" w:type="dxa"/>
            <w:shd w:val="clear" w:color="auto" w:fill="auto"/>
          </w:tcPr>
          <w:p w14:paraId="6B99C386" w14:textId="2B4AA01E" w:rsidR="005F1283" w:rsidRPr="00FE7EDB" w:rsidRDefault="005F1283" w:rsidP="00F05B20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</w:t>
            </w:r>
            <w:proofErr w:type="spellStart"/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Nr.GND</w:t>
            </w:r>
            <w:proofErr w:type="spellEnd"/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0B7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5F1283" w:rsidRPr="00FE7EDB" w14:paraId="3317E44C" w14:textId="77777777" w:rsidTr="00F05B20">
        <w:tc>
          <w:tcPr>
            <w:tcW w:w="4729" w:type="dxa"/>
            <w:shd w:val="clear" w:color="auto" w:fill="auto"/>
          </w:tcPr>
          <w:p w14:paraId="5A63AB4C" w14:textId="77777777" w:rsidR="005F1283" w:rsidRPr="00FE7EDB" w:rsidRDefault="005F1283" w:rsidP="00F05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shd w:val="clear" w:color="auto" w:fill="auto"/>
          </w:tcPr>
          <w:p w14:paraId="3CAF7B3F" w14:textId="77777777" w:rsidR="005F1283" w:rsidRPr="00FE7EDB" w:rsidRDefault="005F1283" w:rsidP="00F05B20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Nr.; .p.)</w:t>
            </w:r>
          </w:p>
        </w:tc>
      </w:tr>
    </w:tbl>
    <w:p w14:paraId="369E0B3B" w14:textId="77777777" w:rsidR="005F1283" w:rsidRPr="00FE7EDB" w:rsidRDefault="005F1283" w:rsidP="005F1283">
      <w:pPr>
        <w:spacing w:after="160" w:line="259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5A7FF6B5" w14:textId="4E470878" w:rsidR="00E162B6" w:rsidRDefault="005F1283" w:rsidP="000B754C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Par </w:t>
      </w:r>
      <w:r w:rsidRPr="005F12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iekšējā normatīvā akta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E162B6" w:rsidRP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labiekārtošanas iestādes nolikums</w:t>
      </w:r>
      <w:r w:rsid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izdošanu</w:t>
      </w:r>
    </w:p>
    <w:p w14:paraId="415B6A23" w14:textId="278C7CDE" w:rsidR="0016350B" w:rsidRDefault="0016350B" w:rsidP="001A6C4F">
      <w:pPr>
        <w:spacing w:line="259" w:lineRule="auto"/>
        <w:jc w:val="center"/>
        <w:rPr>
          <w:rFonts w:eastAsia="Calibri"/>
        </w:rPr>
      </w:pPr>
    </w:p>
    <w:p w14:paraId="386DED7A" w14:textId="3268B9F0" w:rsidR="0016350B" w:rsidRDefault="005F1283" w:rsidP="00096722">
      <w:pPr>
        <w:pStyle w:val="tv213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Fonts w:eastAsia="Calibri"/>
        </w:rPr>
      </w:pPr>
      <w:r w:rsidRPr="005F1283">
        <w:rPr>
          <w:rFonts w:eastAsia="Calibri"/>
        </w:rPr>
        <w:t>Gulbenes</w:t>
      </w:r>
      <w:r w:rsidR="001D49E5">
        <w:rPr>
          <w:rFonts w:eastAsia="Calibri"/>
        </w:rPr>
        <w:t xml:space="preserve"> </w:t>
      </w:r>
      <w:r w:rsidRPr="005F1283">
        <w:rPr>
          <w:rFonts w:eastAsia="Calibri"/>
        </w:rPr>
        <w:t>labiekārtošanas iestāde</w:t>
      </w:r>
      <w:r w:rsidR="004F779D">
        <w:rPr>
          <w:rFonts w:eastAsia="Calibri"/>
        </w:rPr>
        <w:t xml:space="preserve"> ir</w:t>
      </w:r>
      <w:r>
        <w:rPr>
          <w:rFonts w:eastAsia="Calibri"/>
        </w:rPr>
        <w:t xml:space="preserve"> sagatavojusi </w:t>
      </w:r>
      <w:r w:rsidRPr="005F1283">
        <w:rPr>
          <w:rFonts w:eastAsia="Calibri"/>
        </w:rPr>
        <w:t>Gulbenes labiekārtošanas iestāde</w:t>
      </w:r>
      <w:r w:rsidR="003359E0">
        <w:rPr>
          <w:rFonts w:eastAsia="Calibri"/>
        </w:rPr>
        <w:t xml:space="preserve">s nolikumu jaunā </w:t>
      </w:r>
      <w:r w:rsidR="003359E0" w:rsidRPr="003359E0">
        <w:rPr>
          <w:rFonts w:eastAsia="Calibri"/>
        </w:rPr>
        <w:t>redakcijā.</w:t>
      </w:r>
    </w:p>
    <w:p w14:paraId="7CF44DDC" w14:textId="78FBA534" w:rsidR="0016350B" w:rsidRDefault="003359E0" w:rsidP="0016350B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 xml:space="preserve">Pašvaldību likuma 10.panta pirmās daļas 8.punkts nosaka, ka </w:t>
      </w:r>
      <w:r w:rsidRPr="003359E0">
        <w:rPr>
          <w:rFonts w:eastAsia="Calibri"/>
        </w:rPr>
        <w:t>dome ir tiesīga izlemt ikvienu pašvaldības kompetences jautājumu</w:t>
      </w:r>
      <w:r w:rsidR="007746FF">
        <w:rPr>
          <w:rFonts w:eastAsia="Calibri"/>
        </w:rPr>
        <w:t>,</w:t>
      </w:r>
      <w:r w:rsidRPr="003359E0">
        <w:rPr>
          <w:rFonts w:eastAsia="Calibri"/>
        </w:rPr>
        <w:t xml:space="preserve"> tikai domes kompetencē ir izveidot un reorganizēt pašvaldības administrāciju, tostarp izveidot, reorganizēt un likvidēt tās sastāvā esošās institūcijas, kā arī izdot pašvaldības institūciju nolikumus</w:t>
      </w:r>
      <w:r>
        <w:rPr>
          <w:rFonts w:eastAsia="Calibri"/>
        </w:rPr>
        <w:t>.</w:t>
      </w:r>
    </w:p>
    <w:p w14:paraId="6E01586C" w14:textId="327EEACE" w:rsidR="005F1283" w:rsidRDefault="005F1283" w:rsidP="0016350B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Valsts pārvaldes iekārtas likuma 7</w:t>
      </w:r>
      <w:r w:rsidR="00A2501A">
        <w:rPr>
          <w:rFonts w:eastAsia="Calibri"/>
        </w:rPr>
        <w:t>3</w:t>
      </w:r>
      <w:r>
        <w:rPr>
          <w:rFonts w:eastAsia="Calibri"/>
        </w:rPr>
        <w:t xml:space="preserve">.panta pirmās daļas </w:t>
      </w:r>
      <w:r w:rsidR="00A2501A">
        <w:rPr>
          <w:rFonts w:eastAsia="Calibri"/>
        </w:rPr>
        <w:t>1</w:t>
      </w:r>
      <w:r>
        <w:rPr>
          <w:rFonts w:eastAsia="Calibri"/>
        </w:rPr>
        <w:t xml:space="preserve">.punkts nosaka, ka </w:t>
      </w:r>
      <w:r w:rsidR="00A2501A">
        <w:rPr>
          <w:rFonts w:eastAsia="Calibri"/>
        </w:rPr>
        <w:t>p</w:t>
      </w:r>
      <w:r w:rsidR="00A2501A" w:rsidRPr="00A2501A">
        <w:rPr>
          <w:rFonts w:eastAsia="Calibri"/>
        </w:rPr>
        <w:t>ubliskas personas orgāns un amatpersona savas kompetences ietvaros var izdot iekšējos normatīvos aktus par</w:t>
      </w:r>
      <w:r w:rsidR="00A2501A">
        <w:rPr>
          <w:rFonts w:eastAsia="Calibri"/>
        </w:rPr>
        <w:t xml:space="preserve"> </w:t>
      </w:r>
      <w:r w:rsidR="00A2501A" w:rsidRPr="00A2501A">
        <w:rPr>
          <w:rFonts w:eastAsia="Calibri"/>
        </w:rPr>
        <w:t>iestādes, iestādes izveidotās koleģiālās institūcijas vai struktūrvienības uzbūvi un darba organizāciju (nolikums, reglaments)</w:t>
      </w:r>
      <w:r w:rsidR="00A2501A">
        <w:rPr>
          <w:rFonts w:eastAsia="Calibri"/>
        </w:rPr>
        <w:t xml:space="preserve">. </w:t>
      </w:r>
    </w:p>
    <w:p w14:paraId="44AA1BE6" w14:textId="0361D0AA" w:rsidR="005F1283" w:rsidRPr="00386EF7" w:rsidRDefault="005F1283" w:rsidP="005F1283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Ņemot vērā minēto un p</w:t>
      </w:r>
      <w:r w:rsidRPr="00386EF7">
        <w:rPr>
          <w:rFonts w:eastAsia="Calibri"/>
        </w:rPr>
        <w:t>amatojoties uz Pašvaldību likuma</w:t>
      </w:r>
      <w:r w:rsidR="00A2501A">
        <w:rPr>
          <w:rFonts w:eastAsia="Calibri"/>
        </w:rPr>
        <w:t xml:space="preserve"> 10.panta pirmās daļas 8.punktu</w:t>
      </w:r>
      <w:r w:rsidRPr="00386EF7">
        <w:rPr>
          <w:rFonts w:eastAsia="Calibri"/>
        </w:rPr>
        <w:t>,</w:t>
      </w:r>
      <w:r w:rsidRPr="00386EF7">
        <w:t xml:space="preserve"> </w:t>
      </w:r>
      <w:r w:rsidRPr="00386EF7">
        <w:rPr>
          <w:rFonts w:eastAsia="Calibri"/>
        </w:rPr>
        <w:t>Valsts pārvaldes iekārtas likuma 7</w:t>
      </w:r>
      <w:r w:rsidR="00A2501A">
        <w:rPr>
          <w:rFonts w:eastAsia="Calibri"/>
        </w:rPr>
        <w:t>3</w:t>
      </w:r>
      <w:r w:rsidRPr="00386EF7">
        <w:rPr>
          <w:rFonts w:eastAsia="Calibri"/>
        </w:rPr>
        <w:t xml:space="preserve">.panta pirmās daļas </w:t>
      </w:r>
      <w:r w:rsidR="00A2501A">
        <w:rPr>
          <w:rFonts w:eastAsia="Calibri"/>
        </w:rPr>
        <w:t>1</w:t>
      </w:r>
      <w:r w:rsidRPr="00386EF7">
        <w:rPr>
          <w:rFonts w:eastAsia="Calibri"/>
        </w:rPr>
        <w:t>.punkt</w:t>
      </w:r>
      <w:r>
        <w:rPr>
          <w:rFonts w:eastAsia="Calibri"/>
        </w:rPr>
        <w:t xml:space="preserve">u </w:t>
      </w:r>
      <w:r w:rsidRPr="00386EF7">
        <w:rPr>
          <w:rFonts w:eastAsia="Calibri"/>
        </w:rPr>
        <w:t xml:space="preserve">un Gulbenes novada pašvaldības domes </w:t>
      </w:r>
      <w:r w:rsidR="003359E0">
        <w:rPr>
          <w:rFonts w:eastAsia="Calibri"/>
        </w:rPr>
        <w:t>Attīstības un tautsaimniecības</w:t>
      </w:r>
      <w:r>
        <w:rPr>
          <w:rFonts w:eastAsia="Calibri"/>
        </w:rPr>
        <w:t xml:space="preserve"> </w:t>
      </w:r>
      <w:r w:rsidRPr="00386EF7">
        <w:rPr>
          <w:rFonts w:eastAsia="Calibri"/>
        </w:rPr>
        <w:t>komitejas ieteikumu, atklāti balsojot: PAR – ___,PRET – ___ ATTURAS – ___, Gulbenes novada pašvaldības dome NOLEMJ:</w:t>
      </w:r>
    </w:p>
    <w:p w14:paraId="4CFD195A" w14:textId="7D62A173" w:rsidR="005F1283" w:rsidRDefault="000B754C" w:rsidP="005F1283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IZDOT</w:t>
      </w:r>
      <w:r w:rsidR="005F1283" w:rsidRPr="00386EF7">
        <w:rPr>
          <w:rFonts w:eastAsia="Calibri"/>
        </w:rPr>
        <w:t xml:space="preserve"> </w:t>
      </w:r>
      <w:r w:rsidR="005F1283">
        <w:rPr>
          <w:rFonts w:eastAsia="Calibri"/>
        </w:rPr>
        <w:t xml:space="preserve">iekšējo normatīvo aktu </w:t>
      </w:r>
      <w:proofErr w:type="spellStart"/>
      <w:r w:rsidR="005F1283">
        <w:rPr>
          <w:rFonts w:eastAsia="Calibri"/>
        </w:rPr>
        <w:t>Nr</w:t>
      </w:r>
      <w:proofErr w:type="spellEnd"/>
      <w:r w:rsidR="005F1283">
        <w:rPr>
          <w:rFonts w:eastAsia="Calibri"/>
        </w:rPr>
        <w:t>.</w:t>
      </w:r>
      <w:r w:rsidR="005F1283" w:rsidRPr="00A2501A">
        <w:rPr>
          <w:rFonts w:eastAsia="Calibri"/>
          <w:highlight w:val="yellow"/>
        </w:rPr>
        <w:t>__</w:t>
      </w:r>
      <w:r w:rsidR="00A2501A" w:rsidRPr="00A2501A">
        <w:rPr>
          <w:rFonts w:eastAsia="Calibri"/>
          <w:highlight w:val="yellow"/>
        </w:rPr>
        <w:t>_____</w:t>
      </w:r>
      <w:r w:rsidRPr="000B754C">
        <w:rPr>
          <w:rFonts w:eastAsia="Calibri"/>
        </w:rPr>
        <w:t>“Gulbenes labiekārtošanas iestāde</w:t>
      </w:r>
      <w:r w:rsidR="00A2501A">
        <w:rPr>
          <w:rFonts w:eastAsia="Calibri"/>
        </w:rPr>
        <w:t>s nolikums”</w:t>
      </w:r>
      <w:r w:rsidR="00735314">
        <w:rPr>
          <w:rFonts w:eastAsia="Calibri"/>
        </w:rPr>
        <w:t xml:space="preserve"> (pielikums)</w:t>
      </w:r>
      <w:r w:rsidR="005F1283" w:rsidRPr="00386EF7">
        <w:rPr>
          <w:rFonts w:eastAsia="Calibri"/>
        </w:rPr>
        <w:t>.</w:t>
      </w:r>
    </w:p>
    <w:p w14:paraId="24C26086" w14:textId="77777777" w:rsidR="005F1283" w:rsidRDefault="005F1283" w:rsidP="005F1283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4FFDAB74" w14:textId="7F86DAAE" w:rsidR="00A2501A" w:rsidRDefault="005F1283" w:rsidP="005F1283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BE2779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73803EBE" w14:textId="77777777" w:rsidR="00A2501A" w:rsidRDefault="00A250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2501A" w:rsidRPr="00A2501A" w14:paraId="51AC88CD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9A02" w14:textId="48F872B1" w:rsidR="00A2501A" w:rsidRPr="00A2501A" w:rsidRDefault="00A2501A" w:rsidP="00A2501A">
            <w:pPr>
              <w:spacing w:line="256" w:lineRule="auto"/>
              <w:jc w:val="right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Pielikums Gulbenes novada pašvaldības domes 2025.gada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.marta</w:t>
            </w: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lēmumam </w:t>
            </w:r>
            <w:proofErr w:type="spellStart"/>
            <w:r w:rsidRPr="00A2501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Nr.GND</w:t>
            </w:r>
            <w:proofErr w:type="spellEnd"/>
            <w:r w:rsidRPr="00A2501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/2025/___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FF12887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4314DC5B" wp14:editId="12566C46">
                  <wp:extent cx="620395" cy="683895"/>
                  <wp:effectExtent l="0" t="0" r="8255" b="1905"/>
                  <wp:docPr id="7389503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1A" w:rsidRPr="00A2501A" w14:paraId="6B15B99E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8FE6E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A2501A" w:rsidRPr="00A2501A" w14:paraId="0E3DDA51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EE5AC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A2501A" w:rsidRPr="00A2501A" w14:paraId="24D6D0EC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1F4D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A2501A" w:rsidRPr="00A2501A" w14:paraId="574C6C9C" w14:textId="77777777" w:rsidTr="00F05B2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9C2A0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29EF7982" w14:textId="77777777" w:rsidR="00A2501A" w:rsidRPr="00A2501A" w:rsidRDefault="00A2501A" w:rsidP="00A2501A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14:paraId="63154C16" w14:textId="77777777" w:rsidR="00A2501A" w:rsidRPr="00A2501A" w:rsidRDefault="00A2501A" w:rsidP="00A2501A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501A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51A75283" w14:textId="77777777" w:rsidR="005F1283" w:rsidRPr="006936E9" w:rsidRDefault="005F1283" w:rsidP="005F1283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41B8EDC" w14:textId="77777777" w:rsidR="00761C0A" w:rsidRPr="00761C0A" w:rsidRDefault="00761C0A" w:rsidP="00761C0A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443376" w14:textId="045151F6" w:rsidR="00761C0A" w:rsidRDefault="00761C0A" w:rsidP="00761C0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61C0A">
        <w:rPr>
          <w:rFonts w:ascii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>.gada 2</w:t>
      </w: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martā</w:t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proofErr w:type="spellStart"/>
      <w:r w:rsidRPr="00761C0A">
        <w:rPr>
          <w:rFonts w:ascii="Times New Roman" w:hAnsi="Times New Roman" w:cs="Times New Roman"/>
          <w:bCs/>
          <w:iCs/>
          <w:sz w:val="24"/>
          <w:szCs w:val="24"/>
        </w:rPr>
        <w:t>Nr.GND</w:t>
      </w:r>
      <w:proofErr w:type="spellEnd"/>
      <w:r w:rsidRPr="00761C0A">
        <w:rPr>
          <w:rFonts w:ascii="Times New Roman" w:hAnsi="Times New Roman" w:cs="Times New Roman"/>
          <w:bCs/>
          <w:iCs/>
          <w:sz w:val="24"/>
          <w:szCs w:val="24"/>
        </w:rPr>
        <w:t>/2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61C0A">
        <w:rPr>
          <w:rFonts w:ascii="Times New Roman" w:hAnsi="Times New Roman" w:cs="Times New Roman"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</w:t>
      </w:r>
    </w:p>
    <w:p w14:paraId="231E77C4" w14:textId="77777777" w:rsidR="00761C0A" w:rsidRDefault="00761C0A" w:rsidP="00761C0A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16D475" w14:textId="196AD353" w:rsidR="00761C0A" w:rsidRPr="001A6C4F" w:rsidRDefault="00761C0A" w:rsidP="00761C0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92845684"/>
      <w:r w:rsidRPr="001A6C4F">
        <w:rPr>
          <w:rFonts w:ascii="Times New Roman" w:hAnsi="Times New Roman"/>
          <w:b/>
          <w:sz w:val="24"/>
          <w:szCs w:val="24"/>
        </w:rPr>
        <w:t xml:space="preserve">Gulbenes labiekārtošanas iestādes nolikums </w:t>
      </w:r>
    </w:p>
    <w:p w14:paraId="1024B9C5" w14:textId="77777777" w:rsidR="00761C0A" w:rsidRDefault="00761C0A" w:rsidP="001A6C4F">
      <w:pPr>
        <w:rPr>
          <w:rFonts w:ascii="Times New Roman" w:hAnsi="Times New Roman"/>
          <w:bCs/>
          <w:sz w:val="20"/>
          <w:szCs w:val="20"/>
        </w:rPr>
      </w:pPr>
    </w:p>
    <w:p w14:paraId="6BF76B91" w14:textId="77777777" w:rsidR="00761C0A" w:rsidRPr="001A6C4F" w:rsidRDefault="00761C0A" w:rsidP="00761C0A">
      <w:pPr>
        <w:jc w:val="right"/>
        <w:rPr>
          <w:rFonts w:ascii="Times New Roman" w:hAnsi="Times New Roman"/>
          <w:bCs/>
          <w:sz w:val="24"/>
          <w:szCs w:val="24"/>
        </w:rPr>
      </w:pPr>
      <w:r w:rsidRPr="001A6C4F">
        <w:rPr>
          <w:rFonts w:ascii="Times New Roman" w:hAnsi="Times New Roman"/>
          <w:bCs/>
          <w:sz w:val="24"/>
          <w:szCs w:val="24"/>
        </w:rPr>
        <w:t xml:space="preserve">Izdots saskaņā ar </w:t>
      </w:r>
    </w:p>
    <w:p w14:paraId="0DE691F0" w14:textId="77777777" w:rsidR="00761C0A" w:rsidRPr="001A6C4F" w:rsidRDefault="00761C0A" w:rsidP="00761C0A">
      <w:pPr>
        <w:jc w:val="right"/>
        <w:rPr>
          <w:rFonts w:ascii="Times New Roman" w:hAnsi="Times New Roman"/>
          <w:bCs/>
          <w:sz w:val="24"/>
          <w:szCs w:val="24"/>
        </w:rPr>
      </w:pPr>
      <w:r w:rsidRPr="001A6C4F">
        <w:rPr>
          <w:rFonts w:ascii="Times New Roman" w:hAnsi="Times New Roman"/>
          <w:bCs/>
          <w:sz w:val="24"/>
          <w:szCs w:val="24"/>
        </w:rPr>
        <w:t>Pašvaldības likuma 10.panta pirmās daļas 8.punktu un</w:t>
      </w:r>
    </w:p>
    <w:p w14:paraId="61796C31" w14:textId="29758E7D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  <w:r w:rsidRPr="001A6C4F">
        <w:rPr>
          <w:rFonts w:ascii="Times New Roman" w:hAnsi="Times New Roman"/>
          <w:bCs/>
          <w:sz w:val="24"/>
          <w:szCs w:val="24"/>
        </w:rPr>
        <w:t>Valsts pārvaldes iekārtas likuma 73.panta pirmās daļas 1.punktu</w:t>
      </w:r>
    </w:p>
    <w:p w14:paraId="0A3882FF" w14:textId="77777777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35063965" w14:textId="77777777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4AD4997A" w14:textId="77777777" w:rsidR="00761C0A" w:rsidRDefault="00761C0A" w:rsidP="00761C0A">
      <w:pPr>
        <w:pStyle w:val="Sarakstarindkopa"/>
        <w:numPr>
          <w:ilvl w:val="0"/>
          <w:numId w:val="1"/>
        </w:numPr>
        <w:ind w:left="0" w:firstLine="1276"/>
        <w:jc w:val="center"/>
        <w:rPr>
          <w:rFonts w:ascii="Times New Roman" w:hAnsi="Times New Roman"/>
          <w:b/>
          <w:sz w:val="24"/>
          <w:szCs w:val="24"/>
        </w:rPr>
      </w:pPr>
      <w:r w:rsidRPr="00141179">
        <w:rPr>
          <w:rFonts w:ascii="Times New Roman" w:hAnsi="Times New Roman"/>
          <w:b/>
          <w:sz w:val="24"/>
          <w:szCs w:val="24"/>
        </w:rPr>
        <w:t>Vispārīgie jautājumi</w:t>
      </w:r>
    </w:p>
    <w:p w14:paraId="5910C997" w14:textId="77777777" w:rsidR="00761C0A" w:rsidRDefault="00761C0A" w:rsidP="00761C0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1291C0" w14:textId="1DE8124D" w:rsidR="00761C0A" w:rsidRPr="00FF7C5D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Gulbenes labiekārtošanas iestāde (turpmāk – iestāde) ir Gulbenes novada pašvaldības domes (turpmāk – dome) izveidota pastarpinātās pārvaldes iestāde. Iestādes izveides un pamatdarbības mērķis ir nodrošināt Gulbenes pilsētas administratīvās teritorijas labiekārtošanu un sanitāro tīrību.</w:t>
      </w:r>
    </w:p>
    <w:p w14:paraId="076E622C" w14:textId="77777777" w:rsidR="00761C0A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 darbojas saskaņā ar šo nolikumu, normatīvajiem aktiem, domes lēmumiem, domes priekšsēdētāja, domes priekšsēdētāja vietnieka un Gulbenes novada pašvaldības (turpmāk – pašvaldība) izpilddirektora tiesiskiem rīkojumiem. </w:t>
      </w:r>
    </w:p>
    <w:p w14:paraId="30B8E95C" w14:textId="77777777" w:rsidR="00761C0A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Iestādes darbības tiesiskuma un lietderības kontroli īsteno izpilddirektors.</w:t>
      </w:r>
    </w:p>
    <w:p w14:paraId="40DD2AD0" w14:textId="77777777" w:rsidR="00761C0A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 iekšējā un ārējā sarakstē izmanto pašvaldības apstiprinātu parauga veidlapu. </w:t>
      </w:r>
    </w:p>
    <w:p w14:paraId="7FC056D5" w14:textId="77777777" w:rsidR="00761C0A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Iestādes grāmatvedības uzskaiti nodrošina Gulbenes novada Centrālā pārvalde. Iestāde rīkojas ar piešķirtajiem finanšu līdzekļiem atbilstoši pašvaldības budžetā apstiprinātajam finansējumam. 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10D03174" w14:textId="77777777" w:rsidR="00761C0A" w:rsidRPr="00141179" w:rsidRDefault="00761C0A" w:rsidP="00761C0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Iestādes juridiskā adrese: Dīķa iela1, Gulbene, Gulbenes novads, LV-4401.</w:t>
      </w:r>
    </w:p>
    <w:p w14:paraId="1E05DD39" w14:textId="77777777" w:rsidR="00761C0A" w:rsidRDefault="00761C0A" w:rsidP="00761C0A">
      <w:pPr>
        <w:outlineLvl w:val="0"/>
        <w:rPr>
          <w:rFonts w:ascii="Times New Roman" w:hAnsi="Times New Roman"/>
          <w:sz w:val="24"/>
          <w:szCs w:val="24"/>
        </w:rPr>
      </w:pPr>
    </w:p>
    <w:p w14:paraId="6204A261" w14:textId="77777777" w:rsidR="00761C0A" w:rsidRDefault="00761C0A" w:rsidP="00761C0A">
      <w:pPr>
        <w:outlineLvl w:val="0"/>
        <w:rPr>
          <w:rFonts w:ascii="Times New Roman" w:hAnsi="Times New Roman"/>
          <w:sz w:val="24"/>
          <w:szCs w:val="24"/>
        </w:rPr>
      </w:pPr>
    </w:p>
    <w:p w14:paraId="66D658CC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Iestādes kompetence</w:t>
      </w:r>
    </w:p>
    <w:p w14:paraId="48198A16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šādi uzdevumi:</w:t>
      </w:r>
    </w:p>
    <w:p w14:paraId="16D35120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Pašvaldību likumā, citos normatīvajos aktos un domes lēmumos noteikto prasību izpildi;</w:t>
      </w:r>
    </w:p>
    <w:p w14:paraId="43DBF804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iestādes sniegto pakalpojumu pieejamību iedzīvotājiem;</w:t>
      </w:r>
    </w:p>
    <w:p w14:paraId="68C67E8D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plānot un rīkoties ar budžeta līdzekļiem saskaņā ar apstiprināto budžeta tāmi;</w:t>
      </w:r>
    </w:p>
    <w:p w14:paraId="21F1E3E8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veikt iestādes pārziņā nodotās nekustamās un kustamās mantas pārvaldīšanu un apsaimniekošanu;</w:t>
      </w:r>
    </w:p>
    <w:p w14:paraId="57C0F859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civilās aizsardzības pasākumu nodrošināšanā un katastrofu seku novēršanā;</w:t>
      </w:r>
    </w:p>
    <w:p w14:paraId="21044999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Gulbenes pilsētas administratīvās teritorijas attīstības plānošanā un pilnveidošanā;</w:t>
      </w:r>
    </w:p>
    <w:p w14:paraId="3C882F33" w14:textId="6B12DE7D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pašvaldības īpašumā/valdījumā esošu </w:t>
      </w:r>
      <w:r w:rsidRPr="00AA2E68">
        <w:rPr>
          <w:rFonts w:ascii="Times New Roman" w:hAnsi="Times New Roman" w:cs="Times New Roman"/>
          <w:sz w:val="24"/>
          <w:szCs w:val="24"/>
        </w:rPr>
        <w:t xml:space="preserve">Gulbenes pilsētas administratīvajā teritorijā atrodošos </w:t>
      </w:r>
      <w:r>
        <w:rPr>
          <w:rFonts w:ascii="Times New Roman" w:hAnsi="Times New Roman" w:cs="Times New Roman"/>
          <w:sz w:val="24"/>
          <w:szCs w:val="24"/>
        </w:rPr>
        <w:t xml:space="preserve">gājēju ietvju/velo celiņu, laukumu, skvēru, zaļo zonu, un ielu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infrastruktūras elementu - </w:t>
      </w:r>
      <w:r w:rsidRPr="00AA35F8">
        <w:rPr>
          <w:rFonts w:ascii="Times New Roman" w:hAnsi="Times New Roman" w:cs="Times New Roman"/>
          <w:sz w:val="24"/>
          <w:szCs w:val="24"/>
        </w:rPr>
        <w:t xml:space="preserve">ceļu satiksmes zīmju, informatīvo zīmju, ielu norāžu zīmju, </w:t>
      </w:r>
      <w:r>
        <w:rPr>
          <w:rFonts w:ascii="Times New Roman" w:hAnsi="Times New Roman" w:cs="Times New Roman"/>
          <w:sz w:val="24"/>
          <w:szCs w:val="24"/>
        </w:rPr>
        <w:t xml:space="preserve">informācijas/reklāmas stendu, </w:t>
      </w:r>
      <w:r w:rsidRPr="00AA35F8">
        <w:rPr>
          <w:rFonts w:ascii="Times New Roman" w:hAnsi="Times New Roman" w:cs="Times New Roman"/>
          <w:sz w:val="24"/>
          <w:szCs w:val="24"/>
        </w:rPr>
        <w:t>velo infrastruktūras, lietus kanalizācijas infrastruktūras, drošības barjeru, sabiedriskā transporta pieturvietu u.c. ar ielām saistītu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5F8">
        <w:rPr>
          <w:rFonts w:ascii="Times New Roman" w:hAnsi="Times New Roman" w:cs="Times New Roman"/>
          <w:sz w:val="24"/>
          <w:szCs w:val="24"/>
        </w:rPr>
        <w:t>elementu</w:t>
      </w:r>
      <w:r>
        <w:rPr>
          <w:rFonts w:ascii="Times New Roman" w:hAnsi="Times New Roman" w:cs="Times New Roman"/>
          <w:sz w:val="24"/>
          <w:szCs w:val="24"/>
        </w:rPr>
        <w:t xml:space="preserve"> – uzturēšanu un apsaimniekošanu;</w:t>
      </w:r>
    </w:p>
    <w:p w14:paraId="4F878F58" w14:textId="4DEE40AE" w:rsidR="00761C0A" w:rsidRPr="00AA35F8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</w:t>
      </w:r>
      <w:proofErr w:type="spellStart"/>
      <w:r>
        <w:rPr>
          <w:rFonts w:ascii="Times New Roman" w:hAnsi="Times New Roman" w:cs="Times New Roman"/>
          <w:sz w:val="24"/>
          <w:szCs w:val="24"/>
        </w:rPr>
        <w:t>Emzes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parka, Spārītes parka, </w:t>
      </w:r>
      <w:r w:rsidR="008A575F">
        <w:rPr>
          <w:rFonts w:ascii="Times New Roman" w:hAnsi="Times New Roman" w:cs="Times New Roman"/>
          <w:sz w:val="24"/>
          <w:szCs w:val="24"/>
        </w:rPr>
        <w:t>Gulbīšu parka</w:t>
      </w:r>
      <w:r>
        <w:rPr>
          <w:rFonts w:ascii="Times New Roman" w:hAnsi="Times New Roman" w:cs="Times New Roman"/>
          <w:sz w:val="24"/>
          <w:szCs w:val="24"/>
        </w:rPr>
        <w:t xml:space="preserve">, Rūdolfa parka uzturēšanu un </w:t>
      </w:r>
      <w:r w:rsidRPr="00AA35F8">
        <w:rPr>
          <w:rFonts w:ascii="Times New Roman" w:hAnsi="Times New Roman" w:cs="Times New Roman"/>
          <w:sz w:val="24"/>
          <w:szCs w:val="24"/>
        </w:rPr>
        <w:t xml:space="preserve">apsaimniekošanu; </w:t>
      </w:r>
    </w:p>
    <w:p w14:paraId="1E92F850" w14:textId="48343E95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Veco kapu,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Tanslavu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kapu </w:t>
      </w:r>
      <w:r w:rsidRPr="00DC767B">
        <w:rPr>
          <w:rFonts w:ascii="Times New Roman" w:hAnsi="Times New Roman" w:cs="Times New Roman"/>
          <w:sz w:val="24"/>
          <w:szCs w:val="24"/>
        </w:rPr>
        <w:t xml:space="preserve">un dzīvnieku </w:t>
      </w:r>
      <w:r>
        <w:rPr>
          <w:rFonts w:ascii="Times New Roman" w:hAnsi="Times New Roman" w:cs="Times New Roman"/>
          <w:sz w:val="24"/>
          <w:szCs w:val="24"/>
        </w:rPr>
        <w:t>kapsēt</w:t>
      </w:r>
      <w:r w:rsidR="008A575F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apsaimniekošanu;</w:t>
      </w:r>
    </w:p>
    <w:p w14:paraId="074CEAA2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publisko apstādījumu zonu ierīkošanu un kopšanu Gulbenes pilsētas administratīvajā teritorijā;</w:t>
      </w:r>
    </w:p>
    <w:p w14:paraId="440E16E3" w14:textId="4C743F5D" w:rsidR="0061302B" w:rsidRDefault="0061302B" w:rsidP="00761C0A">
      <w:pPr>
        <w:pStyle w:val="Sarakstarindkopa"/>
        <w:numPr>
          <w:ilvl w:val="1"/>
          <w:numId w:val="2"/>
        </w:numPr>
        <w:spacing w:after="20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61302B">
        <w:rPr>
          <w:rFonts w:ascii="Times New Roman" w:hAnsi="Times New Roman" w:cs="Times New Roman"/>
          <w:sz w:val="24"/>
          <w:szCs w:val="24"/>
        </w:rPr>
        <w:t>organizēt koku stādīšanu, koku vainagu kopšanu, bīstamo koku zāģēšanu un publiskās teritorijas dzīvžogu kopšanu Gulbenes pilsētas administratīvajā teritorijā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D20CF6" w14:textId="015936B6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nodrošināt pašvaldības administratīvajā teritorijā atrodošos publisko spēļu un rekreācijas laukumu </w:t>
      </w:r>
      <w:r w:rsidR="008A575F">
        <w:rPr>
          <w:rFonts w:ascii="Times New Roman" w:hAnsi="Times New Roman" w:cs="Times New Roman"/>
          <w:sz w:val="24"/>
          <w:szCs w:val="24"/>
        </w:rPr>
        <w:t xml:space="preserve">uzturēšanu un </w:t>
      </w:r>
      <w:r>
        <w:rPr>
          <w:rFonts w:ascii="Times New Roman" w:hAnsi="Times New Roman" w:cs="Times New Roman"/>
          <w:sz w:val="24"/>
          <w:szCs w:val="24"/>
        </w:rPr>
        <w:t>apsaimniekošanu;</w:t>
      </w:r>
    </w:p>
    <w:p w14:paraId="1148177B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dārzu un parku atkritumu kompostēšanas laukuma pārvaldīšanu un apsaimniekošanu;</w:t>
      </w:r>
    </w:p>
    <w:p w14:paraId="15B9828F" w14:textId="77777777" w:rsidR="00761C0A" w:rsidRPr="00AA2E68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sabiedrisko tualešu apsaimniekošanu;</w:t>
      </w:r>
    </w:p>
    <w:p w14:paraId="08D25642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svētku dekorējumu un rotājumu uzstādīšanu un demontēšanu;</w:t>
      </w:r>
    </w:p>
    <w:p w14:paraId="0843DF32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mazo arhitektūras formu ierīkošanu un uzturēšanu;</w:t>
      </w:r>
    </w:p>
    <w:p w14:paraId="2ED64400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piemiņas vietu uzturēšanu un apsaimniekošanu;</w:t>
      </w:r>
    </w:p>
    <w:p w14:paraId="6CFB8EBC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strūklaku apsekošanu un uzturēšanu;</w:t>
      </w:r>
    </w:p>
    <w:p w14:paraId="099FC13B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iesniegumus, sūdzības un priekšlikumus no privātpersonām un organizēt atbildes sagatavošanu iesniedzējiem;</w:t>
      </w:r>
    </w:p>
    <w:p w14:paraId="50C49C85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sadarboties ar citām pašvaldības un valsts iestādēm un institūcijām iestādes funkciju izpildes nodrošināšanai;</w:t>
      </w:r>
    </w:p>
    <w:p w14:paraId="21B57AFA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veikt citus uzdevumus atbilstoši iestādes kompetencei, domes lēmumiem, domes priekšsēdētāja, domes priekšsēdētāja vietnieka vai izpilddirektora tiesiskiem rīkojumiem.</w:t>
      </w:r>
    </w:p>
    <w:p w14:paraId="4A3B886F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tiesības:</w:t>
      </w:r>
    </w:p>
    <w:p w14:paraId="68EDEC54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pieprasīt no pašvaldības iestādēm, institūcijām un kapitālsabiedrībām, valsts un citu pašvaldību institūcijām, kā arī privātpersonām iestādes uzdevumu izpildei nepieciešamo informāciju un dokumentus;</w:t>
      </w:r>
    </w:p>
    <w:p w14:paraId="0A9042D6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sagatavot jautājumus (tai skaitā lēmumprojektus un normatīvo aktu projektus) un piedalīties to izskatīšanā pašvaldības iestādēs;</w:t>
      </w:r>
    </w:p>
    <w:p w14:paraId="5B60C9EE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patstāvīgi lemt par iestādes kompetencē esošiem jautājumiem un veikt darbības, kas nodrošina iestādei noteikto uzdevumu izpildi;</w:t>
      </w:r>
    </w:p>
    <w:p w14:paraId="2B2FA686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iesniegt domes priekšsēdētājam, domes priekšsēdētāja vietniekam vai izpilddirektoram ierosinājumus iestādes darba uzlabošanai un sniegto pakalpojumu kvalitātes paaugstināšanai;</w:t>
      </w:r>
    </w:p>
    <w:p w14:paraId="5E142E35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īstenot citas normatīvajos aktos noteiktās tiesības. </w:t>
      </w:r>
    </w:p>
    <w:p w14:paraId="473D84B0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pienākums:</w:t>
      </w:r>
    </w:p>
    <w:p w14:paraId="1E18412F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šajā nolikumā noteikto uzdevumu kvalitatīvu un savlaicīgu izpildi;</w:t>
      </w:r>
    </w:p>
    <w:p w14:paraId="23897B79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pašvaldībā noteiktajā kārtībā izstrādāt un iesniegt iestādes budžeta pieprasījumu;</w:t>
      </w:r>
    </w:p>
    <w:p w14:paraId="6C528ACD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atbilstoši apstiprinātajam iestādes budžetam racionāli un lietderīgi izlietot pašvaldības finanšu līdzekļus, apsaimniekot iestādei nodoto pašvaldības kustamo un nekustamo mantu, nodrošinot iestādei noteikto uzdevumu izpildi;</w:t>
      </w:r>
    </w:p>
    <w:p w14:paraId="35A3BD01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domes pastāvīgo komiteju un domes sēdēs, kā arī pašvaldības komisiju sēdēs un darba grupu sanāksmēs, ja tas skar iestādes darbību;</w:t>
      </w:r>
    </w:p>
    <w:p w14:paraId="6596A3CE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piedalīties tiesību aktu (ārējo un iekšējo normatīvo aktu, lēmumu) izstrādē iestādes kompetencē esošos jautājumos;</w:t>
      </w:r>
    </w:p>
    <w:p w14:paraId="5F170ADF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sagatavot lēmumprojektus izskatīšanai domes pastāvīgajās komitejās un domes sēdēs, kā arī pašvaldības komisijās, iestādes kompetencē esošos jautājumos;</w:t>
      </w:r>
    </w:p>
    <w:p w14:paraId="12090294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dokumentu sagatavošanu, noformēšanu, apriti, ka arī uzglabāšanu atbilstoši normatīvajos aktos noteiktajām dokumentu pārvaldības un arhīva prasībām;</w:t>
      </w:r>
    </w:p>
    <w:p w14:paraId="7EB49B03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izpildīt citus normatīvajos aktos noteiktos pienākumus atbilstoši iestādes kompetencei.</w:t>
      </w:r>
    </w:p>
    <w:p w14:paraId="71ABCB95" w14:textId="77777777" w:rsidR="00761C0A" w:rsidRDefault="00761C0A" w:rsidP="00761C0A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66ADF8F4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3CE">
        <w:rPr>
          <w:rFonts w:ascii="Times New Roman" w:hAnsi="Times New Roman" w:cs="Times New Roman"/>
          <w:b/>
          <w:bCs/>
          <w:sz w:val="24"/>
          <w:szCs w:val="24"/>
        </w:rPr>
        <w:t>Iestādes struktūra un darba organizācija</w:t>
      </w:r>
    </w:p>
    <w:p w14:paraId="3B34A326" w14:textId="77777777" w:rsidR="00761C0A" w:rsidRDefault="00761C0A" w:rsidP="00761C0A">
      <w:pPr>
        <w:pStyle w:val="Sarakstarindkopa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3C1F8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darbu, nodrošinot tā nepārtrauktību, lietderību un tiesiskumu, organizē iestādes vadītājs, kurš rīkojas atbilstoši normatīvo aktu un šī nolikuma prasībām, kā arī saskaņā ar darba līgumu un amata aprakstu.</w:t>
      </w:r>
    </w:p>
    <w:p w14:paraId="271526C7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vadītājs savas kompetences ietvaros saskaņā ar izpilddirektora apstiprinātu amata aprakstu un darba līgumu, atbilstoši šī nolikuma prasībām:</w:t>
      </w:r>
    </w:p>
    <w:p w14:paraId="717D787B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 un organizē iestādes darbību, nosaka veicamos uzdevumus un kontrolē to izpildi;</w:t>
      </w:r>
    </w:p>
    <w:p w14:paraId="7583FEDE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iestādes finanšu un materiālo līdzekļu likumīgu, racionālu un lietderīgu izmantošanu, izstrādā un iesniedz apstiprināšanai iestādes finanšu gada budžeta tāmi atbilstoši pašvaldības noteiktajai kārtībai, kā arī seko iestādes budžeta izpildei;</w:t>
      </w:r>
    </w:p>
    <w:p w14:paraId="63D571F9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iestādes darbību reglamentējošo dokumentu izstrādi;</w:t>
      </w:r>
    </w:p>
    <w:p w14:paraId="0E8249E2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 darbā un atbrīvo no darba iestādes darbiniekus, izstrādā iestādes darbinieku amatu aprakstus, nosakot darbinieku atbildību, pienākumus un tiesības;</w:t>
      </w:r>
    </w:p>
    <w:p w14:paraId="37591036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pārstāv iestādi valsts iestādēs un institūcijās, kā arī attiecībās ar privātpersonām;</w:t>
      </w:r>
    </w:p>
    <w:p w14:paraId="6ECFA86D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 informāciju par iestādes darbību un citiem ar to saistītiem jautājumiem pēc domes priekšsēdētāja, domes priekšsēdētāja vietnieka, domes deputātu, vai izpilddirektora pieprasījuma;</w:t>
      </w:r>
    </w:p>
    <w:p w14:paraId="2F7D625F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 par iestādes sniegto pašvaldības pakalpojumu un informācijas pieejamību, kā arī organizē iedzīvotāju pieņemšanu;</w:t>
      </w:r>
    </w:p>
    <w:p w14:paraId="7833AB41" w14:textId="77777777" w:rsidR="00761C0A" w:rsidRDefault="00761C0A" w:rsidP="00761C0A">
      <w:pPr>
        <w:pStyle w:val="Sarakstarindkopa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citus pienākumus saskaņā ar normatīvajos aktos, domes lēmumos, domes priekšsēdētāja, domes priekšsēdētāja vietnieka vai izpilddirektora rīkojumos noteiktajām prasībām.</w:t>
      </w:r>
    </w:p>
    <w:p w14:paraId="713DC729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vadītāju ieceļ amatā un atbrīvo no amata dome. Iestādes vadītāju pieņem darbā vai atbrīvo no darba izpilddirektors, pamatojoties uz domes lēmumu. </w:t>
      </w:r>
    </w:p>
    <w:p w14:paraId="6A0E551F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vadītāju viņa prombūtnes laikā aizvieto ar izpilddirektora rīkojumu noteikts iestādes vadītāja pienākumu izpildītājs. </w:t>
      </w:r>
    </w:p>
    <w:p w14:paraId="42E46F63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vadītāja interešu konflikta gadījumā dokumentus iestādes vārdā paraksta izpilddirektors. </w:t>
      </w:r>
    </w:p>
    <w:p w14:paraId="5091FCBC" w14:textId="77777777" w:rsidR="00761C0A" w:rsidRPr="00F35EF7" w:rsidRDefault="00761C0A" w:rsidP="00761C0A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0B9994FD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853">
        <w:rPr>
          <w:rFonts w:ascii="Times New Roman" w:hAnsi="Times New Roman" w:cs="Times New Roman"/>
          <w:b/>
          <w:bCs/>
          <w:sz w:val="24"/>
          <w:szCs w:val="24"/>
        </w:rPr>
        <w:t>Iestādes darbības tiesiskuma nodrošināšanas mehānisms un pārskati par darbību</w:t>
      </w:r>
    </w:p>
    <w:p w14:paraId="1DF5557A" w14:textId="77777777" w:rsidR="00761C0A" w:rsidRPr="00923C27" w:rsidRDefault="00761C0A" w:rsidP="00761C0A">
      <w:pPr>
        <w:pStyle w:val="Sarakstarindkopa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D933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darbības tiesiskumu nodrošina iestādes vadītājs, kurš ir atbildīgs par pašvaldības iekšējās kontroles sistēmas ievērošanu.</w:t>
      </w:r>
    </w:p>
    <w:p w14:paraId="1E8555FE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vadītājs ir atbildīgs par šajā nolikumā, normatīvajos aktos, domes lēmumos noteikto pienākumu, kā arī domes priekšsēdētāja, domes priekšsēdētāja vietnieka vai izpilddirektora rīkojumu izpildi. </w:t>
      </w:r>
    </w:p>
    <w:p w14:paraId="7C40AA4A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vadītāja pieņemtos administratīvos aktus un faktisko rīcību var apstrīdēt izpilddirektoram. Iestādes darbinieka faktisko rīcību var apstrīdēt iestādes vadītājam.</w:t>
      </w:r>
    </w:p>
    <w:p w14:paraId="57D1E1DA" w14:textId="77777777" w:rsidR="00761C0A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Domei un izpilddirektoram ir tiesības jebkurā laikā pieprasīt pārskatus par iestādes darbu.</w:t>
      </w:r>
    </w:p>
    <w:p w14:paraId="29D24389" w14:textId="77777777" w:rsidR="00761C0A" w:rsidRPr="00F35EF7" w:rsidRDefault="00761C0A" w:rsidP="00761C0A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0275A25C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C27"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75E250C0" w14:textId="77777777" w:rsidR="00761C0A" w:rsidRDefault="00761C0A" w:rsidP="00761C0A">
      <w:pPr>
        <w:pStyle w:val="Sarakstarindkopa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D1D6" w14:textId="623EA2A8" w:rsidR="00761C0A" w:rsidRPr="00923C27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Atzīt par spēku zaudējušu Gulbenes novada pašvaldības domes 2017.gada </w:t>
      </w:r>
      <w:r w:rsidR="004C7E4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E4D"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iekšējo normatīvo aktu “Gulbenes labiekārtošanas</w:t>
      </w:r>
      <w:r w:rsidR="004C7E4D">
        <w:rPr>
          <w:rFonts w:ascii="Times New Roman" w:hAnsi="Times New Roman" w:cs="Times New Roman"/>
          <w:sz w:val="24"/>
          <w:szCs w:val="24"/>
        </w:rPr>
        <w:t xml:space="preserve"> iestādes</w:t>
      </w:r>
      <w:r>
        <w:rPr>
          <w:rFonts w:ascii="Times New Roman" w:hAnsi="Times New Roman" w:cs="Times New Roman"/>
          <w:sz w:val="24"/>
          <w:szCs w:val="24"/>
        </w:rPr>
        <w:t xml:space="preserve"> nolikums” (protokols Nr.</w:t>
      </w:r>
      <w:r w:rsidR="004C7E4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E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.paragrāfs).</w:t>
      </w:r>
    </w:p>
    <w:p w14:paraId="7FBEC180" w14:textId="77777777" w:rsidR="00761C0A" w:rsidRPr="00F35EF7" w:rsidRDefault="00761C0A" w:rsidP="00761C0A">
      <w:pPr>
        <w:pStyle w:val="Sarakstarindko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Nolikums stājas spēkā 2025.gada 1.aprīlī. </w:t>
      </w:r>
    </w:p>
    <w:p w14:paraId="541245A2" w14:textId="77777777" w:rsidR="00761C0A" w:rsidRDefault="00761C0A" w:rsidP="00761C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634B0" w14:textId="59B09E89" w:rsidR="00761C0A" w:rsidRPr="00F35EF7" w:rsidRDefault="00761C0A" w:rsidP="0076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</w:t>
      </w:r>
      <w:r w:rsidRPr="00F35EF7">
        <w:rPr>
          <w:rFonts w:ascii="Times New Roman" w:hAnsi="Times New Roman" w:cs="Times New Roman"/>
          <w:sz w:val="24"/>
          <w:szCs w:val="24"/>
        </w:rPr>
        <w:t xml:space="preserve">omes priekšsēdētājs </w:t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5E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5EF7">
        <w:rPr>
          <w:rFonts w:ascii="Times New Roman" w:hAnsi="Times New Roman" w:cs="Times New Roman"/>
          <w:sz w:val="24"/>
          <w:szCs w:val="24"/>
        </w:rPr>
        <w:t>Caunītis</w:t>
      </w:r>
      <w:proofErr w:type="spellEnd"/>
    </w:p>
    <w:bookmarkEnd w:id="0"/>
    <w:p w14:paraId="75201FCC" w14:textId="77777777" w:rsidR="00761C0A" w:rsidRPr="000D7853" w:rsidRDefault="00761C0A" w:rsidP="00761C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427C9" w14:textId="77777777" w:rsidR="00761C0A" w:rsidRPr="00761C0A" w:rsidRDefault="00761C0A" w:rsidP="00761C0A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1E6F13" w14:textId="77777777" w:rsidR="007A52BF" w:rsidRDefault="007A52BF"/>
    <w:sectPr w:rsidR="007A52BF" w:rsidSect="005F1283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D0D"/>
    <w:multiLevelType w:val="hybridMultilevel"/>
    <w:tmpl w:val="375C0E56"/>
    <w:lvl w:ilvl="0" w:tplc="F516DA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B65431"/>
    <w:multiLevelType w:val="multilevel"/>
    <w:tmpl w:val="F7FE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51112527">
    <w:abstractNumId w:val="0"/>
  </w:num>
  <w:num w:numId="2" w16cid:durableId="62416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83"/>
    <w:rsid w:val="00096722"/>
    <w:rsid w:val="000A619C"/>
    <w:rsid w:val="000B754C"/>
    <w:rsid w:val="0016350B"/>
    <w:rsid w:val="001A6C4F"/>
    <w:rsid w:val="001D49E5"/>
    <w:rsid w:val="003359E0"/>
    <w:rsid w:val="004C7E4D"/>
    <w:rsid w:val="004F779D"/>
    <w:rsid w:val="005F1283"/>
    <w:rsid w:val="0061302B"/>
    <w:rsid w:val="00686EF3"/>
    <w:rsid w:val="00735314"/>
    <w:rsid w:val="00761C0A"/>
    <w:rsid w:val="007746FF"/>
    <w:rsid w:val="007A52BF"/>
    <w:rsid w:val="008A575F"/>
    <w:rsid w:val="009B50D4"/>
    <w:rsid w:val="009C670D"/>
    <w:rsid w:val="00A2501A"/>
    <w:rsid w:val="00B1283D"/>
    <w:rsid w:val="00BD23DA"/>
    <w:rsid w:val="00E162B6"/>
    <w:rsid w:val="00EF6B7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484A"/>
  <w15:chartTrackingRefBased/>
  <w15:docId w15:val="{B8B16679-7105-4762-98E4-8C606DE0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1283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F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1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1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1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128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128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12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12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12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12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12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12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128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128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1283"/>
    <w:rPr>
      <w:b/>
      <w:bCs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5F12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761C0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746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746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746FF"/>
    <w:rPr>
      <w:rFonts w:ascii="Arial" w:eastAsia="Times New Roman" w:hAnsi="Arial" w:cs="Arial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46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46FF"/>
    <w:rPr>
      <w:rFonts w:ascii="Arial" w:eastAsia="Times New Roman" w:hAnsi="Arial" w:cs="Arial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6485</Words>
  <Characters>3697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2025-03-14T11:16:00Z</cp:lastPrinted>
  <dcterms:created xsi:type="dcterms:W3CDTF">2025-03-19T09:52:00Z</dcterms:created>
  <dcterms:modified xsi:type="dcterms:W3CDTF">2025-03-19T09:52:00Z</dcterms:modified>
</cp:coreProperties>
</file>