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rsidTr="00A4308D">
        <w:trPr>
          <w:jc w:val="center"/>
        </w:trPr>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rsidTr="00A4308D">
        <w:trPr>
          <w:jc w:val="center"/>
        </w:trPr>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rsidTr="00A4308D">
        <w:trPr>
          <w:jc w:val="center"/>
        </w:trPr>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rsidTr="00A4308D">
        <w:trPr>
          <w:jc w:val="center"/>
        </w:trPr>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rsidTr="00A4308D">
        <w:trPr>
          <w:jc w:val="center"/>
        </w:trPr>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51943E1" w14:textId="77777777" w:rsidR="007C616D" w:rsidRDefault="007C616D">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0CF15626"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DB6EB0">
              <w:rPr>
                <w:rFonts w:ascii="Times New Roman" w:hAnsi="Times New Roman" w:cs="Times New Roman"/>
                <w:b/>
                <w:sz w:val="24"/>
                <w:szCs w:val="24"/>
              </w:rPr>
              <w:t>5</w:t>
            </w:r>
            <w:r>
              <w:rPr>
                <w:rFonts w:ascii="Times New Roman" w:hAnsi="Times New Roman" w:cs="Times New Roman"/>
                <w:b/>
                <w:sz w:val="24"/>
                <w:szCs w:val="24"/>
              </w:rPr>
              <w:t xml:space="preserve">.gada </w:t>
            </w:r>
            <w:r w:rsidR="00D91138">
              <w:rPr>
                <w:rFonts w:ascii="Times New Roman" w:hAnsi="Times New Roman" w:cs="Times New Roman"/>
                <w:b/>
                <w:sz w:val="24"/>
                <w:szCs w:val="24"/>
              </w:rPr>
              <w:t>27.</w:t>
            </w:r>
            <w:r w:rsidR="00C27899">
              <w:rPr>
                <w:rFonts w:ascii="Times New Roman" w:hAnsi="Times New Roman" w:cs="Times New Roman"/>
                <w:b/>
                <w:sz w:val="24"/>
                <w:szCs w:val="24"/>
              </w:rPr>
              <w:t>martā</w:t>
            </w:r>
          </w:p>
        </w:tc>
        <w:tc>
          <w:tcPr>
            <w:tcW w:w="4678" w:type="dxa"/>
          </w:tcPr>
          <w:p w14:paraId="6EB7925F" w14:textId="6FCBD627"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DB6EB0">
              <w:rPr>
                <w:rFonts w:ascii="Times New Roman" w:hAnsi="Times New Roman" w:cs="Times New Roman"/>
                <w:b/>
                <w:sz w:val="24"/>
                <w:szCs w:val="24"/>
              </w:rPr>
              <w:t>5</w:t>
            </w:r>
            <w:r>
              <w:rPr>
                <w:rFonts w:ascii="Times New Roman" w:hAnsi="Times New Roman" w:cs="Times New Roman"/>
                <w:b/>
                <w:sz w:val="24"/>
                <w:szCs w:val="24"/>
              </w:rPr>
              <w:t>/</w:t>
            </w:r>
            <w:r w:rsidR="00AA3F0F">
              <w:rPr>
                <w:rFonts w:ascii="Times New Roman" w:hAnsi="Times New Roman" w:cs="Times New Roman"/>
                <w:b/>
                <w:sz w:val="24"/>
                <w:szCs w:val="24"/>
              </w:rPr>
              <w:t>213</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0BDC0874"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DB6EB0">
              <w:rPr>
                <w:rFonts w:ascii="Times New Roman" w:hAnsi="Times New Roman" w:cs="Times New Roman"/>
                <w:b/>
                <w:sz w:val="24"/>
                <w:szCs w:val="24"/>
              </w:rPr>
              <w:t xml:space="preserve"> </w:t>
            </w:r>
            <w:r w:rsidR="00AA3F0F">
              <w:rPr>
                <w:rFonts w:ascii="Times New Roman" w:hAnsi="Times New Roman" w:cs="Times New Roman"/>
                <w:b/>
                <w:sz w:val="24"/>
                <w:szCs w:val="24"/>
              </w:rPr>
              <w:t>8</w:t>
            </w:r>
            <w:r>
              <w:rPr>
                <w:rFonts w:ascii="Times New Roman" w:hAnsi="Times New Roman" w:cs="Times New Roman"/>
                <w:b/>
                <w:sz w:val="24"/>
                <w:szCs w:val="24"/>
              </w:rPr>
              <w:t>;</w:t>
            </w:r>
            <w:r w:rsidR="00DB6EB0">
              <w:rPr>
                <w:rFonts w:ascii="Times New Roman" w:hAnsi="Times New Roman" w:cs="Times New Roman"/>
                <w:b/>
                <w:sz w:val="24"/>
                <w:szCs w:val="24"/>
              </w:rPr>
              <w:t xml:space="preserve"> </w:t>
            </w:r>
            <w:r w:rsidR="00AA3F0F">
              <w:rPr>
                <w:rFonts w:ascii="Times New Roman" w:hAnsi="Times New Roman" w:cs="Times New Roman"/>
                <w:b/>
                <w:sz w:val="24"/>
                <w:szCs w:val="24"/>
              </w:rPr>
              <w:t>51</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0E190BB8" w:rsidR="00E465CB" w:rsidRPr="00AF19BF" w:rsidRDefault="00AF19BF" w:rsidP="0030593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Par</w:t>
      </w:r>
      <w:r w:rsidR="009E3BCF">
        <w:rPr>
          <w:rFonts w:ascii="Times New Roman" w:hAnsi="Times New Roman" w:cs="Times New Roman"/>
          <w:b/>
          <w:sz w:val="24"/>
          <w:szCs w:val="24"/>
        </w:rPr>
        <w:t xml:space="preserve"> </w:t>
      </w:r>
      <w:r w:rsidR="00D91138">
        <w:rPr>
          <w:rFonts w:ascii="Times New Roman" w:hAnsi="Times New Roman" w:cs="Times New Roman"/>
          <w:b/>
          <w:sz w:val="24"/>
          <w:szCs w:val="24"/>
        </w:rPr>
        <w:t>nekustamā īpašuma Lizuma pagastā “Lauku sēta” starpgabala statusa atcelšanu</w:t>
      </w:r>
    </w:p>
    <w:p w14:paraId="23B049AC" w14:textId="33DB89BC" w:rsidR="00A80249" w:rsidRDefault="00A80249" w:rsidP="00A80249">
      <w:pPr>
        <w:spacing w:line="360" w:lineRule="auto"/>
        <w:ind w:firstLine="561"/>
        <w:jc w:val="both"/>
        <w:rPr>
          <w:rFonts w:ascii="Times New Roman" w:hAnsi="Times New Roman" w:cs="Times New Roman"/>
          <w:sz w:val="24"/>
          <w:szCs w:val="24"/>
        </w:rPr>
      </w:pPr>
      <w:r w:rsidRPr="00A407D7">
        <w:rPr>
          <w:rFonts w:ascii="Times New Roman" w:hAnsi="Times New Roman" w:cs="Times New Roman"/>
          <w:sz w:val="24"/>
          <w:szCs w:val="24"/>
        </w:rPr>
        <w:t>Izskatīts Druvienas, Lizuma, Rankas un Tirzas pagastu apvienības pārvaldes, reģistrācijas numurs</w:t>
      </w:r>
      <w:r w:rsidR="00A407D7" w:rsidRPr="00A407D7">
        <w:rPr>
          <w:rFonts w:ascii="Times New Roman" w:hAnsi="Times New Roman" w:cs="Times New Roman"/>
          <w:sz w:val="24"/>
          <w:szCs w:val="24"/>
        </w:rPr>
        <w:t xml:space="preserve"> 40900041190</w:t>
      </w:r>
      <w:r w:rsidRPr="00A407D7">
        <w:rPr>
          <w:rFonts w:ascii="Times New Roman" w:hAnsi="Times New Roman" w:cs="Times New Roman"/>
          <w:sz w:val="24"/>
          <w:szCs w:val="24"/>
        </w:rPr>
        <w:t xml:space="preserve">, juridiskā adrese: “Akācijas”, Lizums, Lizuma pagasts, Gulbenes novads, LV-4425, 2025.gada </w:t>
      </w:r>
      <w:r w:rsidR="00A407D7" w:rsidRPr="00A407D7">
        <w:rPr>
          <w:rFonts w:ascii="Times New Roman" w:hAnsi="Times New Roman" w:cs="Times New Roman"/>
          <w:sz w:val="24"/>
          <w:szCs w:val="24"/>
        </w:rPr>
        <w:t>6</w:t>
      </w:r>
      <w:r w:rsidRPr="00A407D7">
        <w:rPr>
          <w:rFonts w:ascii="Times New Roman" w:hAnsi="Times New Roman" w:cs="Times New Roman"/>
          <w:sz w:val="24"/>
          <w:szCs w:val="24"/>
        </w:rPr>
        <w:t xml:space="preserve">.marta iesniegums (Gulbenes novada pašvaldībā saņemts 2025.gada </w:t>
      </w:r>
      <w:r w:rsidR="00A407D7" w:rsidRPr="00A407D7">
        <w:rPr>
          <w:rFonts w:ascii="Times New Roman" w:hAnsi="Times New Roman" w:cs="Times New Roman"/>
          <w:sz w:val="24"/>
          <w:szCs w:val="24"/>
        </w:rPr>
        <w:t>6</w:t>
      </w:r>
      <w:r w:rsidRPr="00A407D7">
        <w:rPr>
          <w:rFonts w:ascii="Times New Roman" w:hAnsi="Times New Roman" w:cs="Times New Roman"/>
          <w:sz w:val="24"/>
          <w:szCs w:val="24"/>
        </w:rPr>
        <w:t xml:space="preserve">.martā un reģistrēts ar Nr. </w:t>
      </w:r>
      <w:r w:rsidR="00A407D7" w:rsidRPr="00A407D7">
        <w:rPr>
          <w:rFonts w:ascii="Times New Roman" w:hAnsi="Times New Roman" w:cs="Times New Roman"/>
          <w:sz w:val="24"/>
          <w:szCs w:val="24"/>
        </w:rPr>
        <w:t>GND/5.13.3/25/652-D</w:t>
      </w:r>
      <w:r w:rsidRPr="00A407D7">
        <w:rPr>
          <w:rFonts w:ascii="Times New Roman" w:hAnsi="Times New Roman" w:cs="Times New Roman"/>
          <w:sz w:val="24"/>
          <w:szCs w:val="24"/>
        </w:rPr>
        <w:t>)</w:t>
      </w:r>
      <w:r w:rsidR="00C17C84">
        <w:rPr>
          <w:rFonts w:ascii="Times New Roman" w:hAnsi="Times New Roman" w:cs="Times New Roman"/>
          <w:sz w:val="24"/>
          <w:szCs w:val="24"/>
        </w:rPr>
        <w:t>, kurā ir izteikts</w:t>
      </w:r>
      <w:r w:rsidRPr="00A407D7">
        <w:rPr>
          <w:rFonts w:ascii="Times New Roman" w:hAnsi="Times New Roman" w:cs="Times New Roman"/>
          <w:sz w:val="24"/>
          <w:szCs w:val="24"/>
        </w:rPr>
        <w:t xml:space="preserve"> ierosinājums atcelt starpgabala statusu zemes vienībai</w:t>
      </w:r>
      <w:r>
        <w:rPr>
          <w:rFonts w:ascii="Times New Roman" w:hAnsi="Times New Roman" w:cs="Times New Roman"/>
          <w:sz w:val="24"/>
          <w:szCs w:val="24"/>
        </w:rPr>
        <w:t xml:space="preserve"> ar kadastra apzīmējumu </w:t>
      </w:r>
      <w:r w:rsidRPr="00A80249">
        <w:rPr>
          <w:rFonts w:ascii="Times New Roman" w:hAnsi="Times New Roman" w:cs="Times New Roman"/>
          <w:sz w:val="24"/>
          <w:szCs w:val="24"/>
        </w:rPr>
        <w:t>50720060240</w:t>
      </w:r>
      <w:r>
        <w:rPr>
          <w:rFonts w:ascii="Times New Roman" w:hAnsi="Times New Roman" w:cs="Times New Roman"/>
          <w:sz w:val="24"/>
          <w:szCs w:val="24"/>
        </w:rPr>
        <w:t>.</w:t>
      </w:r>
    </w:p>
    <w:p w14:paraId="119106CC" w14:textId="3BF62113" w:rsidR="00E75B44" w:rsidRPr="00E75B44" w:rsidRDefault="00E75B44" w:rsidP="00E75B44">
      <w:pPr>
        <w:spacing w:line="360" w:lineRule="auto"/>
        <w:ind w:firstLine="561"/>
        <w:jc w:val="both"/>
        <w:rPr>
          <w:rFonts w:ascii="Times New Roman" w:hAnsi="Times New Roman" w:cs="Times New Roman"/>
          <w:sz w:val="24"/>
          <w:szCs w:val="24"/>
        </w:rPr>
      </w:pPr>
      <w:r w:rsidRPr="00E75B44">
        <w:rPr>
          <w:rFonts w:ascii="Times New Roman" w:hAnsi="Times New Roman" w:cs="Times New Roman"/>
          <w:sz w:val="24"/>
          <w:szCs w:val="24"/>
        </w:rPr>
        <w:t>Saskaņā ar Gulbenes novada domes 2017.gada 28.septembra lēmumu “Par zemes vienības piekritību pašvaldībai” (protokols Nr.13, 31.§) zemes vienība ar kadastra apzīmējumu 50720060240, platība 10,5 ha, noteikt</w:t>
      </w:r>
      <w:r>
        <w:rPr>
          <w:rFonts w:ascii="Times New Roman" w:hAnsi="Times New Roman" w:cs="Times New Roman"/>
          <w:sz w:val="24"/>
          <w:szCs w:val="24"/>
        </w:rPr>
        <w:t>a</w:t>
      </w:r>
      <w:r w:rsidRPr="00E75B44">
        <w:rPr>
          <w:rFonts w:ascii="Times New Roman" w:hAnsi="Times New Roman" w:cs="Times New Roman"/>
          <w:sz w:val="24"/>
          <w:szCs w:val="24"/>
        </w:rPr>
        <w:t xml:space="preserve"> kā pašvaldībai piekrītoš</w:t>
      </w:r>
      <w:r w:rsidR="00173C11">
        <w:rPr>
          <w:rFonts w:ascii="Times New Roman" w:hAnsi="Times New Roman" w:cs="Times New Roman"/>
          <w:sz w:val="24"/>
          <w:szCs w:val="24"/>
        </w:rPr>
        <w:t>a</w:t>
      </w:r>
      <w:r w:rsidR="00C578D9">
        <w:rPr>
          <w:rFonts w:ascii="Times New Roman" w:hAnsi="Times New Roman" w:cs="Times New Roman"/>
          <w:sz w:val="24"/>
          <w:szCs w:val="24"/>
        </w:rPr>
        <w:t>,</w:t>
      </w:r>
      <w:r w:rsidRPr="00E75B44">
        <w:rPr>
          <w:rFonts w:ascii="Times New Roman" w:hAnsi="Times New Roman" w:cs="Times New Roman"/>
          <w:sz w:val="24"/>
          <w:szCs w:val="24"/>
        </w:rPr>
        <w:t xml:space="preserve"> pamatojoties uz likuma “Par valsts un pašvaldību zemes īpašuma tiesībām un to nostiprināšanu zemesgrāmatās” 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p>
    <w:p w14:paraId="3A9FABF8" w14:textId="2C00138E" w:rsidR="00E75B44" w:rsidRDefault="00A80249" w:rsidP="00E75B44">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īpašumtiesības uz nekustamo īpašumu Lizuma pagastā ar nosaukumu “Lauku sēta”, kadastra </w:t>
      </w:r>
      <w:r w:rsidR="00F603B4">
        <w:rPr>
          <w:rFonts w:ascii="Times New Roman" w:hAnsi="Times New Roman" w:cs="Times New Roman"/>
          <w:sz w:val="24"/>
          <w:szCs w:val="24"/>
        </w:rPr>
        <w:t>numurs</w:t>
      </w:r>
      <w:r w:rsidRPr="00812D43">
        <w:t xml:space="preserve"> </w:t>
      </w:r>
      <w:r w:rsidRPr="00812D43">
        <w:rPr>
          <w:rFonts w:ascii="Times New Roman" w:hAnsi="Times New Roman" w:cs="Times New Roman"/>
          <w:sz w:val="24"/>
          <w:szCs w:val="24"/>
        </w:rPr>
        <w:t>5072</w:t>
      </w:r>
      <w:r w:rsidR="00A407D7">
        <w:rPr>
          <w:rFonts w:ascii="Times New Roman" w:hAnsi="Times New Roman" w:cs="Times New Roman"/>
          <w:sz w:val="24"/>
          <w:szCs w:val="24"/>
        </w:rPr>
        <w:t xml:space="preserve"> </w:t>
      </w:r>
      <w:r w:rsidRPr="00812D43">
        <w:rPr>
          <w:rFonts w:ascii="Times New Roman" w:hAnsi="Times New Roman" w:cs="Times New Roman"/>
          <w:sz w:val="24"/>
          <w:szCs w:val="24"/>
        </w:rPr>
        <w:t>006</w:t>
      </w:r>
      <w:r w:rsidR="00A407D7">
        <w:rPr>
          <w:rFonts w:ascii="Times New Roman" w:hAnsi="Times New Roman" w:cs="Times New Roman"/>
          <w:sz w:val="24"/>
          <w:szCs w:val="24"/>
        </w:rPr>
        <w:t xml:space="preserve"> </w:t>
      </w:r>
      <w:r w:rsidRPr="00812D43">
        <w:rPr>
          <w:rFonts w:ascii="Times New Roman" w:hAnsi="Times New Roman" w:cs="Times New Roman"/>
          <w:sz w:val="24"/>
          <w:szCs w:val="24"/>
        </w:rPr>
        <w:t>0632</w:t>
      </w:r>
      <w:r>
        <w:rPr>
          <w:rFonts w:ascii="Times New Roman" w:hAnsi="Times New Roman" w:cs="Times New Roman"/>
          <w:sz w:val="24"/>
          <w:szCs w:val="24"/>
        </w:rPr>
        <w:t xml:space="preserve">, </w:t>
      </w:r>
      <w:r w:rsidR="00F603B4">
        <w:rPr>
          <w:rFonts w:ascii="Times New Roman" w:hAnsi="Times New Roman" w:cs="Times New Roman"/>
          <w:sz w:val="24"/>
          <w:szCs w:val="24"/>
        </w:rPr>
        <w:t xml:space="preserve">kas </w:t>
      </w:r>
      <w:r>
        <w:rPr>
          <w:rFonts w:ascii="Times New Roman" w:hAnsi="Times New Roman" w:cs="Times New Roman"/>
          <w:sz w:val="24"/>
          <w:szCs w:val="24"/>
        </w:rPr>
        <w:t>sastāv no zemes vienības ar kadastra ap</w:t>
      </w:r>
      <w:r w:rsidR="00C578D9">
        <w:rPr>
          <w:rFonts w:ascii="Times New Roman" w:hAnsi="Times New Roman" w:cs="Times New Roman"/>
          <w:sz w:val="24"/>
          <w:szCs w:val="24"/>
        </w:rPr>
        <w:t>z</w:t>
      </w:r>
      <w:r>
        <w:rPr>
          <w:rFonts w:ascii="Times New Roman" w:hAnsi="Times New Roman" w:cs="Times New Roman"/>
          <w:sz w:val="24"/>
          <w:szCs w:val="24"/>
        </w:rPr>
        <w:t xml:space="preserve">īmējumu </w:t>
      </w:r>
      <w:r w:rsidRPr="00812D43">
        <w:rPr>
          <w:rFonts w:ascii="Times New Roman" w:hAnsi="Times New Roman" w:cs="Times New Roman"/>
          <w:sz w:val="24"/>
          <w:szCs w:val="24"/>
        </w:rPr>
        <w:t>50720060240</w:t>
      </w:r>
      <w:r w:rsidR="00F603B4">
        <w:rPr>
          <w:rFonts w:ascii="Times New Roman" w:hAnsi="Times New Roman" w:cs="Times New Roman"/>
          <w:sz w:val="24"/>
          <w:szCs w:val="24"/>
        </w:rPr>
        <w:t xml:space="preserve"> ar </w:t>
      </w:r>
      <w:r>
        <w:rPr>
          <w:rFonts w:ascii="Times New Roman" w:hAnsi="Times New Roman" w:cs="Times New Roman"/>
          <w:sz w:val="24"/>
          <w:szCs w:val="24"/>
        </w:rPr>
        <w:t>platīb</w:t>
      </w:r>
      <w:r w:rsidR="00F603B4">
        <w:rPr>
          <w:rFonts w:ascii="Times New Roman" w:hAnsi="Times New Roman" w:cs="Times New Roman"/>
          <w:sz w:val="24"/>
          <w:szCs w:val="24"/>
        </w:rPr>
        <w:t>u</w:t>
      </w:r>
      <w:r>
        <w:rPr>
          <w:rFonts w:ascii="Times New Roman" w:hAnsi="Times New Roman" w:cs="Times New Roman"/>
          <w:sz w:val="24"/>
          <w:szCs w:val="24"/>
        </w:rPr>
        <w:t xml:space="preserve"> </w:t>
      </w:r>
      <w:r w:rsidRPr="00812D43">
        <w:rPr>
          <w:rFonts w:ascii="Times New Roman" w:hAnsi="Times New Roman" w:cs="Times New Roman"/>
          <w:sz w:val="24"/>
          <w:szCs w:val="24"/>
        </w:rPr>
        <w:t>10</w:t>
      </w:r>
      <w:r>
        <w:rPr>
          <w:rFonts w:ascii="Times New Roman" w:hAnsi="Times New Roman" w:cs="Times New Roman"/>
          <w:sz w:val="24"/>
          <w:szCs w:val="24"/>
        </w:rPr>
        <w:t>,</w:t>
      </w:r>
      <w:r w:rsidRPr="00812D43">
        <w:rPr>
          <w:rFonts w:ascii="Times New Roman" w:hAnsi="Times New Roman" w:cs="Times New Roman"/>
          <w:sz w:val="24"/>
          <w:szCs w:val="24"/>
        </w:rPr>
        <w:t>55 ha</w:t>
      </w:r>
      <w:r>
        <w:rPr>
          <w:rFonts w:ascii="Times New Roman" w:hAnsi="Times New Roman" w:cs="Times New Roman"/>
          <w:sz w:val="24"/>
          <w:szCs w:val="24"/>
        </w:rPr>
        <w:t>, ar Vidzemes rajona tiesas 2025.gada 25.janvāra lēmumu ir nostiprinātas Lizuma pagasta zemesgrāmatas nodalījumā Nr.</w:t>
      </w:r>
      <w:r w:rsidRPr="00812D43">
        <w:t xml:space="preserve"> </w:t>
      </w:r>
      <w:r w:rsidRPr="00812D43">
        <w:rPr>
          <w:rFonts w:ascii="Times New Roman" w:hAnsi="Times New Roman" w:cs="Times New Roman"/>
          <w:sz w:val="24"/>
          <w:szCs w:val="24"/>
        </w:rPr>
        <w:t>100000941198</w:t>
      </w:r>
      <w:r>
        <w:rPr>
          <w:rFonts w:ascii="Times New Roman" w:hAnsi="Times New Roman" w:cs="Times New Roman"/>
          <w:sz w:val="24"/>
          <w:szCs w:val="24"/>
        </w:rPr>
        <w:t>.</w:t>
      </w:r>
    </w:p>
    <w:p w14:paraId="46073FA2" w14:textId="74BD4186" w:rsidR="00F603B4" w:rsidRDefault="00B5239C" w:rsidP="00A80249">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F603B4">
        <w:rPr>
          <w:rFonts w:ascii="Times New Roman" w:hAnsi="Times New Roman" w:cs="Times New Roman"/>
          <w:sz w:val="24"/>
          <w:szCs w:val="24"/>
        </w:rPr>
        <w:t xml:space="preserve">Valsts zemes dienesta Nekustamā īpašuma valsts kadastra informācijas sistēmas </w:t>
      </w:r>
      <w:r w:rsidR="00F603B4" w:rsidRPr="00F603B4">
        <w:rPr>
          <w:rFonts w:ascii="Times New Roman" w:hAnsi="Times New Roman" w:cs="Times New Roman"/>
          <w:sz w:val="24"/>
          <w:szCs w:val="24"/>
        </w:rPr>
        <w:t>datiem, zemes vienībai ar kadastra apzīmējumu 50720060240 ir noteikta atzīme – starpgabals.</w:t>
      </w:r>
      <w:r w:rsidR="00F603B4">
        <w:rPr>
          <w:rFonts w:ascii="Times New Roman" w:hAnsi="Times New Roman" w:cs="Times New Roman"/>
          <w:sz w:val="24"/>
          <w:szCs w:val="24"/>
        </w:rPr>
        <w:t xml:space="preserve"> Zemes vienībai starpgabala statuss ir noteikts ar </w:t>
      </w:r>
      <w:r w:rsidR="003502EA">
        <w:rPr>
          <w:rFonts w:ascii="Times New Roman" w:hAnsi="Times New Roman" w:cs="Times New Roman"/>
          <w:sz w:val="24"/>
          <w:szCs w:val="24"/>
        </w:rPr>
        <w:t>Lizuma</w:t>
      </w:r>
      <w:r w:rsidR="00F603B4">
        <w:rPr>
          <w:rFonts w:ascii="Times New Roman" w:hAnsi="Times New Roman" w:cs="Times New Roman"/>
          <w:sz w:val="24"/>
          <w:szCs w:val="24"/>
        </w:rPr>
        <w:t xml:space="preserve"> pagasta padomes </w:t>
      </w:r>
      <w:r w:rsidR="00F603B4" w:rsidRPr="0018448C">
        <w:rPr>
          <w:rFonts w:ascii="Times New Roman" w:hAnsi="Times New Roman" w:cs="Times New Roman"/>
          <w:sz w:val="24"/>
          <w:szCs w:val="24"/>
        </w:rPr>
        <w:t>20</w:t>
      </w:r>
      <w:r w:rsidR="00F603B4">
        <w:rPr>
          <w:rFonts w:ascii="Times New Roman" w:hAnsi="Times New Roman" w:cs="Times New Roman"/>
          <w:sz w:val="24"/>
          <w:szCs w:val="24"/>
        </w:rPr>
        <w:t>08</w:t>
      </w:r>
      <w:r w:rsidR="00F603B4" w:rsidRPr="0018448C">
        <w:rPr>
          <w:rFonts w:ascii="Times New Roman" w:hAnsi="Times New Roman" w:cs="Times New Roman"/>
          <w:sz w:val="24"/>
          <w:szCs w:val="24"/>
        </w:rPr>
        <w:t xml:space="preserve">.gada </w:t>
      </w:r>
      <w:r w:rsidR="00F603B4">
        <w:rPr>
          <w:rFonts w:ascii="Times New Roman" w:hAnsi="Times New Roman" w:cs="Times New Roman"/>
          <w:sz w:val="24"/>
          <w:szCs w:val="24"/>
        </w:rPr>
        <w:t>25.septembra</w:t>
      </w:r>
      <w:r w:rsidR="00F603B4" w:rsidRPr="0018448C">
        <w:rPr>
          <w:rFonts w:ascii="Times New Roman" w:hAnsi="Times New Roman" w:cs="Times New Roman"/>
          <w:sz w:val="24"/>
          <w:szCs w:val="24"/>
        </w:rPr>
        <w:t xml:space="preserve"> </w:t>
      </w:r>
      <w:r w:rsidR="00F603B4">
        <w:rPr>
          <w:rFonts w:ascii="Times New Roman" w:hAnsi="Times New Roman" w:cs="Times New Roman"/>
          <w:sz w:val="24"/>
          <w:szCs w:val="24"/>
        </w:rPr>
        <w:t xml:space="preserve">sēdes lēmumu “Par lauku apvidus zemes piekritību Lizuma pašvaldībai un lauku apvidus zemes nodošanu zemes nodošanu zemes reformas </w:t>
      </w:r>
      <w:r w:rsidR="00A407D7">
        <w:rPr>
          <w:rFonts w:ascii="Times New Roman" w:hAnsi="Times New Roman" w:cs="Times New Roman"/>
          <w:sz w:val="24"/>
          <w:szCs w:val="24"/>
        </w:rPr>
        <w:t>pabeigšanai</w:t>
      </w:r>
      <w:r w:rsidR="00F603B4">
        <w:rPr>
          <w:rFonts w:ascii="Times New Roman" w:hAnsi="Times New Roman" w:cs="Times New Roman"/>
          <w:sz w:val="24"/>
          <w:szCs w:val="24"/>
        </w:rPr>
        <w:t>” (protokols Nr.</w:t>
      </w:r>
      <w:r w:rsidR="00F603B4" w:rsidRPr="0018448C">
        <w:t xml:space="preserve"> </w:t>
      </w:r>
      <w:r w:rsidR="00F603B4">
        <w:rPr>
          <w:rFonts w:ascii="Times New Roman" w:hAnsi="Times New Roman" w:cs="Times New Roman"/>
          <w:sz w:val="24"/>
          <w:szCs w:val="24"/>
        </w:rPr>
        <w:t>9</w:t>
      </w:r>
      <w:r w:rsidR="00F603B4" w:rsidRPr="0018448C">
        <w:rPr>
          <w:rFonts w:ascii="Times New Roman" w:hAnsi="Times New Roman" w:cs="Times New Roman"/>
          <w:sz w:val="24"/>
          <w:szCs w:val="24"/>
        </w:rPr>
        <w:t xml:space="preserve">, </w:t>
      </w:r>
      <w:r w:rsidR="00F603B4">
        <w:rPr>
          <w:rFonts w:ascii="Times New Roman" w:hAnsi="Times New Roman" w:cs="Times New Roman"/>
          <w:sz w:val="24"/>
          <w:szCs w:val="24"/>
        </w:rPr>
        <w:t>13.§ 7.p.).</w:t>
      </w:r>
    </w:p>
    <w:p w14:paraId="16F1944E" w14:textId="77777777" w:rsidR="008C4BAA" w:rsidRDefault="008C4BAA" w:rsidP="008C4BAA">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lastRenderedPageBreak/>
        <w:t xml:space="preserve">Publiskas </w:t>
      </w:r>
      <w:r w:rsidRPr="00D52A13">
        <w:rPr>
          <w:rFonts w:ascii="Times New Roman" w:hAnsi="Times New Roman" w:cs="Times New Roman"/>
          <w:sz w:val="24"/>
          <w:szCs w:val="24"/>
        </w:rPr>
        <w:t>personas mantas atsavināšanas likum</w:t>
      </w:r>
      <w:r>
        <w:rPr>
          <w:rFonts w:ascii="Times New Roman" w:hAnsi="Times New Roman" w:cs="Times New Roman"/>
          <w:sz w:val="24"/>
          <w:szCs w:val="24"/>
        </w:rPr>
        <w:t xml:space="preserve">a 1.panta 11.punkta b) apakšpunkts nosaka, ka zemes stapgabals ir </w:t>
      </w:r>
      <w:r w:rsidRPr="00EA64E9">
        <w:rPr>
          <w:rFonts w:ascii="Times New Roman" w:hAnsi="Times New Roman" w:cs="Times New Roman"/>
          <w:sz w:val="24"/>
          <w:szCs w:val="24"/>
        </w:rPr>
        <w:t>publiskai personai piederošs zemesgabals, kura platība</w:t>
      </w:r>
      <w:r>
        <w:rPr>
          <w:rFonts w:ascii="Times New Roman" w:hAnsi="Times New Roman" w:cs="Times New Roman"/>
          <w:sz w:val="24"/>
          <w:szCs w:val="24"/>
        </w:rPr>
        <w:t xml:space="preserve"> </w:t>
      </w:r>
      <w:r w:rsidRPr="00D52A13">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Pr>
          <w:rFonts w:ascii="Times New Roman" w:hAnsi="Times New Roman" w:cs="Times New Roman"/>
          <w:sz w:val="24"/>
          <w:szCs w:val="24"/>
        </w:rPr>
        <w:t>.</w:t>
      </w:r>
    </w:p>
    <w:p w14:paraId="6C453A93" w14:textId="77777777" w:rsidR="0044132C" w:rsidRDefault="0017623B" w:rsidP="00A407D7">
      <w:pPr>
        <w:spacing w:line="360" w:lineRule="auto"/>
        <w:ind w:firstLine="561"/>
        <w:jc w:val="both"/>
        <w:rPr>
          <w:rFonts w:ascii="Times New Roman" w:hAnsi="Times New Roman" w:cs="Times New Roman"/>
          <w:sz w:val="24"/>
          <w:szCs w:val="24"/>
        </w:rPr>
      </w:pPr>
      <w:r w:rsidRPr="00F7212D">
        <w:rPr>
          <w:rFonts w:ascii="Times New Roman" w:hAnsi="Times New Roman" w:cs="Times New Roman"/>
          <w:sz w:val="24"/>
          <w:szCs w:val="24"/>
        </w:rPr>
        <w:t xml:space="preserve">Atbilstoši </w:t>
      </w:r>
      <w:r w:rsidR="00F7212D" w:rsidRPr="00F7212D">
        <w:rPr>
          <w:rFonts w:ascii="Times New Roman" w:hAnsi="Times New Roman" w:cs="Times New Roman"/>
          <w:sz w:val="24"/>
          <w:szCs w:val="24"/>
        </w:rPr>
        <w:t xml:space="preserve">Gulbenes novada </w:t>
      </w:r>
      <w:r w:rsidR="00F603B4">
        <w:rPr>
          <w:rFonts w:ascii="Times New Roman" w:hAnsi="Times New Roman" w:cs="Times New Roman"/>
          <w:sz w:val="24"/>
          <w:szCs w:val="24"/>
        </w:rPr>
        <w:t xml:space="preserve">domes </w:t>
      </w:r>
      <w:r w:rsidR="00F7212D" w:rsidRPr="00F7212D">
        <w:rPr>
          <w:rFonts w:ascii="Times New Roman" w:hAnsi="Times New Roman" w:cs="Times New Roman"/>
          <w:sz w:val="24"/>
          <w:szCs w:val="24"/>
        </w:rPr>
        <w:t>2018.gada</w:t>
      </w:r>
      <w:r w:rsidR="00F7212D">
        <w:rPr>
          <w:rFonts w:ascii="Times New Roman" w:hAnsi="Times New Roman" w:cs="Times New Roman"/>
          <w:sz w:val="24"/>
          <w:szCs w:val="24"/>
        </w:rPr>
        <w:t xml:space="preserve"> </w:t>
      </w:r>
      <w:r w:rsidR="00F7212D" w:rsidRPr="00F7212D">
        <w:rPr>
          <w:rFonts w:ascii="Times New Roman" w:hAnsi="Times New Roman" w:cs="Times New Roman"/>
          <w:sz w:val="24"/>
          <w:szCs w:val="24"/>
        </w:rPr>
        <w:t>27.decembra saistošajiem noteikumiem Nr.20 ,,Gulbenes novada teritorijas plānojums,</w:t>
      </w:r>
      <w:r w:rsidR="00F7212D">
        <w:rPr>
          <w:rFonts w:ascii="Times New Roman" w:hAnsi="Times New Roman" w:cs="Times New Roman"/>
          <w:sz w:val="24"/>
          <w:szCs w:val="24"/>
        </w:rPr>
        <w:t xml:space="preserve"> </w:t>
      </w:r>
      <w:r w:rsidR="00F7212D" w:rsidRPr="00F7212D">
        <w:rPr>
          <w:rFonts w:ascii="Times New Roman" w:hAnsi="Times New Roman" w:cs="Times New Roman"/>
          <w:sz w:val="24"/>
          <w:szCs w:val="24"/>
        </w:rPr>
        <w:t>Teritorijas izmantošanas un apbūves noteikumi un grafiskā daļa” (prot</w:t>
      </w:r>
      <w:r w:rsidR="00F7212D">
        <w:rPr>
          <w:rFonts w:ascii="Times New Roman" w:hAnsi="Times New Roman" w:cs="Times New Roman"/>
          <w:sz w:val="24"/>
          <w:szCs w:val="24"/>
        </w:rPr>
        <w:t>okols</w:t>
      </w:r>
      <w:r w:rsidR="00F7212D" w:rsidRPr="00F7212D">
        <w:rPr>
          <w:rFonts w:ascii="Times New Roman" w:hAnsi="Times New Roman" w:cs="Times New Roman"/>
          <w:sz w:val="24"/>
          <w:szCs w:val="24"/>
        </w:rPr>
        <w:t xml:space="preserve"> Nr. 25, 29.§) </w:t>
      </w:r>
      <w:r w:rsidR="008F4920">
        <w:rPr>
          <w:rFonts w:ascii="Times New Roman" w:hAnsi="Times New Roman" w:cs="Times New Roman"/>
          <w:sz w:val="24"/>
          <w:szCs w:val="24"/>
        </w:rPr>
        <w:t xml:space="preserve">(turpmāk – Saistošie noteikumi) </w:t>
      </w:r>
      <w:r w:rsidR="00F7212D" w:rsidRPr="00F7212D">
        <w:rPr>
          <w:rFonts w:ascii="Times New Roman" w:hAnsi="Times New Roman" w:cs="Times New Roman"/>
          <w:sz w:val="24"/>
          <w:szCs w:val="24"/>
        </w:rPr>
        <w:t xml:space="preserve">zemes vienībai </w:t>
      </w:r>
      <w:r w:rsidR="00F603B4">
        <w:rPr>
          <w:rFonts w:ascii="Times New Roman" w:hAnsi="Times New Roman" w:cs="Times New Roman"/>
          <w:sz w:val="24"/>
          <w:szCs w:val="24"/>
        </w:rPr>
        <w:t xml:space="preserve">ar kadastra apzīmējumu </w:t>
      </w:r>
      <w:r w:rsidR="00F603B4" w:rsidRPr="00F603B4">
        <w:rPr>
          <w:rFonts w:ascii="Times New Roman" w:hAnsi="Times New Roman" w:cs="Times New Roman"/>
          <w:sz w:val="24"/>
          <w:szCs w:val="24"/>
        </w:rPr>
        <w:t xml:space="preserve">50720060240 </w:t>
      </w:r>
      <w:r w:rsidR="00F7212D" w:rsidRPr="00F7212D">
        <w:rPr>
          <w:rFonts w:ascii="Times New Roman" w:hAnsi="Times New Roman" w:cs="Times New Roman"/>
          <w:sz w:val="24"/>
          <w:szCs w:val="24"/>
        </w:rPr>
        <w:t>teritorijas plānojumā atļautais izmantošanas veids ir</w:t>
      </w:r>
      <w:r w:rsidR="00F7212D">
        <w:rPr>
          <w:rFonts w:ascii="Times New Roman" w:hAnsi="Times New Roman" w:cs="Times New Roman"/>
          <w:sz w:val="24"/>
          <w:szCs w:val="24"/>
        </w:rPr>
        <w:t xml:space="preserve"> r</w:t>
      </w:r>
      <w:r w:rsidR="00F7212D" w:rsidRPr="00F7212D">
        <w:rPr>
          <w:rFonts w:ascii="Times New Roman" w:hAnsi="Times New Roman" w:cs="Times New Roman"/>
          <w:sz w:val="24"/>
          <w:szCs w:val="24"/>
        </w:rPr>
        <w:t>ūpnieciskās apbūves teritorija</w:t>
      </w:r>
      <w:r w:rsidR="00F7212D">
        <w:rPr>
          <w:rFonts w:ascii="Times New Roman" w:hAnsi="Times New Roman" w:cs="Times New Roman"/>
          <w:sz w:val="24"/>
          <w:szCs w:val="24"/>
        </w:rPr>
        <w:t xml:space="preserve"> (R)</w:t>
      </w:r>
      <w:r w:rsidR="00FB414F">
        <w:rPr>
          <w:rFonts w:ascii="Times New Roman" w:hAnsi="Times New Roman" w:cs="Times New Roman"/>
          <w:sz w:val="24"/>
          <w:szCs w:val="24"/>
        </w:rPr>
        <w:t xml:space="preserve">, kurā nav noteikta jaunizveidotā zemes gabala minimālā platība, </w:t>
      </w:r>
      <w:r w:rsidR="00F7212D">
        <w:rPr>
          <w:rFonts w:ascii="Times New Roman" w:hAnsi="Times New Roman" w:cs="Times New Roman"/>
          <w:sz w:val="24"/>
          <w:szCs w:val="24"/>
        </w:rPr>
        <w:t xml:space="preserve">un </w:t>
      </w:r>
      <w:r w:rsidR="00F603B4">
        <w:rPr>
          <w:rFonts w:ascii="Times New Roman" w:hAnsi="Times New Roman" w:cs="Times New Roman"/>
          <w:sz w:val="24"/>
          <w:szCs w:val="24"/>
        </w:rPr>
        <w:t>l</w:t>
      </w:r>
      <w:r w:rsidR="00F7212D" w:rsidRPr="00F7212D">
        <w:rPr>
          <w:rFonts w:ascii="Times New Roman" w:hAnsi="Times New Roman" w:cs="Times New Roman"/>
          <w:sz w:val="24"/>
          <w:szCs w:val="24"/>
        </w:rPr>
        <w:t>auksaimniecības teritorija</w:t>
      </w:r>
      <w:r w:rsidR="00F7212D">
        <w:rPr>
          <w:rFonts w:ascii="Times New Roman" w:hAnsi="Times New Roman" w:cs="Times New Roman"/>
          <w:sz w:val="24"/>
          <w:szCs w:val="24"/>
        </w:rPr>
        <w:t xml:space="preserve"> (L)</w:t>
      </w:r>
      <w:r w:rsidR="00FB414F">
        <w:rPr>
          <w:rFonts w:ascii="Times New Roman" w:hAnsi="Times New Roman" w:cs="Times New Roman"/>
          <w:sz w:val="24"/>
          <w:szCs w:val="24"/>
        </w:rPr>
        <w:t xml:space="preserve">, kurā minimālā </w:t>
      </w:r>
      <w:r w:rsidR="002F47B4">
        <w:rPr>
          <w:rFonts w:ascii="Times New Roman" w:hAnsi="Times New Roman" w:cs="Times New Roman"/>
          <w:sz w:val="24"/>
          <w:szCs w:val="24"/>
        </w:rPr>
        <w:t>jaunizveidotā</w:t>
      </w:r>
      <w:r w:rsidR="00FB414F">
        <w:rPr>
          <w:rFonts w:ascii="Times New Roman" w:hAnsi="Times New Roman" w:cs="Times New Roman"/>
          <w:sz w:val="24"/>
          <w:szCs w:val="24"/>
        </w:rPr>
        <w:t xml:space="preserve"> zemes gabala platība noteikta 2 ha.</w:t>
      </w:r>
    </w:p>
    <w:p w14:paraId="57EFE769" w14:textId="4F007758" w:rsidR="00FB414F" w:rsidRDefault="0044132C" w:rsidP="00A407D7">
      <w:pPr>
        <w:spacing w:line="360" w:lineRule="auto"/>
        <w:ind w:firstLine="561"/>
        <w:jc w:val="both"/>
        <w:rPr>
          <w:rFonts w:ascii="Times New Roman" w:hAnsi="Times New Roman" w:cs="Times New Roman"/>
          <w:sz w:val="24"/>
          <w:szCs w:val="24"/>
        </w:rPr>
      </w:pPr>
      <w:r w:rsidRPr="0044132C">
        <w:rPr>
          <w:rFonts w:ascii="Times New Roman" w:hAnsi="Times New Roman" w:cs="Times New Roman"/>
          <w:sz w:val="24"/>
          <w:szCs w:val="24"/>
        </w:rPr>
        <w:t>Izvērtējot Gulbenes novada pašvaldībai piederošā nekustamā īpašuma Lizuma pagastā ar nosaukumu “Lauku sēta”, kadastra numurs 5072 006 0632, sastāvā esošā zemes gabala ar kadastra apzīmējumu 50720060240 statusu atbilstoši faktiskajai situācijai, tā novietojumam dabā, tiek konstatēts, ka z</w:t>
      </w:r>
      <w:r w:rsidR="008F4920" w:rsidRPr="0044132C">
        <w:rPr>
          <w:rFonts w:ascii="Times New Roman" w:hAnsi="Times New Roman" w:cs="Times New Roman"/>
          <w:sz w:val="24"/>
          <w:szCs w:val="24"/>
        </w:rPr>
        <w:t>emes vienība</w:t>
      </w:r>
      <w:r w:rsidR="008F4920">
        <w:rPr>
          <w:rFonts w:ascii="Times New Roman" w:hAnsi="Times New Roman" w:cs="Times New Roman"/>
          <w:sz w:val="24"/>
          <w:szCs w:val="24"/>
        </w:rPr>
        <w:t xml:space="preserve"> </w:t>
      </w:r>
      <w:r w:rsidR="002F47B4">
        <w:rPr>
          <w:rFonts w:ascii="Times New Roman" w:hAnsi="Times New Roman" w:cs="Times New Roman"/>
          <w:sz w:val="24"/>
          <w:szCs w:val="24"/>
        </w:rPr>
        <w:t xml:space="preserve">ar kadastra apzīmējumu </w:t>
      </w:r>
      <w:r w:rsidR="002F47B4" w:rsidRPr="00812D43">
        <w:rPr>
          <w:rFonts w:ascii="Times New Roman" w:hAnsi="Times New Roman" w:cs="Times New Roman"/>
          <w:sz w:val="24"/>
          <w:szCs w:val="24"/>
        </w:rPr>
        <w:t>50720060240</w:t>
      </w:r>
      <w:r w:rsidR="00F603B4">
        <w:rPr>
          <w:rFonts w:ascii="Times New Roman" w:hAnsi="Times New Roman" w:cs="Times New Roman"/>
          <w:sz w:val="24"/>
          <w:szCs w:val="24"/>
        </w:rPr>
        <w:t xml:space="preserve"> ar</w:t>
      </w:r>
      <w:r w:rsidR="002F47B4">
        <w:rPr>
          <w:rFonts w:ascii="Times New Roman" w:hAnsi="Times New Roman" w:cs="Times New Roman"/>
          <w:sz w:val="24"/>
          <w:szCs w:val="24"/>
        </w:rPr>
        <w:t xml:space="preserve"> platīb</w:t>
      </w:r>
      <w:r w:rsidR="00F603B4">
        <w:rPr>
          <w:rFonts w:ascii="Times New Roman" w:hAnsi="Times New Roman" w:cs="Times New Roman"/>
          <w:sz w:val="24"/>
          <w:szCs w:val="24"/>
        </w:rPr>
        <w:t>u</w:t>
      </w:r>
      <w:r w:rsidR="002F47B4">
        <w:rPr>
          <w:rFonts w:ascii="Times New Roman" w:hAnsi="Times New Roman" w:cs="Times New Roman"/>
          <w:sz w:val="24"/>
          <w:szCs w:val="24"/>
        </w:rPr>
        <w:t xml:space="preserve"> </w:t>
      </w:r>
      <w:r w:rsidR="002F47B4" w:rsidRPr="00812D43">
        <w:rPr>
          <w:rFonts w:ascii="Times New Roman" w:hAnsi="Times New Roman" w:cs="Times New Roman"/>
          <w:sz w:val="24"/>
          <w:szCs w:val="24"/>
        </w:rPr>
        <w:t>10</w:t>
      </w:r>
      <w:r w:rsidR="002F47B4">
        <w:rPr>
          <w:rFonts w:ascii="Times New Roman" w:hAnsi="Times New Roman" w:cs="Times New Roman"/>
          <w:sz w:val="24"/>
          <w:szCs w:val="24"/>
        </w:rPr>
        <w:t>,</w:t>
      </w:r>
      <w:r w:rsidR="002F47B4" w:rsidRPr="00812D43">
        <w:rPr>
          <w:rFonts w:ascii="Times New Roman" w:hAnsi="Times New Roman" w:cs="Times New Roman"/>
          <w:sz w:val="24"/>
          <w:szCs w:val="24"/>
        </w:rPr>
        <w:t>55 ha</w:t>
      </w:r>
      <w:r w:rsidR="002F47B4">
        <w:rPr>
          <w:rFonts w:ascii="Times New Roman" w:hAnsi="Times New Roman" w:cs="Times New Roman"/>
          <w:sz w:val="24"/>
          <w:szCs w:val="24"/>
        </w:rPr>
        <w:t xml:space="preserve"> </w:t>
      </w:r>
      <w:r w:rsidR="00351B93">
        <w:rPr>
          <w:rFonts w:ascii="Times New Roman" w:hAnsi="Times New Roman" w:cs="Times New Roman"/>
          <w:sz w:val="24"/>
          <w:szCs w:val="24"/>
        </w:rPr>
        <w:t>ir lielāka par</w:t>
      </w:r>
      <w:r w:rsidR="00F603B4">
        <w:rPr>
          <w:rFonts w:ascii="Times New Roman" w:hAnsi="Times New Roman" w:cs="Times New Roman"/>
          <w:sz w:val="24"/>
          <w:szCs w:val="24"/>
        </w:rPr>
        <w:t xml:space="preserve"> </w:t>
      </w:r>
      <w:r w:rsidR="00C578D9">
        <w:rPr>
          <w:rFonts w:ascii="Times New Roman" w:hAnsi="Times New Roman" w:cs="Times New Roman"/>
          <w:sz w:val="24"/>
          <w:szCs w:val="24"/>
        </w:rPr>
        <w:t>S</w:t>
      </w:r>
      <w:r w:rsidR="008F4920">
        <w:rPr>
          <w:rFonts w:ascii="Times New Roman" w:hAnsi="Times New Roman" w:cs="Times New Roman"/>
          <w:sz w:val="24"/>
          <w:szCs w:val="24"/>
        </w:rPr>
        <w:t xml:space="preserve">aistošajos noteikumos </w:t>
      </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erve"> minimāl</w:t>
      </w:r>
      <w:r w:rsidR="00351B93">
        <w:rPr>
          <w:rFonts w:ascii="Times New Roman" w:hAnsi="Times New Roman" w:cs="Times New Roman"/>
          <w:sz w:val="24"/>
          <w:szCs w:val="24"/>
        </w:rPr>
        <w:t>o</w:t>
      </w:r>
      <w:r w:rsidR="008F4920">
        <w:rPr>
          <w:rFonts w:ascii="Times New Roman" w:hAnsi="Times New Roman" w:cs="Times New Roman"/>
          <w:sz w:val="24"/>
          <w:szCs w:val="24"/>
        </w:rPr>
        <w:t xml:space="preserve"> zemesgabala platīb</w:t>
      </w:r>
      <w:r w:rsidR="00351B93">
        <w:rPr>
          <w:rFonts w:ascii="Times New Roman" w:hAnsi="Times New Roman" w:cs="Times New Roman"/>
          <w:sz w:val="24"/>
          <w:szCs w:val="24"/>
        </w:rPr>
        <w:t>u</w:t>
      </w:r>
      <w:r w:rsidR="002F47B4">
        <w:rPr>
          <w:rFonts w:ascii="Times New Roman" w:hAnsi="Times New Roman" w:cs="Times New Roman"/>
          <w:sz w:val="24"/>
          <w:szCs w:val="24"/>
        </w:rPr>
        <w:t>.</w:t>
      </w:r>
      <w:r w:rsidR="008F4920">
        <w:rPr>
          <w:rFonts w:ascii="Times New Roman" w:hAnsi="Times New Roman" w:cs="Times New Roman"/>
          <w:sz w:val="24"/>
          <w:szCs w:val="24"/>
        </w:rPr>
        <w:t xml:space="preserve"> Zemes vienības konfigurācija ļauj izmantot zemesgabalu atbilstoši apstiprinātajam teritorijas plānojumam, tai ir </w:t>
      </w:r>
      <w:r w:rsidR="008F4920" w:rsidRPr="00046057">
        <w:rPr>
          <w:rFonts w:ascii="Times New Roman" w:hAnsi="Times New Roman" w:cs="Times New Roman"/>
          <w:sz w:val="24"/>
          <w:szCs w:val="24"/>
        </w:rPr>
        <w:t>nodrošināta piekļuve</w:t>
      </w:r>
      <w:r w:rsidR="00D52A13" w:rsidRPr="00046057">
        <w:rPr>
          <w:rFonts w:ascii="Times New Roman" w:hAnsi="Times New Roman" w:cs="Times New Roman"/>
          <w:sz w:val="24"/>
          <w:szCs w:val="24"/>
        </w:rPr>
        <w:t xml:space="preserve"> no Valsts reģionālā autoceļa P38 Cesvaine-Velēna (</w:t>
      </w:r>
      <w:r w:rsidR="00C72D7C" w:rsidRPr="00046057">
        <w:rPr>
          <w:rFonts w:ascii="Times New Roman" w:hAnsi="Times New Roman" w:cs="Times New Roman"/>
          <w:sz w:val="24"/>
          <w:szCs w:val="24"/>
        </w:rPr>
        <w:t>Pielikums</w:t>
      </w:r>
      <w:r w:rsidR="00D52A13" w:rsidRPr="00046057">
        <w:rPr>
          <w:rFonts w:ascii="Times New Roman" w:hAnsi="Times New Roman" w:cs="Times New Roman"/>
          <w:sz w:val="24"/>
          <w:szCs w:val="24"/>
        </w:rPr>
        <w:t>).</w:t>
      </w:r>
      <w:r w:rsidR="008F4920">
        <w:rPr>
          <w:rFonts w:ascii="Times New Roman" w:hAnsi="Times New Roman" w:cs="Times New Roman"/>
          <w:sz w:val="24"/>
          <w:szCs w:val="24"/>
        </w:rPr>
        <w:t xml:space="preserve"> </w:t>
      </w:r>
    </w:p>
    <w:p w14:paraId="22DB1B24" w14:textId="054E5094" w:rsidR="00730FE1" w:rsidRDefault="00730FE1" w:rsidP="00730FE1">
      <w:pPr>
        <w:spacing w:line="360" w:lineRule="auto"/>
        <w:ind w:firstLine="561"/>
        <w:jc w:val="both"/>
        <w:rPr>
          <w:rFonts w:ascii="Times New Roman" w:hAnsi="Times New Roman" w:cs="Times New Roman"/>
          <w:sz w:val="24"/>
          <w:szCs w:val="24"/>
        </w:rPr>
      </w:pPr>
      <w:r w:rsidRPr="00730FE1">
        <w:rPr>
          <w:rFonts w:ascii="Times New Roman" w:hAnsi="Times New Roman" w:cs="Times New Roman"/>
          <w:sz w:val="24"/>
          <w:szCs w:val="24"/>
        </w:rPr>
        <w:t>Publiskas personas finanšu līdzekļu un mantas izšķērdēšanas novēršanas likum</w:t>
      </w:r>
      <w:r>
        <w:rPr>
          <w:rFonts w:ascii="Times New Roman" w:hAnsi="Times New Roman" w:cs="Times New Roman"/>
          <w:sz w:val="24"/>
          <w:szCs w:val="24"/>
        </w:rPr>
        <w:t xml:space="preserve">a 3.pants 2.punkts nosaka, ka publiskas personas pienākums ir lietderīgi rīkoties ar finanšu līdzekļiem un mantu, tas ir, </w:t>
      </w:r>
      <w:r w:rsidRPr="00730FE1">
        <w:rPr>
          <w:rFonts w:ascii="Times New Roman" w:hAnsi="Times New Roman" w:cs="Times New Roman"/>
          <w:sz w:val="24"/>
          <w:szCs w:val="24"/>
        </w:rPr>
        <w:t>manta atsavināma un nododama īpašumā vai lietošanā citai personai par iespējami augstāku cenu</w:t>
      </w:r>
      <w:r>
        <w:rPr>
          <w:rFonts w:ascii="Times New Roman" w:hAnsi="Times New Roman" w:cs="Times New Roman"/>
          <w:sz w:val="24"/>
          <w:szCs w:val="24"/>
        </w:rPr>
        <w:t xml:space="preserve">. Zemes vienību, kurai nav noteikts starpgabala statuss, organizējot atsavināšanu, pārdodot to izsolē, ir iespējama piesaistīt plašāku pretendentu loku un atsavināt par augstāku cenu. </w:t>
      </w:r>
    </w:p>
    <w:p w14:paraId="43E54D0C" w14:textId="77777777" w:rsidR="001D695B" w:rsidRDefault="001D695B" w:rsidP="001D695B">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w:t>
      </w:r>
      <w:r w:rsidRPr="00937C91">
        <w:rPr>
          <w:rFonts w:ascii="Times New Roman" w:hAnsi="Times New Roman" w:cs="Times New Roman"/>
          <w:sz w:val="24"/>
          <w:szCs w:val="24"/>
        </w:rPr>
        <w:t>ašvaldību likuma 10.panta pirmās daļas 16.punktā noteikts, ka dome ir tiesīga izlemt</w:t>
      </w:r>
      <w:r>
        <w:rPr>
          <w:rFonts w:ascii="Times New Roman" w:hAnsi="Times New Roman" w:cs="Times New Roman"/>
          <w:sz w:val="24"/>
          <w:szCs w:val="24"/>
        </w:rPr>
        <w:t xml:space="preserve"> </w:t>
      </w:r>
      <w:r w:rsidRPr="00937C91">
        <w:rPr>
          <w:rFonts w:ascii="Times New Roman" w:hAnsi="Times New Roman" w:cs="Times New Roman"/>
          <w:sz w:val="24"/>
          <w:szCs w:val="24"/>
        </w:rPr>
        <w:t>ikvienu pašvaldības kompetences jautājumu un tikai domes kompetencē ir lemt par pašvaldības</w:t>
      </w:r>
      <w:r>
        <w:rPr>
          <w:rFonts w:ascii="Times New Roman" w:hAnsi="Times New Roman" w:cs="Times New Roman"/>
          <w:sz w:val="24"/>
          <w:szCs w:val="24"/>
        </w:rPr>
        <w:t xml:space="preserve"> </w:t>
      </w:r>
      <w:r w:rsidRPr="00937C91">
        <w:rPr>
          <w:rFonts w:ascii="Times New Roman" w:hAnsi="Times New Roman" w:cs="Times New Roman"/>
          <w:sz w:val="24"/>
          <w:szCs w:val="24"/>
        </w:rPr>
        <w:t xml:space="preserve">nekustamā īpašuma atsavināšanu un apgrūtināšanu, kā arī </w:t>
      </w:r>
      <w:r>
        <w:rPr>
          <w:rFonts w:ascii="Times New Roman" w:hAnsi="Times New Roman" w:cs="Times New Roman"/>
          <w:sz w:val="24"/>
          <w:szCs w:val="24"/>
        </w:rPr>
        <w:t xml:space="preserve">par nekustamā īpašuma iegūšanu,  </w:t>
      </w:r>
      <w:r w:rsidRPr="00937C91">
        <w:rPr>
          <w:rFonts w:ascii="Times New Roman" w:hAnsi="Times New Roman" w:cs="Times New Roman"/>
          <w:sz w:val="24"/>
          <w:szCs w:val="24"/>
        </w:rPr>
        <w:t>savukārt 21.punktā noteikts, ka dome ir tiesīga izlemt ikvienu</w:t>
      </w:r>
      <w:r>
        <w:rPr>
          <w:rFonts w:ascii="Times New Roman" w:hAnsi="Times New Roman" w:cs="Times New Roman"/>
          <w:sz w:val="24"/>
          <w:szCs w:val="24"/>
        </w:rPr>
        <w:t xml:space="preserve"> </w:t>
      </w:r>
      <w:r w:rsidRPr="00937C91">
        <w:rPr>
          <w:rFonts w:ascii="Times New Roman" w:hAnsi="Times New Roman" w:cs="Times New Roman"/>
          <w:sz w:val="24"/>
          <w:szCs w:val="24"/>
        </w:rPr>
        <w:t>pašvaldības kompetences jautājumu.</w:t>
      </w:r>
    </w:p>
    <w:p w14:paraId="5BC8D8A2" w14:textId="607206B5" w:rsidR="008D73F3" w:rsidRPr="008D2DFE" w:rsidRDefault="00AF19BF" w:rsidP="008D73F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Ievērojot</w:t>
      </w:r>
      <w:r w:rsidR="00493D9A">
        <w:rPr>
          <w:rFonts w:ascii="Times New Roman" w:hAnsi="Times New Roman" w:cs="Times New Roman"/>
          <w:sz w:val="24"/>
          <w:szCs w:val="24"/>
        </w:rPr>
        <w:t xml:space="preserve"> iepriekš minēto</w:t>
      </w:r>
      <w:r>
        <w:rPr>
          <w:rFonts w:ascii="Times New Roman" w:hAnsi="Times New Roman" w:cs="Times New Roman"/>
          <w:sz w:val="24"/>
          <w:szCs w:val="24"/>
        </w:rPr>
        <w:t xml:space="preserve">, </w:t>
      </w:r>
      <w:r w:rsidR="00493D9A">
        <w:rPr>
          <w:rFonts w:ascii="Times New Roman" w:hAnsi="Times New Roman" w:cs="Times New Roman"/>
          <w:sz w:val="24"/>
          <w:szCs w:val="24"/>
        </w:rPr>
        <w:t>pa</w:t>
      </w:r>
      <w:r w:rsidR="00FA0DD8">
        <w:rPr>
          <w:rFonts w:ascii="Times New Roman" w:hAnsi="Times New Roman" w:cs="Times New Roman"/>
          <w:sz w:val="24"/>
          <w:szCs w:val="24"/>
        </w:rPr>
        <w:t xml:space="preserve">matojoties uz </w:t>
      </w:r>
      <w:r w:rsidR="0044132C">
        <w:rPr>
          <w:rFonts w:ascii="Times New Roman" w:hAnsi="Times New Roman" w:cs="Times New Roman"/>
          <w:sz w:val="24"/>
          <w:szCs w:val="24"/>
        </w:rPr>
        <w:t xml:space="preserve">Publiskas </w:t>
      </w:r>
      <w:r w:rsidR="0044132C" w:rsidRPr="00D52A13">
        <w:rPr>
          <w:rFonts w:ascii="Times New Roman" w:hAnsi="Times New Roman" w:cs="Times New Roman"/>
          <w:sz w:val="24"/>
          <w:szCs w:val="24"/>
        </w:rPr>
        <w:t>personas mantas atsavināšanas likum</w:t>
      </w:r>
      <w:r w:rsidR="0044132C">
        <w:rPr>
          <w:rFonts w:ascii="Times New Roman" w:hAnsi="Times New Roman" w:cs="Times New Roman"/>
          <w:sz w:val="24"/>
          <w:szCs w:val="24"/>
        </w:rPr>
        <w:t xml:space="preserve">a 1.panta 11.punkta b) apakšpunktu, </w:t>
      </w:r>
      <w:r w:rsidR="009E3BCF">
        <w:rPr>
          <w:rFonts w:ascii="Times New Roman" w:hAnsi="Times New Roman" w:cs="Times New Roman"/>
          <w:sz w:val="24"/>
          <w:szCs w:val="24"/>
        </w:rPr>
        <w:t>Pašvaldī</w:t>
      </w:r>
      <w:r w:rsidR="00493D9A">
        <w:rPr>
          <w:rFonts w:ascii="Times New Roman" w:hAnsi="Times New Roman" w:cs="Times New Roman"/>
          <w:sz w:val="24"/>
          <w:szCs w:val="24"/>
        </w:rPr>
        <w:t>bu likuma 10.panta pirmās daļas</w:t>
      </w:r>
      <w:r w:rsidR="00937C91">
        <w:rPr>
          <w:rFonts w:ascii="Times New Roman" w:hAnsi="Times New Roman" w:cs="Times New Roman"/>
          <w:sz w:val="24"/>
          <w:szCs w:val="24"/>
        </w:rPr>
        <w:t xml:space="preserve"> 16. un</w:t>
      </w:r>
      <w:r w:rsidR="00493D9A">
        <w:rPr>
          <w:rFonts w:ascii="Times New Roman" w:hAnsi="Times New Roman" w:cs="Times New Roman"/>
          <w:sz w:val="24"/>
          <w:szCs w:val="24"/>
        </w:rPr>
        <w:t xml:space="preserve"> </w:t>
      </w:r>
      <w:r w:rsidR="009E3BCF">
        <w:rPr>
          <w:rFonts w:ascii="Times New Roman" w:hAnsi="Times New Roman" w:cs="Times New Roman"/>
          <w:sz w:val="24"/>
          <w:szCs w:val="24"/>
        </w:rPr>
        <w:t xml:space="preserve">21.punktu, un </w:t>
      </w:r>
      <w:r w:rsidR="007E5796" w:rsidRPr="00730FE1">
        <w:rPr>
          <w:rFonts w:ascii="Times New Roman" w:hAnsi="Times New Roman" w:cs="Times New Roman"/>
          <w:sz w:val="24"/>
          <w:szCs w:val="24"/>
        </w:rPr>
        <w:t>Publiskas personas finanšu līdzekļu un mantas izšķērdēšanas novēršanas likum</w:t>
      </w:r>
      <w:r w:rsidR="007E5796">
        <w:rPr>
          <w:rFonts w:ascii="Times New Roman" w:hAnsi="Times New Roman" w:cs="Times New Roman"/>
          <w:sz w:val="24"/>
          <w:szCs w:val="24"/>
        </w:rPr>
        <w:t xml:space="preserve">a 3.panta 2.punktu, </w:t>
      </w:r>
      <w:r w:rsidR="00D90DB1" w:rsidRPr="00D90DB1">
        <w:rPr>
          <w:rFonts w:ascii="Times New Roman" w:hAnsi="Times New Roman" w:cs="Times New Roman"/>
          <w:color w:val="000000"/>
          <w:sz w:val="24"/>
          <w:szCs w:val="24"/>
        </w:rPr>
        <w:t>un ņemot vērā Attīstības un tautsaimniecības komitejas ieteikumu un Finanšu komitejas ieteikumu, atklāti balsojot</w:t>
      </w:r>
      <w:r w:rsidR="00AA3F0F">
        <w:rPr>
          <w:rFonts w:ascii="Times New Roman" w:hAnsi="Times New Roman" w:cs="Times New Roman"/>
          <w:color w:val="000000"/>
          <w:sz w:val="24"/>
          <w:szCs w:val="24"/>
        </w:rPr>
        <w:t>:</w:t>
      </w:r>
      <w:r w:rsidR="00D90DB1" w:rsidRPr="00D90DB1">
        <w:rPr>
          <w:rFonts w:ascii="Times New Roman" w:hAnsi="Times New Roman" w:cs="Times New Roman"/>
          <w:color w:val="000000"/>
          <w:sz w:val="24"/>
          <w:szCs w:val="24"/>
        </w:rPr>
        <w:t xml:space="preserve"> </w:t>
      </w:r>
      <w:r w:rsidR="00AA3F0F" w:rsidRPr="00AA3F0F">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D90DB1" w:rsidRPr="00D90DB1">
        <w:rPr>
          <w:rFonts w:ascii="Times New Roman" w:hAnsi="Times New Roman" w:cs="Times New Roman"/>
          <w:color w:val="000000"/>
          <w:sz w:val="24"/>
          <w:szCs w:val="24"/>
        </w:rPr>
        <w:t>, Gulbenes novada pašvaldības dome NOLEMJ</w:t>
      </w:r>
      <w:r w:rsidR="008D73F3" w:rsidRPr="00D90DB1">
        <w:rPr>
          <w:rFonts w:ascii="Times New Roman" w:hAnsi="Times New Roman" w:cs="Times New Roman"/>
          <w:sz w:val="24"/>
          <w:szCs w:val="24"/>
        </w:rPr>
        <w:t>:</w:t>
      </w:r>
    </w:p>
    <w:p w14:paraId="5E8EEE32" w14:textId="44883AA2" w:rsidR="00493D9A" w:rsidRPr="00231633" w:rsidRDefault="00AF19BF" w:rsidP="007E5796">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i/>
          <w:iCs/>
          <w:color w:val="000000"/>
          <w:sz w:val="24"/>
          <w:szCs w:val="24"/>
        </w:rPr>
      </w:pPr>
      <w:r w:rsidRPr="00152850">
        <w:rPr>
          <w:rFonts w:ascii="Times New Roman" w:hAnsi="Times New Roman" w:cs="Times New Roman"/>
          <w:color w:val="000000"/>
          <w:sz w:val="24"/>
          <w:szCs w:val="24"/>
        </w:rPr>
        <w:t>ATCELT</w:t>
      </w:r>
      <w:r w:rsidR="007E5796" w:rsidRPr="00152850">
        <w:rPr>
          <w:rFonts w:ascii="Times New Roman" w:hAnsi="Times New Roman" w:cs="Times New Roman"/>
          <w:color w:val="000000"/>
          <w:sz w:val="24"/>
          <w:szCs w:val="24"/>
        </w:rPr>
        <w:t xml:space="preserve"> </w:t>
      </w:r>
      <w:r w:rsidR="00BB580C">
        <w:rPr>
          <w:rFonts w:ascii="Times New Roman" w:hAnsi="Times New Roman" w:cs="Times New Roman"/>
          <w:color w:val="000000"/>
          <w:sz w:val="24"/>
          <w:szCs w:val="24"/>
        </w:rPr>
        <w:t xml:space="preserve">starpgabala statusu zemes vienībai ar kadastra apzīmējumu </w:t>
      </w:r>
      <w:r w:rsidR="00BB580C" w:rsidRPr="00812D43">
        <w:rPr>
          <w:rFonts w:ascii="Times New Roman" w:hAnsi="Times New Roman" w:cs="Times New Roman"/>
          <w:sz w:val="24"/>
          <w:szCs w:val="24"/>
        </w:rPr>
        <w:t>50720060240</w:t>
      </w:r>
      <w:r w:rsidR="00BB580C">
        <w:rPr>
          <w:rFonts w:ascii="Times New Roman" w:hAnsi="Times New Roman" w:cs="Times New Roman"/>
          <w:sz w:val="24"/>
          <w:szCs w:val="24"/>
        </w:rPr>
        <w:t xml:space="preserve"> </w:t>
      </w:r>
      <w:r w:rsidR="00FF359E">
        <w:rPr>
          <w:rFonts w:ascii="Times New Roman" w:hAnsi="Times New Roman" w:cs="Times New Roman"/>
          <w:sz w:val="24"/>
          <w:szCs w:val="24"/>
        </w:rPr>
        <w:t xml:space="preserve">10,55 </w:t>
      </w:r>
      <w:r w:rsidR="00FF359E">
        <w:rPr>
          <w:rFonts w:ascii="Times New Roman" w:hAnsi="Times New Roman" w:cs="Times New Roman"/>
          <w:sz w:val="24"/>
          <w:szCs w:val="24"/>
        </w:rPr>
        <w:lastRenderedPageBreak/>
        <w:t>ha platībā</w:t>
      </w:r>
      <w:r w:rsidR="00BB580C">
        <w:rPr>
          <w:rFonts w:ascii="Times New Roman" w:hAnsi="Times New Roman" w:cs="Times New Roman"/>
          <w:sz w:val="24"/>
          <w:szCs w:val="24"/>
        </w:rPr>
        <w:t xml:space="preserve">, kas ietilpst </w:t>
      </w:r>
      <w:r w:rsidR="00152850" w:rsidRPr="00152850">
        <w:rPr>
          <w:rFonts w:ascii="Times New Roman" w:hAnsi="Times New Roman" w:cs="Times New Roman"/>
          <w:sz w:val="24"/>
          <w:szCs w:val="24"/>
        </w:rPr>
        <w:t>nekustamā īpašum</w:t>
      </w:r>
      <w:r w:rsidR="00152850">
        <w:rPr>
          <w:rFonts w:ascii="Times New Roman" w:hAnsi="Times New Roman" w:cs="Times New Roman"/>
          <w:sz w:val="24"/>
          <w:szCs w:val="24"/>
        </w:rPr>
        <w:t>a</w:t>
      </w:r>
      <w:r w:rsidR="00152850" w:rsidRPr="00152850">
        <w:rPr>
          <w:rFonts w:ascii="Times New Roman" w:hAnsi="Times New Roman" w:cs="Times New Roman"/>
          <w:sz w:val="24"/>
          <w:szCs w:val="24"/>
        </w:rPr>
        <w:t xml:space="preserve"> Lizuma pagastā ar nosaukumu “Lauku sēta”, kadastra</w:t>
      </w:r>
      <w:r w:rsidR="00152850">
        <w:rPr>
          <w:rFonts w:ascii="Times New Roman" w:hAnsi="Times New Roman" w:cs="Times New Roman"/>
          <w:sz w:val="24"/>
          <w:szCs w:val="24"/>
        </w:rPr>
        <w:t xml:space="preserve"> numurs</w:t>
      </w:r>
      <w:r w:rsidR="00152850" w:rsidRPr="00812D43">
        <w:t xml:space="preserve"> </w:t>
      </w:r>
      <w:r w:rsidR="00152850" w:rsidRPr="00812D43">
        <w:rPr>
          <w:rFonts w:ascii="Times New Roman" w:hAnsi="Times New Roman" w:cs="Times New Roman"/>
          <w:sz w:val="24"/>
          <w:szCs w:val="24"/>
        </w:rPr>
        <w:t>5072</w:t>
      </w:r>
      <w:r w:rsidR="00152850">
        <w:rPr>
          <w:rFonts w:ascii="Times New Roman" w:hAnsi="Times New Roman" w:cs="Times New Roman"/>
          <w:sz w:val="24"/>
          <w:szCs w:val="24"/>
        </w:rPr>
        <w:t xml:space="preserve"> </w:t>
      </w:r>
      <w:r w:rsidR="00152850" w:rsidRPr="00812D43">
        <w:rPr>
          <w:rFonts w:ascii="Times New Roman" w:hAnsi="Times New Roman" w:cs="Times New Roman"/>
          <w:sz w:val="24"/>
          <w:szCs w:val="24"/>
        </w:rPr>
        <w:t>006</w:t>
      </w:r>
      <w:r w:rsidR="00152850">
        <w:rPr>
          <w:rFonts w:ascii="Times New Roman" w:hAnsi="Times New Roman" w:cs="Times New Roman"/>
          <w:sz w:val="24"/>
          <w:szCs w:val="24"/>
        </w:rPr>
        <w:t xml:space="preserve"> </w:t>
      </w:r>
      <w:r w:rsidR="00152850" w:rsidRPr="00812D43">
        <w:rPr>
          <w:rFonts w:ascii="Times New Roman" w:hAnsi="Times New Roman" w:cs="Times New Roman"/>
          <w:sz w:val="24"/>
          <w:szCs w:val="24"/>
        </w:rPr>
        <w:t>0632</w:t>
      </w:r>
      <w:r w:rsidR="00152850">
        <w:rPr>
          <w:rFonts w:ascii="Times New Roman" w:hAnsi="Times New Roman" w:cs="Times New Roman"/>
          <w:sz w:val="24"/>
          <w:szCs w:val="24"/>
        </w:rPr>
        <w:t xml:space="preserve">, </w:t>
      </w:r>
      <w:r w:rsidR="00BB580C">
        <w:rPr>
          <w:rFonts w:ascii="Times New Roman" w:hAnsi="Times New Roman" w:cs="Times New Roman"/>
          <w:sz w:val="24"/>
          <w:szCs w:val="24"/>
        </w:rPr>
        <w:t>sastāvā</w:t>
      </w:r>
      <w:r w:rsidR="00152850">
        <w:rPr>
          <w:rFonts w:ascii="Times New Roman" w:hAnsi="Times New Roman" w:cs="Times New Roman"/>
          <w:sz w:val="24"/>
          <w:szCs w:val="24"/>
        </w:rPr>
        <w:t>.</w:t>
      </w:r>
    </w:p>
    <w:p w14:paraId="09BAB09D" w14:textId="0346AB13" w:rsidR="002C17FA" w:rsidRPr="00447143"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447143">
        <w:rPr>
          <w:rFonts w:ascii="Times New Roman" w:hAnsi="Times New Roman" w:cs="Times New Roman"/>
          <w:sz w:val="24"/>
          <w:szCs w:val="24"/>
        </w:rPr>
        <w:t>Lēmumu nosūtīt: Valsts zemes dienest</w:t>
      </w:r>
      <w:r w:rsidR="000F5A45" w:rsidRPr="00447143">
        <w:rPr>
          <w:rFonts w:ascii="Times New Roman" w:hAnsi="Times New Roman" w:cs="Times New Roman"/>
          <w:sz w:val="24"/>
          <w:szCs w:val="24"/>
        </w:rPr>
        <w:t>a</w:t>
      </w:r>
      <w:r w:rsidRPr="00447143">
        <w:rPr>
          <w:rFonts w:ascii="Times New Roman" w:hAnsi="Times New Roman" w:cs="Times New Roman"/>
          <w:sz w:val="24"/>
          <w:szCs w:val="24"/>
        </w:rPr>
        <w:t xml:space="preserve"> Vidzemes reģionālajai pārvaldei</w:t>
      </w:r>
      <w:r w:rsidR="00585B87" w:rsidRPr="00447143">
        <w:rPr>
          <w:rFonts w:ascii="Times New Roman" w:hAnsi="Times New Roman" w:cs="Times New Roman"/>
          <w:sz w:val="24"/>
          <w:szCs w:val="24"/>
        </w:rPr>
        <w:t xml:space="preserve"> uz oficiālo e-adresi</w:t>
      </w:r>
      <w:r w:rsidR="000F5A45" w:rsidRPr="00447143">
        <w:rPr>
          <w:rFonts w:ascii="Times New Roman" w:hAnsi="Times New Roman" w:cs="Times New Roman"/>
          <w:sz w:val="24"/>
          <w:szCs w:val="24"/>
        </w:rPr>
        <w:t>.</w:t>
      </w:r>
    </w:p>
    <w:p w14:paraId="14EDF9C9" w14:textId="032DA90B" w:rsid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3735D0B7" w14:textId="77777777" w:rsidR="00447143" w:rsidRPr="009E3BCF" w:rsidRDefault="00447143" w:rsidP="00447143">
      <w:pPr>
        <w:widowControl w:val="0"/>
        <w:pBdr>
          <w:top w:val="nil"/>
          <w:left w:val="nil"/>
          <w:bottom w:val="nil"/>
          <w:right w:val="nil"/>
          <w:between w:val="nil"/>
        </w:pBdr>
        <w:tabs>
          <w:tab w:val="left" w:pos="851"/>
        </w:tabs>
        <w:spacing w:line="360" w:lineRule="auto"/>
        <w:ind w:left="567"/>
        <w:jc w:val="both"/>
        <w:rPr>
          <w:rFonts w:ascii="Times New Roman" w:hAnsi="Times New Roman" w:cs="Times New Roman"/>
          <w:color w:val="000000"/>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0"/>
      </w:tblGrid>
      <w:tr w:rsidR="00447143" w:rsidRPr="00447143" w14:paraId="7E4B1FAA" w14:textId="77777777" w:rsidTr="00447143">
        <w:tc>
          <w:tcPr>
            <w:tcW w:w="6374" w:type="dxa"/>
            <w:shd w:val="clear" w:color="auto" w:fill="auto"/>
          </w:tcPr>
          <w:p w14:paraId="49275765" w14:textId="3BDD1D56" w:rsidR="00447143" w:rsidRPr="00447143" w:rsidRDefault="00447143">
            <w:pPr>
              <w:spacing w:before="360" w:line="360" w:lineRule="auto"/>
              <w:rPr>
                <w:rFonts w:ascii="Times New Roman" w:hAnsi="Times New Roman" w:cs="Times New Roman"/>
                <w:sz w:val="24"/>
                <w:szCs w:val="24"/>
              </w:rPr>
            </w:pPr>
            <w:r w:rsidRPr="00447143">
              <w:rPr>
                <w:rFonts w:ascii="Times New Roman" w:hAnsi="Times New Roman" w:cs="Times New Roman"/>
                <w:sz w:val="24"/>
                <w:szCs w:val="24"/>
              </w:rPr>
              <w:t>Gulbenes novada pašvaldības domes priekšsēdētājs</w:t>
            </w:r>
          </w:p>
        </w:tc>
        <w:tc>
          <w:tcPr>
            <w:tcW w:w="2970" w:type="dxa"/>
            <w:shd w:val="clear" w:color="auto" w:fill="auto"/>
          </w:tcPr>
          <w:p w14:paraId="05508D58" w14:textId="70F9B432" w:rsidR="00447143" w:rsidRPr="00447143" w:rsidRDefault="00447143" w:rsidP="00447143">
            <w:pPr>
              <w:pStyle w:val="Sarakstarindkopa"/>
              <w:numPr>
                <w:ilvl w:val="0"/>
                <w:numId w:val="2"/>
              </w:numPr>
              <w:spacing w:before="360" w:line="360" w:lineRule="auto"/>
              <w:jc w:val="right"/>
              <w:rPr>
                <w:rFonts w:ascii="Times New Roman" w:hAnsi="Times New Roman" w:cs="Times New Roman"/>
                <w:sz w:val="24"/>
                <w:szCs w:val="24"/>
              </w:rPr>
            </w:pPr>
            <w:r w:rsidRPr="00447143">
              <w:rPr>
                <w:rFonts w:ascii="Times New Roman" w:hAnsi="Times New Roman" w:cs="Times New Roman"/>
                <w:sz w:val="24"/>
                <w:szCs w:val="24"/>
              </w:rPr>
              <w:t>Caunītis</w:t>
            </w:r>
          </w:p>
        </w:tc>
      </w:tr>
    </w:tbl>
    <w:p w14:paraId="2686C6FF" w14:textId="77777777" w:rsidR="00447143" w:rsidRDefault="00447143">
      <w:pPr>
        <w:spacing w:before="360" w:line="360" w:lineRule="auto"/>
        <w:rPr>
          <w:rFonts w:ascii="Times New Roman" w:hAnsi="Times New Roman" w:cs="Times New Roman"/>
          <w:sz w:val="24"/>
          <w:szCs w:val="24"/>
          <w:highlight w:val="yellow"/>
        </w:rPr>
      </w:pPr>
    </w:p>
    <w:p w14:paraId="3D67AF36" w14:textId="07507461" w:rsidR="00C72D7C" w:rsidRDefault="00C72D7C">
      <w:pPr>
        <w:rPr>
          <w:rFonts w:ascii="Times New Roman" w:hAnsi="Times New Roman" w:cs="Times New Roman"/>
          <w:sz w:val="24"/>
          <w:szCs w:val="24"/>
        </w:rPr>
      </w:pPr>
      <w:r>
        <w:rPr>
          <w:rFonts w:ascii="Times New Roman" w:hAnsi="Times New Roman" w:cs="Times New Roman"/>
          <w:sz w:val="24"/>
          <w:szCs w:val="24"/>
        </w:rPr>
        <w:br w:type="page"/>
      </w:r>
    </w:p>
    <w:p w14:paraId="10CFA71F" w14:textId="7F032C25" w:rsidR="00C72D7C" w:rsidRPr="00522877" w:rsidRDefault="00C72D7C" w:rsidP="00C72D7C">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27.03.2025.</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5</w:t>
      </w:r>
      <w:r w:rsidRPr="00DF5D0E">
        <w:rPr>
          <w:rFonts w:ascii="Times New Roman" w:hAnsi="Times New Roman" w:cs="Times New Roman"/>
          <w:sz w:val="24"/>
          <w:szCs w:val="24"/>
        </w:rPr>
        <w:t>/</w:t>
      </w:r>
      <w:r w:rsidR="00AA3F0F">
        <w:rPr>
          <w:rFonts w:ascii="Times New Roman" w:hAnsi="Times New Roman" w:cs="Times New Roman"/>
          <w:sz w:val="24"/>
          <w:szCs w:val="24"/>
        </w:rPr>
        <w:t>213</w:t>
      </w:r>
    </w:p>
    <w:p w14:paraId="4DFBA0D1" w14:textId="426282D2" w:rsidR="00C72D7C" w:rsidRDefault="00C72D7C" w:rsidP="00C72D7C">
      <w:pPr>
        <w:tabs>
          <w:tab w:val="left" w:pos="426"/>
        </w:tabs>
        <w:spacing w:line="276" w:lineRule="auto"/>
        <w:jc w:val="right"/>
        <w:rPr>
          <w:rFonts w:ascii="Times New Roman" w:hAnsi="Times New Roman" w:cs="Times New Roman"/>
          <w:sz w:val="24"/>
          <w:szCs w:val="24"/>
        </w:rPr>
      </w:pPr>
    </w:p>
    <w:p w14:paraId="348D704D" w14:textId="3D7A0865" w:rsidR="00E465CB" w:rsidRDefault="003108A5" w:rsidP="003108A5">
      <w:pPr>
        <w:spacing w:after="160" w:line="259" w:lineRule="auto"/>
        <w:jc w:val="center"/>
        <w:rPr>
          <w:rFonts w:ascii="Times New Roman" w:hAnsi="Times New Roman" w:cs="Times New Roman"/>
          <w:b/>
          <w:bCs/>
          <w:sz w:val="24"/>
          <w:szCs w:val="24"/>
        </w:rPr>
      </w:pPr>
      <w:r w:rsidRPr="003108A5">
        <w:rPr>
          <w:rFonts w:ascii="Times New Roman" w:hAnsi="Times New Roman" w:cs="Times New Roman"/>
          <w:b/>
          <w:bCs/>
          <w:sz w:val="24"/>
          <w:szCs w:val="24"/>
        </w:rPr>
        <w:t>Izkopējums no Valsts zemes dienesta Nekustamā īpašuma</w:t>
      </w:r>
      <w:r>
        <w:rPr>
          <w:rFonts w:ascii="Times New Roman" w:hAnsi="Times New Roman" w:cs="Times New Roman"/>
          <w:b/>
          <w:bCs/>
          <w:sz w:val="24"/>
          <w:szCs w:val="24"/>
        </w:rPr>
        <w:t xml:space="preserve"> </w:t>
      </w:r>
      <w:r w:rsidRPr="003108A5">
        <w:rPr>
          <w:rFonts w:ascii="Times New Roman" w:hAnsi="Times New Roman" w:cs="Times New Roman"/>
          <w:b/>
          <w:bCs/>
          <w:sz w:val="24"/>
          <w:szCs w:val="24"/>
        </w:rPr>
        <w:t>valsts kadastra informācijas sistēmas telpiskajiem datiem</w:t>
      </w:r>
    </w:p>
    <w:p w14:paraId="132E3C58" w14:textId="77777777" w:rsidR="00046057" w:rsidRDefault="00046057" w:rsidP="003108A5">
      <w:pPr>
        <w:spacing w:after="160" w:line="259" w:lineRule="auto"/>
        <w:jc w:val="center"/>
        <w:rPr>
          <w:rFonts w:ascii="Times New Roman" w:hAnsi="Times New Roman" w:cs="Times New Roman"/>
          <w:b/>
          <w:bCs/>
          <w:sz w:val="24"/>
          <w:szCs w:val="24"/>
        </w:rPr>
      </w:pPr>
    </w:p>
    <w:p w14:paraId="3F7D0593" w14:textId="3D25769E" w:rsidR="00583B3B" w:rsidRDefault="00046057" w:rsidP="003108A5">
      <w:pPr>
        <w:spacing w:after="160" w:line="259" w:lineRule="auto"/>
        <w:jc w:val="center"/>
        <w:rPr>
          <w:rFonts w:ascii="Times New Roman" w:hAnsi="Times New Roman" w:cs="Times New Roman"/>
          <w:b/>
          <w:bCs/>
          <w:sz w:val="24"/>
          <w:szCs w:val="24"/>
        </w:rPr>
      </w:pPr>
      <w:r w:rsidRPr="00046057">
        <w:rPr>
          <w:rFonts w:ascii="Times New Roman" w:hAnsi="Times New Roman" w:cs="Times New Roman"/>
          <w:b/>
          <w:bCs/>
          <w:noProof/>
          <w:sz w:val="24"/>
          <w:szCs w:val="24"/>
        </w:rPr>
        <w:drawing>
          <wp:inline distT="0" distB="0" distL="0" distR="0" wp14:anchorId="614471E6" wp14:editId="19D270FB">
            <wp:extent cx="4820323" cy="6677957"/>
            <wp:effectExtent l="0" t="0" r="0" b="8890"/>
            <wp:docPr id="14797045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4552" name=""/>
                    <pic:cNvPicPr/>
                  </pic:nvPicPr>
                  <pic:blipFill>
                    <a:blip r:embed="rId7"/>
                    <a:stretch>
                      <a:fillRect/>
                    </a:stretch>
                  </pic:blipFill>
                  <pic:spPr>
                    <a:xfrm>
                      <a:off x="0" y="0"/>
                      <a:ext cx="4820323" cy="6677957"/>
                    </a:xfrm>
                    <a:prstGeom prst="rect">
                      <a:avLst/>
                    </a:prstGeom>
                  </pic:spPr>
                </pic:pic>
              </a:graphicData>
            </a:graphic>
          </wp:inline>
        </w:drawing>
      </w:r>
    </w:p>
    <w:p w14:paraId="60A65649" w14:textId="77777777" w:rsidR="00046057" w:rsidRDefault="00046057" w:rsidP="003108A5">
      <w:pPr>
        <w:spacing w:after="160" w:line="259" w:lineRule="auto"/>
        <w:jc w:val="center"/>
        <w:rPr>
          <w:rFonts w:ascii="Times New Roman" w:hAnsi="Times New Roman" w:cs="Times New Roman"/>
          <w:b/>
          <w:bCs/>
          <w:sz w:val="24"/>
          <w:szCs w:val="24"/>
        </w:rPr>
      </w:pPr>
    </w:p>
    <w:p w14:paraId="13909437" w14:textId="77777777" w:rsidR="00046057" w:rsidRDefault="00046057" w:rsidP="003108A5">
      <w:pPr>
        <w:spacing w:after="160" w:line="259"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0"/>
      </w:tblGrid>
      <w:tr w:rsidR="00046057" w:rsidRPr="00447143" w14:paraId="03F12DCA" w14:textId="77777777" w:rsidTr="00205382">
        <w:tc>
          <w:tcPr>
            <w:tcW w:w="6374" w:type="dxa"/>
            <w:shd w:val="clear" w:color="auto" w:fill="auto"/>
          </w:tcPr>
          <w:p w14:paraId="4C885143" w14:textId="77777777" w:rsidR="00046057" w:rsidRPr="00447143" w:rsidRDefault="00046057" w:rsidP="00205382">
            <w:pPr>
              <w:spacing w:before="360" w:line="360" w:lineRule="auto"/>
              <w:rPr>
                <w:rFonts w:ascii="Times New Roman" w:hAnsi="Times New Roman" w:cs="Times New Roman"/>
                <w:sz w:val="24"/>
                <w:szCs w:val="24"/>
              </w:rPr>
            </w:pPr>
            <w:r w:rsidRPr="00447143">
              <w:rPr>
                <w:rFonts w:ascii="Times New Roman" w:hAnsi="Times New Roman" w:cs="Times New Roman"/>
                <w:sz w:val="24"/>
                <w:szCs w:val="24"/>
              </w:rPr>
              <w:t>Gulbenes novada pašvaldības domes priekšsēdētājs</w:t>
            </w:r>
          </w:p>
        </w:tc>
        <w:tc>
          <w:tcPr>
            <w:tcW w:w="2970" w:type="dxa"/>
            <w:shd w:val="clear" w:color="auto" w:fill="auto"/>
          </w:tcPr>
          <w:p w14:paraId="24A25DB2" w14:textId="77777777" w:rsidR="00046057" w:rsidRPr="00447143" w:rsidRDefault="00046057" w:rsidP="00046057">
            <w:pPr>
              <w:pStyle w:val="Sarakstarindkopa"/>
              <w:numPr>
                <w:ilvl w:val="0"/>
                <w:numId w:val="3"/>
              </w:numPr>
              <w:spacing w:before="360" w:line="360" w:lineRule="auto"/>
              <w:jc w:val="right"/>
              <w:rPr>
                <w:rFonts w:ascii="Times New Roman" w:hAnsi="Times New Roman" w:cs="Times New Roman"/>
                <w:sz w:val="24"/>
                <w:szCs w:val="24"/>
              </w:rPr>
            </w:pPr>
            <w:r w:rsidRPr="00447143">
              <w:rPr>
                <w:rFonts w:ascii="Times New Roman" w:hAnsi="Times New Roman" w:cs="Times New Roman"/>
                <w:sz w:val="24"/>
                <w:szCs w:val="24"/>
              </w:rPr>
              <w:t>Caunītis</w:t>
            </w:r>
          </w:p>
        </w:tc>
      </w:tr>
    </w:tbl>
    <w:p w14:paraId="54654802" w14:textId="77777777" w:rsidR="00046057" w:rsidRPr="003108A5" w:rsidRDefault="00046057" w:rsidP="00046057">
      <w:pPr>
        <w:spacing w:after="160" w:line="259" w:lineRule="auto"/>
        <w:rPr>
          <w:rFonts w:ascii="Times New Roman" w:hAnsi="Times New Roman" w:cs="Times New Roman"/>
          <w:b/>
          <w:bCs/>
          <w:sz w:val="24"/>
          <w:szCs w:val="24"/>
        </w:rPr>
      </w:pPr>
    </w:p>
    <w:sectPr w:rsidR="00046057" w:rsidRPr="003108A5" w:rsidSect="00280B0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1D5"/>
    <w:multiLevelType w:val="hybridMultilevel"/>
    <w:tmpl w:val="66D0A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140C69"/>
    <w:multiLevelType w:val="hybridMultilevel"/>
    <w:tmpl w:val="66D0A0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9B79DE"/>
    <w:multiLevelType w:val="multilevel"/>
    <w:tmpl w:val="90D83378"/>
    <w:lvl w:ilvl="0">
      <w:start w:val="1"/>
      <w:numFmt w:val="decimal"/>
      <w:lvlText w:val="%1."/>
      <w:lvlJc w:val="left"/>
      <w:pPr>
        <w:ind w:left="927" w:hanging="360"/>
      </w:pPr>
      <w:rPr>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27619387">
    <w:abstractNumId w:val="2"/>
  </w:num>
  <w:num w:numId="2" w16cid:durableId="642659062">
    <w:abstractNumId w:val="0"/>
  </w:num>
  <w:num w:numId="3" w16cid:durableId="143451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046057"/>
    <w:rsid w:val="000508B8"/>
    <w:rsid w:val="000F5A45"/>
    <w:rsid w:val="0014683D"/>
    <w:rsid w:val="00152850"/>
    <w:rsid w:val="00173C11"/>
    <w:rsid w:val="0017623B"/>
    <w:rsid w:val="001767A0"/>
    <w:rsid w:val="0018448C"/>
    <w:rsid w:val="001A69B7"/>
    <w:rsid w:val="001B50D3"/>
    <w:rsid w:val="001D695B"/>
    <w:rsid w:val="001F361E"/>
    <w:rsid w:val="00231633"/>
    <w:rsid w:val="00280B03"/>
    <w:rsid w:val="002A291B"/>
    <w:rsid w:val="002C17FA"/>
    <w:rsid w:val="002F47B4"/>
    <w:rsid w:val="00305935"/>
    <w:rsid w:val="003108A5"/>
    <w:rsid w:val="00330F81"/>
    <w:rsid w:val="00345DA4"/>
    <w:rsid w:val="003502EA"/>
    <w:rsid w:val="00350515"/>
    <w:rsid w:val="00351B93"/>
    <w:rsid w:val="003B65FC"/>
    <w:rsid w:val="003F68E8"/>
    <w:rsid w:val="0044132C"/>
    <w:rsid w:val="00447143"/>
    <w:rsid w:val="00493D9A"/>
    <w:rsid w:val="004C30EB"/>
    <w:rsid w:val="004D0907"/>
    <w:rsid w:val="004D0A25"/>
    <w:rsid w:val="00505E0E"/>
    <w:rsid w:val="00574E86"/>
    <w:rsid w:val="005759E1"/>
    <w:rsid w:val="00583B3B"/>
    <w:rsid w:val="00585B87"/>
    <w:rsid w:val="005E7AC1"/>
    <w:rsid w:val="00681A28"/>
    <w:rsid w:val="006C40C6"/>
    <w:rsid w:val="00700A4E"/>
    <w:rsid w:val="007026CE"/>
    <w:rsid w:val="00717A3F"/>
    <w:rsid w:val="00730FE1"/>
    <w:rsid w:val="00761BD2"/>
    <w:rsid w:val="00781FB6"/>
    <w:rsid w:val="007C616D"/>
    <w:rsid w:val="007E5796"/>
    <w:rsid w:val="0081197F"/>
    <w:rsid w:val="00812D43"/>
    <w:rsid w:val="008C4BAA"/>
    <w:rsid w:val="008D2DFE"/>
    <w:rsid w:val="008D73F3"/>
    <w:rsid w:val="008F4920"/>
    <w:rsid w:val="009313AB"/>
    <w:rsid w:val="00937C91"/>
    <w:rsid w:val="00960F42"/>
    <w:rsid w:val="00961BBB"/>
    <w:rsid w:val="00981660"/>
    <w:rsid w:val="0099672C"/>
    <w:rsid w:val="009E3BCF"/>
    <w:rsid w:val="00A407D7"/>
    <w:rsid w:val="00A4308D"/>
    <w:rsid w:val="00A74F7B"/>
    <w:rsid w:val="00A80249"/>
    <w:rsid w:val="00AA3F0F"/>
    <w:rsid w:val="00AB31FA"/>
    <w:rsid w:val="00AE6377"/>
    <w:rsid w:val="00AF19BF"/>
    <w:rsid w:val="00B429E5"/>
    <w:rsid w:val="00B45F49"/>
    <w:rsid w:val="00B5239C"/>
    <w:rsid w:val="00B861E9"/>
    <w:rsid w:val="00BB0677"/>
    <w:rsid w:val="00BB580C"/>
    <w:rsid w:val="00BD3B5A"/>
    <w:rsid w:val="00BE0DF4"/>
    <w:rsid w:val="00BE3717"/>
    <w:rsid w:val="00C17C84"/>
    <w:rsid w:val="00C27899"/>
    <w:rsid w:val="00C578D9"/>
    <w:rsid w:val="00C72D7C"/>
    <w:rsid w:val="00CF22C0"/>
    <w:rsid w:val="00D52A13"/>
    <w:rsid w:val="00D6292A"/>
    <w:rsid w:val="00D90DB1"/>
    <w:rsid w:val="00D91138"/>
    <w:rsid w:val="00DB6EB0"/>
    <w:rsid w:val="00DE3BFF"/>
    <w:rsid w:val="00E465CB"/>
    <w:rsid w:val="00E75B44"/>
    <w:rsid w:val="00E76A22"/>
    <w:rsid w:val="00EA64E9"/>
    <w:rsid w:val="00EB2AF1"/>
    <w:rsid w:val="00F23A1E"/>
    <w:rsid w:val="00F603B4"/>
    <w:rsid w:val="00F7212D"/>
    <w:rsid w:val="00FA0DD8"/>
    <w:rsid w:val="00FB414F"/>
    <w:rsid w:val="00FF3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 w:type="character" w:styleId="Neatrisintapieminana">
    <w:name w:val="Unresolved Mention"/>
    <w:basedOn w:val="Noklusjumarindkopasfonts"/>
    <w:uiPriority w:val="99"/>
    <w:semiHidden/>
    <w:unhideWhenUsed/>
    <w:rsid w:val="0081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1711">
      <w:bodyDiv w:val="1"/>
      <w:marLeft w:val="0"/>
      <w:marRight w:val="0"/>
      <w:marTop w:val="0"/>
      <w:marBottom w:val="0"/>
      <w:divBdr>
        <w:top w:val="none" w:sz="0" w:space="0" w:color="auto"/>
        <w:left w:val="none" w:sz="0" w:space="0" w:color="auto"/>
        <w:bottom w:val="none" w:sz="0" w:space="0" w:color="auto"/>
        <w:right w:val="none" w:sz="0" w:space="0" w:color="auto"/>
      </w:divBdr>
    </w:div>
    <w:div w:id="648904105">
      <w:bodyDiv w:val="1"/>
      <w:marLeft w:val="0"/>
      <w:marRight w:val="0"/>
      <w:marTop w:val="0"/>
      <w:marBottom w:val="0"/>
      <w:divBdr>
        <w:top w:val="none" w:sz="0" w:space="0" w:color="auto"/>
        <w:left w:val="none" w:sz="0" w:space="0" w:color="auto"/>
        <w:bottom w:val="none" w:sz="0" w:space="0" w:color="auto"/>
        <w:right w:val="none" w:sz="0" w:space="0" w:color="auto"/>
      </w:divBdr>
    </w:div>
    <w:div w:id="794366614">
      <w:bodyDiv w:val="1"/>
      <w:marLeft w:val="0"/>
      <w:marRight w:val="0"/>
      <w:marTop w:val="0"/>
      <w:marBottom w:val="0"/>
      <w:divBdr>
        <w:top w:val="none" w:sz="0" w:space="0" w:color="auto"/>
        <w:left w:val="none" w:sz="0" w:space="0" w:color="auto"/>
        <w:bottom w:val="none" w:sz="0" w:space="0" w:color="auto"/>
        <w:right w:val="none" w:sz="0" w:space="0" w:color="auto"/>
      </w:divBdr>
    </w:div>
    <w:div w:id="961039824">
      <w:bodyDiv w:val="1"/>
      <w:marLeft w:val="0"/>
      <w:marRight w:val="0"/>
      <w:marTop w:val="0"/>
      <w:marBottom w:val="0"/>
      <w:divBdr>
        <w:top w:val="none" w:sz="0" w:space="0" w:color="auto"/>
        <w:left w:val="none" w:sz="0" w:space="0" w:color="auto"/>
        <w:bottom w:val="none" w:sz="0" w:space="0" w:color="auto"/>
        <w:right w:val="none" w:sz="0" w:space="0" w:color="auto"/>
      </w:divBdr>
    </w:div>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1158232857">
      <w:bodyDiv w:val="1"/>
      <w:marLeft w:val="0"/>
      <w:marRight w:val="0"/>
      <w:marTop w:val="0"/>
      <w:marBottom w:val="0"/>
      <w:divBdr>
        <w:top w:val="none" w:sz="0" w:space="0" w:color="auto"/>
        <w:left w:val="none" w:sz="0" w:space="0" w:color="auto"/>
        <w:bottom w:val="none" w:sz="0" w:space="0" w:color="auto"/>
        <w:right w:val="none" w:sz="0" w:space="0" w:color="auto"/>
      </w:divBdr>
    </w:div>
    <w:div w:id="1532495976">
      <w:bodyDiv w:val="1"/>
      <w:marLeft w:val="0"/>
      <w:marRight w:val="0"/>
      <w:marTop w:val="0"/>
      <w:marBottom w:val="0"/>
      <w:divBdr>
        <w:top w:val="none" w:sz="0" w:space="0" w:color="auto"/>
        <w:left w:val="none" w:sz="0" w:space="0" w:color="auto"/>
        <w:bottom w:val="none" w:sz="0" w:space="0" w:color="auto"/>
        <w:right w:val="none" w:sz="0" w:space="0" w:color="auto"/>
      </w:divBdr>
    </w:div>
    <w:div w:id="1617101973">
      <w:bodyDiv w:val="1"/>
      <w:marLeft w:val="0"/>
      <w:marRight w:val="0"/>
      <w:marTop w:val="0"/>
      <w:marBottom w:val="0"/>
      <w:divBdr>
        <w:top w:val="none" w:sz="0" w:space="0" w:color="auto"/>
        <w:left w:val="none" w:sz="0" w:space="0" w:color="auto"/>
        <w:bottom w:val="none" w:sz="0" w:space="0" w:color="auto"/>
        <w:right w:val="none" w:sz="0" w:space="0" w:color="auto"/>
      </w:divBdr>
    </w:div>
    <w:div w:id="1637754896">
      <w:bodyDiv w:val="1"/>
      <w:marLeft w:val="0"/>
      <w:marRight w:val="0"/>
      <w:marTop w:val="0"/>
      <w:marBottom w:val="0"/>
      <w:divBdr>
        <w:top w:val="none" w:sz="0" w:space="0" w:color="auto"/>
        <w:left w:val="none" w:sz="0" w:space="0" w:color="auto"/>
        <w:bottom w:val="none" w:sz="0" w:space="0" w:color="auto"/>
        <w:right w:val="none" w:sz="0" w:space="0" w:color="auto"/>
      </w:divBdr>
    </w:div>
    <w:div w:id="1859999349">
      <w:bodyDiv w:val="1"/>
      <w:marLeft w:val="0"/>
      <w:marRight w:val="0"/>
      <w:marTop w:val="0"/>
      <w:marBottom w:val="0"/>
      <w:divBdr>
        <w:top w:val="none" w:sz="0" w:space="0" w:color="auto"/>
        <w:left w:val="none" w:sz="0" w:space="0" w:color="auto"/>
        <w:bottom w:val="none" w:sz="0" w:space="0" w:color="auto"/>
        <w:right w:val="none" w:sz="0" w:space="0" w:color="auto"/>
      </w:divBdr>
    </w:div>
    <w:div w:id="200936338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7011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4103</Words>
  <Characters>2340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2025-03-28T08:45:00Z</cp:lastPrinted>
  <dcterms:created xsi:type="dcterms:W3CDTF">2025-04-01T13:25:00Z</dcterms:created>
  <dcterms:modified xsi:type="dcterms:W3CDTF">2025-04-01T13:25:00Z</dcterms:modified>
</cp:coreProperties>
</file>