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555A9238" w:rsidR="00C218F6" w:rsidRPr="00EA6BEB" w:rsidRDefault="00C218F6" w:rsidP="00FC04EB">
            <w:pPr>
              <w:rPr>
                <w:b/>
                <w:bCs/>
              </w:rPr>
            </w:pPr>
            <w:r w:rsidRPr="00EA6BEB">
              <w:rPr>
                <w:b/>
                <w:bCs/>
              </w:rPr>
              <w:t>202</w:t>
            </w:r>
            <w:r w:rsidR="00704404">
              <w:rPr>
                <w:b/>
                <w:bCs/>
              </w:rPr>
              <w:t>5</w:t>
            </w:r>
            <w:r w:rsidRPr="00EA6BEB">
              <w:rPr>
                <w:b/>
                <w:bCs/>
              </w:rPr>
              <w:t>.gada</w:t>
            </w:r>
            <w:r>
              <w:rPr>
                <w:b/>
                <w:bCs/>
              </w:rPr>
              <w:t xml:space="preserve">  </w:t>
            </w:r>
            <w:r w:rsidR="00704404">
              <w:rPr>
                <w:b/>
                <w:bCs/>
              </w:rPr>
              <w:t xml:space="preserve"> </w:t>
            </w:r>
            <w:r w:rsidR="00EC7924">
              <w:rPr>
                <w:b/>
                <w:bCs/>
              </w:rPr>
              <w:t>27</w:t>
            </w:r>
            <w:r w:rsidR="00704404">
              <w:rPr>
                <w:b/>
                <w:bCs/>
              </w:rPr>
              <w:t>.martā</w:t>
            </w:r>
          </w:p>
        </w:tc>
        <w:tc>
          <w:tcPr>
            <w:tcW w:w="4678" w:type="dxa"/>
          </w:tcPr>
          <w:p w14:paraId="3BF13382" w14:textId="3F5A33B5" w:rsidR="00C218F6" w:rsidRPr="00EA6BEB" w:rsidRDefault="00C218F6" w:rsidP="00FC04EB">
            <w:pPr>
              <w:rPr>
                <w:b/>
                <w:bCs/>
              </w:rPr>
            </w:pPr>
            <w:r>
              <w:rPr>
                <w:b/>
                <w:bCs/>
              </w:rPr>
              <w:t xml:space="preserve">                                  </w:t>
            </w:r>
            <w:r w:rsidRPr="00EA6BEB">
              <w:rPr>
                <w:b/>
                <w:bCs/>
              </w:rPr>
              <w:t>Nr.</w:t>
            </w:r>
            <w:r>
              <w:rPr>
                <w:b/>
                <w:bCs/>
              </w:rPr>
              <w:t xml:space="preserve"> GND/202</w:t>
            </w:r>
            <w:r w:rsidR="00704404">
              <w:rPr>
                <w:b/>
                <w:bCs/>
              </w:rPr>
              <w:t>5</w:t>
            </w:r>
            <w:r w:rsidRPr="00EA6BEB">
              <w:rPr>
                <w:b/>
                <w:bCs/>
              </w:rPr>
              <w:t>/</w:t>
            </w:r>
            <w:r w:rsidR="00EC7924">
              <w:rPr>
                <w:b/>
                <w:bCs/>
              </w:rPr>
              <w:t>225</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2F6471C7" w:rsidR="00C218F6" w:rsidRPr="00EA6BEB" w:rsidRDefault="00C218F6" w:rsidP="00FC04EB">
            <w:pPr>
              <w:rPr>
                <w:b/>
                <w:bCs/>
              </w:rPr>
            </w:pPr>
            <w:r>
              <w:rPr>
                <w:b/>
                <w:bCs/>
              </w:rPr>
              <w:t xml:space="preserve">                                  </w:t>
            </w:r>
            <w:r w:rsidRPr="00EA6BEB">
              <w:rPr>
                <w:b/>
                <w:bCs/>
              </w:rPr>
              <w:t>(protokols Nr.</w:t>
            </w:r>
            <w:r>
              <w:rPr>
                <w:b/>
                <w:bCs/>
              </w:rPr>
              <w:t xml:space="preserve"> </w:t>
            </w:r>
            <w:r w:rsidR="00EC7924">
              <w:rPr>
                <w:b/>
                <w:bCs/>
              </w:rPr>
              <w:t>8</w:t>
            </w:r>
            <w:r w:rsidRPr="00EA6BEB">
              <w:rPr>
                <w:b/>
                <w:bCs/>
              </w:rPr>
              <w:t xml:space="preserve">; </w:t>
            </w:r>
            <w:r w:rsidR="00EC7924">
              <w:rPr>
                <w:b/>
                <w:bCs/>
              </w:rPr>
              <w:t>63</w:t>
            </w:r>
            <w:r w:rsidRPr="00EA6BEB">
              <w:rPr>
                <w:b/>
                <w:bCs/>
              </w:rPr>
              <w:t>.p</w:t>
            </w:r>
            <w:r>
              <w:rPr>
                <w:b/>
                <w:bCs/>
              </w:rPr>
              <w:t>.</w:t>
            </w:r>
            <w:r w:rsidRPr="00EA6BEB">
              <w:rPr>
                <w:b/>
                <w:bCs/>
              </w:rPr>
              <w:t>)</w:t>
            </w:r>
          </w:p>
        </w:tc>
      </w:tr>
    </w:tbl>
    <w:p w14:paraId="3F30054F" w14:textId="77777777" w:rsidR="008B1720" w:rsidRDefault="008B1720"/>
    <w:p w14:paraId="725FCE9C" w14:textId="219127FF" w:rsidR="00C218F6" w:rsidRDefault="00A2295A" w:rsidP="00A2295A">
      <w:pPr>
        <w:jc w:val="center"/>
        <w:rPr>
          <w:b/>
          <w:bCs/>
        </w:rPr>
      </w:pPr>
      <w:r w:rsidRPr="00A2295A">
        <w:rPr>
          <w:b/>
          <w:bCs/>
        </w:rPr>
        <w:t xml:space="preserve">Par </w:t>
      </w:r>
      <w:r w:rsidR="008E3B30">
        <w:rPr>
          <w:b/>
          <w:bCs/>
        </w:rPr>
        <w:t xml:space="preserve">Gulbenes novada </w:t>
      </w:r>
      <w:r w:rsidRPr="00A2295A">
        <w:rPr>
          <w:b/>
          <w:bCs/>
        </w:rPr>
        <w:t xml:space="preserve">pašvaldības </w:t>
      </w:r>
      <w:r w:rsidR="00704404">
        <w:rPr>
          <w:b/>
          <w:bCs/>
        </w:rPr>
        <w:t>finansiālu at</w:t>
      </w:r>
      <w:r w:rsidR="00914A45">
        <w:rPr>
          <w:b/>
          <w:bCs/>
        </w:rPr>
        <w:t>b</w:t>
      </w:r>
      <w:r w:rsidR="00704404">
        <w:rPr>
          <w:b/>
          <w:bCs/>
        </w:rPr>
        <w:t xml:space="preserve">alstu </w:t>
      </w:r>
      <w:r w:rsidR="00232C3F" w:rsidRPr="00232C3F">
        <w:rPr>
          <w:b/>
          <w:bCs/>
        </w:rPr>
        <w:t xml:space="preserve">Vecgulbenes </w:t>
      </w:r>
      <w:r w:rsidR="00232C3F">
        <w:rPr>
          <w:b/>
          <w:bCs/>
        </w:rPr>
        <w:t xml:space="preserve">luterāņu </w:t>
      </w:r>
      <w:r w:rsidR="00232C3F" w:rsidRPr="00232C3F">
        <w:rPr>
          <w:b/>
          <w:bCs/>
        </w:rPr>
        <w:t>baznīcas</w:t>
      </w:r>
      <w:r w:rsidR="00232C3F">
        <w:rPr>
          <w:b/>
          <w:bCs/>
        </w:rPr>
        <w:t xml:space="preserve"> torņa pamatu</w:t>
      </w:r>
      <w:r w:rsidR="00232C3F" w:rsidRPr="00232C3F">
        <w:rPr>
          <w:b/>
          <w:bCs/>
        </w:rPr>
        <w:t xml:space="preserve"> atjaunošanai</w:t>
      </w:r>
    </w:p>
    <w:p w14:paraId="3493A94E" w14:textId="77777777" w:rsidR="00A2295A" w:rsidRDefault="00A2295A"/>
    <w:p w14:paraId="6F65BC1F" w14:textId="77777777" w:rsidR="000E6668" w:rsidRDefault="000E6668" w:rsidP="000E6668">
      <w:pPr>
        <w:spacing w:line="360" w:lineRule="auto"/>
        <w:ind w:firstLine="567"/>
        <w:jc w:val="both"/>
      </w:pPr>
      <w:r>
        <w:t>Gulbenes novada pašvaldībā 2025.gada 6.martā saņemts Latvijas evaņģēliski luteriskās baznīcas (turpmāk LELB) Gulbenes draudzes, reģ.nr.90000091507, priekšnieces Ivetas Zvirgzdiņas iesniegums (</w:t>
      </w:r>
      <w:r w:rsidRPr="00914A45">
        <w:t>Gulbenes novada pašvaldības dokumentu vadības sistēmā</w:t>
      </w:r>
      <w:r>
        <w:t xml:space="preserve"> reģ.nr. </w:t>
      </w:r>
      <w:r w:rsidRPr="004076AC">
        <w:t>GND/5.15.1/2</w:t>
      </w:r>
      <w:r>
        <w:t>5</w:t>
      </w:r>
      <w:r w:rsidRPr="004076AC">
        <w:t>/</w:t>
      </w:r>
      <w:r>
        <w:t>651-G), kurā LELB</w:t>
      </w:r>
      <w:r w:rsidRPr="00914A45">
        <w:t xml:space="preserve"> Gulbenes draudze</w:t>
      </w:r>
      <w:r>
        <w:t xml:space="preserve"> </w:t>
      </w:r>
      <w:r w:rsidRPr="00B1768D">
        <w:t>lūdz</w:t>
      </w:r>
      <w:r>
        <w:t xml:space="preserve"> Gulbenes novada pašvaldībai sniegt finansiālu atbalstu Valsts nozīmes arhitektūras pieminekļa atjaunošanas darbiem – baznīcas torņa pamatu atjaunošanai.</w:t>
      </w:r>
      <w:r w:rsidRPr="00B1768D">
        <w:t xml:space="preserve"> </w:t>
      </w:r>
    </w:p>
    <w:p w14:paraId="2CEEE2EE" w14:textId="77777777" w:rsidR="000E6668" w:rsidRDefault="000E6668" w:rsidP="000E6668">
      <w:pPr>
        <w:spacing w:line="360" w:lineRule="auto"/>
        <w:ind w:firstLine="567"/>
        <w:jc w:val="both"/>
      </w:pPr>
      <w:r>
        <w:t xml:space="preserve">2015.gadā baznīcas torņa atjaunošanas tehniskais projekts tika apstiprināts un izsniegta būvatļauja. 10 gadu laikā </w:t>
      </w:r>
      <w:bookmarkStart w:id="0" w:name="_Hlk192165572"/>
      <w:r>
        <w:t xml:space="preserve">LELB Gulbenes draudze </w:t>
      </w:r>
      <w:bookmarkEnd w:id="0"/>
      <w:r>
        <w:t xml:space="preserve">piedalījusies projektu konkursos un piesaistījusi finansējumu baznīcas logu nomaiņai, iekštelpu atjaunošanai, radot pievilcīgu vidi un iespējas kultūras pasākumu norisei. Vietējās kopienas iedzīvotāji iesaistās kultūrvēsturisko objektu uzturēšanā, sakopšanā un vēsturiskā mantojuma atjaunošanā. </w:t>
      </w:r>
    </w:p>
    <w:p w14:paraId="63848D11" w14:textId="77777777" w:rsidR="000E6668" w:rsidRDefault="000E6668" w:rsidP="000E6668">
      <w:pPr>
        <w:spacing w:line="360" w:lineRule="auto"/>
        <w:ind w:firstLine="567"/>
        <w:jc w:val="both"/>
      </w:pPr>
      <w:r w:rsidRPr="00232C3F">
        <w:t>LELB Gulbenes draudze</w:t>
      </w:r>
      <w:r>
        <w:t xml:space="preserve"> 2025.gadā plāno veikt baznīcas torņa pamatu atjaunošanu. Plānoto atjaunošanas darbu kopējās izmaksas ir 108067,76 EUR (viens simts astoņi tūkstoši sešdesmit septiņi </w:t>
      </w:r>
      <w:r w:rsidRPr="008E3B30">
        <w:rPr>
          <w:i/>
          <w:iCs/>
        </w:rPr>
        <w:t>euro</w:t>
      </w:r>
      <w:r>
        <w:t xml:space="preserve">, septiņdesmit seši centi). LELB Gulbenes draudze baznīcas torņa pamatu atjaunošanai piesaistījusi 31500,00 EUR (trīsdesmit vienu tūkstoti piecus simtus </w:t>
      </w:r>
      <w:r w:rsidRPr="008E3B30">
        <w:rPr>
          <w:i/>
          <w:iCs/>
        </w:rPr>
        <w:t>euro</w:t>
      </w:r>
      <w:r>
        <w:t>, nulle centi),</w:t>
      </w:r>
      <w:r w:rsidRPr="000A132D">
        <w:t xml:space="preserve"> </w:t>
      </w:r>
      <w:r>
        <w:t xml:space="preserve">(tas ir 90% no maksimāli attiecināmajām izmaksām projektu konkursā, vietējās rīcības grupas - biedrības “SATEKA” izsludinātā projektu konkursa finansējuma  un ar Gulbenes Evaņģēliski luteriskās baznīcas torņa atjaunošanas fonda starpniecību ziedojumus 65464,35 EUR (sešdesmit pieci tūkstoši četri simti sešdesmit četri </w:t>
      </w:r>
      <w:r w:rsidRPr="0050520F">
        <w:rPr>
          <w:i/>
          <w:iCs/>
        </w:rPr>
        <w:t>euro</w:t>
      </w:r>
      <w:r>
        <w:t>, trīsdesmit pieci centi). No saziedotajiem līdzekļiem pilnā apmērā apmaksāta projekta izstrāde un ģeoloģiskā izpēte.</w:t>
      </w:r>
    </w:p>
    <w:p w14:paraId="6F249F63" w14:textId="77777777" w:rsidR="000E6668" w:rsidRDefault="000E6668" w:rsidP="000E6668">
      <w:pPr>
        <w:spacing w:line="360" w:lineRule="auto"/>
        <w:ind w:firstLine="567"/>
        <w:jc w:val="both"/>
      </w:pPr>
      <w:r>
        <w:t xml:space="preserve">Lai </w:t>
      </w:r>
      <w:r w:rsidRPr="00232C3F">
        <w:t>LELB Gulbenes draudze</w:t>
      </w:r>
      <w:r>
        <w:t xml:space="preserve"> pilnībā varētu pabeigt Vecgulbenes luterāņu baznīcas torņa pamatu atjaunošanu, </w:t>
      </w:r>
      <w:r w:rsidRPr="00232C3F">
        <w:t>LELB Gulbenes draudze</w:t>
      </w:r>
      <w:r>
        <w:t xml:space="preserve">i nepieciešams finansējums 21351,71 EUR (divdesmit viens tūkstotis trīs simti piecdesmit viens </w:t>
      </w:r>
      <w:r w:rsidRPr="0050520F">
        <w:rPr>
          <w:i/>
          <w:iCs/>
        </w:rPr>
        <w:t>euro</w:t>
      </w:r>
      <w:r>
        <w:t>, septiņdesmit viens cents).</w:t>
      </w:r>
    </w:p>
    <w:p w14:paraId="6B038D7A" w14:textId="78183242" w:rsidR="000E6668" w:rsidRPr="00A95F70" w:rsidRDefault="000E6668" w:rsidP="00EC7924">
      <w:pPr>
        <w:spacing w:line="360" w:lineRule="auto"/>
        <w:ind w:firstLine="567"/>
        <w:jc w:val="both"/>
        <w:rPr>
          <w:b/>
        </w:rPr>
      </w:pPr>
      <w:r w:rsidRPr="00A95F70">
        <w:t xml:space="preserve">Ņemot vērā iepriekš minēto, pamatojoties uz Pašvaldību likuma 5.panta 1.daļu, kas nosaka, ka  pašvaldība savas administratīvās teritorijas iedzīvotāju interesēs var brīvprātīgi īstenot iniciatīvas </w:t>
      </w:r>
      <w:r w:rsidRPr="00A95F70">
        <w:lastRenderedPageBreak/>
        <w:t xml:space="preserve">ikvienā jautājumā, ja tās nav citu institūciju kompetencē un šādu darbību neierobežo citi likumi, un 10.panta pirmās daļas 21.punktu, kas nosaka, ka dome ir tiesīga izlemt ikvienu pašvaldības kompetences jautājumu un tikai domes kompetencē ir  pieņemt lēmumus citos ārējos normatīvajos aktos paredzētajos gadījumos, kā arī ņemot vērā Finanšu komitejas ieteikumu, atklāti balsojot: </w:t>
      </w:r>
      <w:r w:rsidR="00EC7924" w:rsidRPr="0016506D">
        <w:rPr>
          <w:noProof/>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Pr="00A95F70">
        <w:t>, Gulbenes novada pašvaldības dome NOLEMJ</w:t>
      </w:r>
      <w:r w:rsidRPr="00A95F70">
        <w:rPr>
          <w:b/>
        </w:rPr>
        <w:t>:</w:t>
      </w:r>
    </w:p>
    <w:p w14:paraId="02576C8C" w14:textId="77777777" w:rsidR="000E6668" w:rsidRPr="00A95F70" w:rsidRDefault="000E6668" w:rsidP="00EC7924">
      <w:pPr>
        <w:pStyle w:val="Sarakstarindkopa"/>
        <w:numPr>
          <w:ilvl w:val="0"/>
          <w:numId w:val="1"/>
        </w:numPr>
        <w:spacing w:line="360" w:lineRule="auto"/>
        <w:ind w:left="0" w:firstLine="567"/>
        <w:jc w:val="both"/>
        <w:rPr>
          <w:rFonts w:eastAsia="Calibri"/>
          <w:lang w:eastAsia="en-US"/>
        </w:rPr>
      </w:pPr>
      <w:r w:rsidRPr="00A95F70">
        <w:rPr>
          <w:rFonts w:eastAsia="Calibri"/>
          <w:lang w:eastAsia="en-US"/>
        </w:rPr>
        <w:t xml:space="preserve">PIEŠĶIRT </w:t>
      </w:r>
      <w:r w:rsidRPr="0050520F">
        <w:rPr>
          <w:rFonts w:eastAsia="Calibri"/>
          <w:lang w:eastAsia="en-US"/>
        </w:rPr>
        <w:t>LELB Gulbenes draudze</w:t>
      </w:r>
      <w:r>
        <w:rPr>
          <w:rFonts w:eastAsia="Calibri"/>
          <w:lang w:eastAsia="en-US"/>
        </w:rPr>
        <w:t>i</w:t>
      </w:r>
      <w:r w:rsidRPr="0050520F">
        <w:rPr>
          <w:rFonts w:eastAsia="Calibri"/>
          <w:lang w:eastAsia="en-US"/>
        </w:rPr>
        <w:t xml:space="preserve"> </w:t>
      </w:r>
      <w:r w:rsidRPr="00A95F70">
        <w:rPr>
          <w:rFonts w:eastAsia="Calibri"/>
          <w:lang w:eastAsia="en-US"/>
        </w:rPr>
        <w:t xml:space="preserve">finansiālu atbalstu   </w:t>
      </w:r>
      <w:r>
        <w:t xml:space="preserve">3500,00 </w:t>
      </w:r>
      <w:r w:rsidRPr="00A95F70">
        <w:t>EUR (</w:t>
      </w:r>
      <w:r>
        <w:t xml:space="preserve">trīs tūkstoši pieci simti </w:t>
      </w:r>
      <w:r w:rsidRPr="00A95F70">
        <w:rPr>
          <w:i/>
          <w:iCs/>
        </w:rPr>
        <w:t>euro</w:t>
      </w:r>
      <w:r w:rsidRPr="00A95F70">
        <w:t xml:space="preserve"> </w:t>
      </w:r>
      <w:r>
        <w:t>00</w:t>
      </w:r>
      <w:r w:rsidRPr="00A95F70">
        <w:t xml:space="preserve"> centi) </w:t>
      </w:r>
      <w:bookmarkStart w:id="1" w:name="_Hlk184391319"/>
      <w:r w:rsidRPr="00A95F70">
        <w:rPr>
          <w:rFonts w:eastAsia="Calibri"/>
          <w:lang w:eastAsia="en-US"/>
        </w:rPr>
        <w:t>apmērā.</w:t>
      </w:r>
      <w:bookmarkEnd w:id="1"/>
    </w:p>
    <w:p w14:paraId="6EEBE7A3" w14:textId="77777777" w:rsidR="000E6668" w:rsidRPr="00A95F70" w:rsidRDefault="000E6668" w:rsidP="00EC7924">
      <w:pPr>
        <w:pStyle w:val="Sarakstarindkopa"/>
        <w:numPr>
          <w:ilvl w:val="0"/>
          <w:numId w:val="1"/>
        </w:numPr>
        <w:spacing w:line="360" w:lineRule="auto"/>
        <w:ind w:left="0" w:firstLine="567"/>
        <w:jc w:val="both"/>
        <w:rPr>
          <w:rFonts w:eastAsia="Calibri"/>
          <w:lang w:eastAsia="en-US"/>
        </w:rPr>
      </w:pPr>
      <w:r w:rsidRPr="00A95F70">
        <w:rPr>
          <w:rFonts w:eastAsia="Calibri"/>
          <w:lang w:eastAsia="en-US"/>
        </w:rPr>
        <w:t>UZDOT Gulbenes novada Centrālās pārvaldes Finanšu nodaļai segt nepieciešamo finansējumu no Gulbenes novada pašvaldības budžeta 2025.gadam paredzētajiem finanšu līdzekļiem.</w:t>
      </w:r>
    </w:p>
    <w:p w14:paraId="6B223B92" w14:textId="77777777" w:rsidR="000E6668" w:rsidRDefault="000E6668" w:rsidP="00EC7924">
      <w:pPr>
        <w:pStyle w:val="Sarakstarindkopa"/>
        <w:numPr>
          <w:ilvl w:val="0"/>
          <w:numId w:val="1"/>
        </w:numPr>
        <w:spacing w:line="360" w:lineRule="auto"/>
        <w:ind w:left="0" w:firstLine="567"/>
        <w:jc w:val="both"/>
        <w:rPr>
          <w:rFonts w:eastAsia="Calibri"/>
          <w:lang w:eastAsia="en-US"/>
        </w:rPr>
      </w:pPr>
      <w:r w:rsidRPr="00A95F70">
        <w:rPr>
          <w:rFonts w:eastAsia="Calibri"/>
          <w:lang w:eastAsia="en-US"/>
        </w:rPr>
        <w:t xml:space="preserve">UZDOT Gulbenes novada Centrālās pārvaldes Juridiskās un personālvadības nodaļai sagatavot līguma par finansiālā atbalsta piešķiršanu projektu. </w:t>
      </w:r>
    </w:p>
    <w:p w14:paraId="1B543B6A" w14:textId="77777777" w:rsidR="000E6668" w:rsidRPr="00A95F70" w:rsidRDefault="000E6668" w:rsidP="00EC7924">
      <w:pPr>
        <w:pStyle w:val="Sarakstarindkopa"/>
        <w:numPr>
          <w:ilvl w:val="0"/>
          <w:numId w:val="1"/>
        </w:numPr>
        <w:spacing w:line="360" w:lineRule="auto"/>
        <w:ind w:left="0" w:firstLine="567"/>
        <w:jc w:val="both"/>
        <w:rPr>
          <w:rFonts w:eastAsia="Calibri"/>
          <w:lang w:eastAsia="en-US"/>
        </w:rPr>
      </w:pPr>
      <w:r>
        <w:rPr>
          <w:rFonts w:eastAsia="Calibri"/>
          <w:lang w:eastAsia="en-US"/>
        </w:rPr>
        <w:t>UZDOT Gulbenes novada Centrālās pārvaldes Kancelejas nodaļas kancelejas pārzinei lēmumu nosūtīt LELB Gulbenes draudzei pa pastu uz adresi Brīvības iela 15, Gulbenē.</w:t>
      </w:r>
    </w:p>
    <w:p w14:paraId="0978103A" w14:textId="77777777" w:rsidR="000E6668" w:rsidRPr="00A95F70" w:rsidRDefault="000E6668" w:rsidP="000E6668">
      <w:pPr>
        <w:spacing w:line="360" w:lineRule="auto"/>
        <w:ind w:firstLine="567"/>
        <w:jc w:val="both"/>
        <w:rPr>
          <w:rFonts w:eastAsia="Calibri"/>
          <w:lang w:eastAsia="en-US"/>
        </w:rPr>
      </w:pPr>
    </w:p>
    <w:p w14:paraId="41AA6242" w14:textId="77777777" w:rsidR="00C218F6" w:rsidRPr="0081003B" w:rsidRDefault="00C218F6" w:rsidP="00C218F6">
      <w:pPr>
        <w:spacing w:line="360" w:lineRule="auto"/>
      </w:pPr>
      <w:r w:rsidRPr="00A95F70">
        <w:t xml:space="preserve">Gulbenes novada pašvaldības domes priekšsēdētājs </w:t>
      </w:r>
      <w:r w:rsidRPr="00A95F70">
        <w:tab/>
      </w:r>
      <w:r w:rsidRPr="00A95F70">
        <w:tab/>
      </w:r>
      <w:r w:rsidRPr="00A95F70">
        <w:tab/>
      </w:r>
      <w:r w:rsidRPr="00A95F70">
        <w:tab/>
      </w:r>
      <w:r w:rsidRPr="00A95F70">
        <w:tab/>
        <w:t>A.Caunītis</w:t>
      </w:r>
    </w:p>
    <w:p w14:paraId="171C6AC0" w14:textId="77777777" w:rsidR="00C218F6" w:rsidRDefault="00C218F6"/>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6420B"/>
    <w:rsid w:val="00066F0C"/>
    <w:rsid w:val="00083586"/>
    <w:rsid w:val="000E6668"/>
    <w:rsid w:val="000F4D3F"/>
    <w:rsid w:val="00106756"/>
    <w:rsid w:val="00107257"/>
    <w:rsid w:val="001112EE"/>
    <w:rsid w:val="00155A9A"/>
    <w:rsid w:val="00157591"/>
    <w:rsid w:val="00161632"/>
    <w:rsid w:val="00186232"/>
    <w:rsid w:val="001B068D"/>
    <w:rsid w:val="001F78F0"/>
    <w:rsid w:val="00232C3F"/>
    <w:rsid w:val="0026273B"/>
    <w:rsid w:val="002B787E"/>
    <w:rsid w:val="002C0FF7"/>
    <w:rsid w:val="00377EB3"/>
    <w:rsid w:val="003A61A8"/>
    <w:rsid w:val="004076AC"/>
    <w:rsid w:val="00485F85"/>
    <w:rsid w:val="004B331E"/>
    <w:rsid w:val="004C6865"/>
    <w:rsid w:val="0050368C"/>
    <w:rsid w:val="0050520F"/>
    <w:rsid w:val="005117E5"/>
    <w:rsid w:val="00525C8E"/>
    <w:rsid w:val="005473DA"/>
    <w:rsid w:val="005764F0"/>
    <w:rsid w:val="00601FCF"/>
    <w:rsid w:val="00651DEC"/>
    <w:rsid w:val="0066207E"/>
    <w:rsid w:val="00666585"/>
    <w:rsid w:val="006D6D22"/>
    <w:rsid w:val="006F2E49"/>
    <w:rsid w:val="00704404"/>
    <w:rsid w:val="00726CB2"/>
    <w:rsid w:val="00731B2E"/>
    <w:rsid w:val="0078460A"/>
    <w:rsid w:val="00823FA2"/>
    <w:rsid w:val="00874A90"/>
    <w:rsid w:val="008B1720"/>
    <w:rsid w:val="008E3B30"/>
    <w:rsid w:val="009008AF"/>
    <w:rsid w:val="00914A45"/>
    <w:rsid w:val="009204F8"/>
    <w:rsid w:val="0098444D"/>
    <w:rsid w:val="009A5880"/>
    <w:rsid w:val="009C3C4F"/>
    <w:rsid w:val="009C4D4B"/>
    <w:rsid w:val="009E4BD5"/>
    <w:rsid w:val="00A2295A"/>
    <w:rsid w:val="00A53679"/>
    <w:rsid w:val="00A64430"/>
    <w:rsid w:val="00A67FAA"/>
    <w:rsid w:val="00A95F70"/>
    <w:rsid w:val="00AF036B"/>
    <w:rsid w:val="00B1768D"/>
    <w:rsid w:val="00B224D7"/>
    <w:rsid w:val="00B858D4"/>
    <w:rsid w:val="00BA3F74"/>
    <w:rsid w:val="00C20F98"/>
    <w:rsid w:val="00C218F6"/>
    <w:rsid w:val="00CC7856"/>
    <w:rsid w:val="00D354FB"/>
    <w:rsid w:val="00D365AE"/>
    <w:rsid w:val="00D448D0"/>
    <w:rsid w:val="00D9055C"/>
    <w:rsid w:val="00D948DE"/>
    <w:rsid w:val="00DD543D"/>
    <w:rsid w:val="00DD6FBF"/>
    <w:rsid w:val="00DF7107"/>
    <w:rsid w:val="00E01167"/>
    <w:rsid w:val="00E86131"/>
    <w:rsid w:val="00EC7924"/>
    <w:rsid w:val="00F50DA7"/>
    <w:rsid w:val="00F9783C"/>
    <w:rsid w:val="00FD321D"/>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4076A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 w:type="character" w:customStyle="1" w:styleId="Virsraksts1Rakstz">
    <w:name w:val="Virsraksts 1 Rakstz."/>
    <w:basedOn w:val="Noklusjumarindkopasfonts"/>
    <w:link w:val="Virsraksts1"/>
    <w:uiPriority w:val="9"/>
    <w:rsid w:val="004076AC"/>
    <w:rPr>
      <w:rFonts w:asciiTheme="majorHAnsi" w:eastAsiaTheme="majorEastAsia" w:hAnsiTheme="majorHAnsi" w:cstheme="majorBidi"/>
      <w:color w:val="2F5496"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4534">
      <w:bodyDiv w:val="1"/>
      <w:marLeft w:val="0"/>
      <w:marRight w:val="0"/>
      <w:marTop w:val="0"/>
      <w:marBottom w:val="0"/>
      <w:divBdr>
        <w:top w:val="none" w:sz="0" w:space="0" w:color="auto"/>
        <w:left w:val="none" w:sz="0" w:space="0" w:color="auto"/>
        <w:bottom w:val="none" w:sz="0" w:space="0" w:color="auto"/>
        <w:right w:val="none" w:sz="0" w:space="0" w:color="auto"/>
      </w:divBdr>
    </w:div>
    <w:div w:id="2018919825">
      <w:bodyDiv w:val="1"/>
      <w:marLeft w:val="0"/>
      <w:marRight w:val="0"/>
      <w:marTop w:val="0"/>
      <w:marBottom w:val="0"/>
      <w:divBdr>
        <w:top w:val="none" w:sz="0" w:space="0" w:color="auto"/>
        <w:left w:val="none" w:sz="0" w:space="0" w:color="auto"/>
        <w:bottom w:val="none" w:sz="0" w:space="0" w:color="auto"/>
        <w:right w:val="none" w:sz="0" w:space="0" w:color="auto"/>
      </w:divBdr>
    </w:div>
    <w:div w:id="203125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2535</Words>
  <Characters>1446</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2025-03-28T12:38:00Z</cp:lastPrinted>
  <dcterms:created xsi:type="dcterms:W3CDTF">2025-04-01T13:32:00Z</dcterms:created>
  <dcterms:modified xsi:type="dcterms:W3CDTF">2025-04-01T13:32:00Z</dcterms:modified>
</cp:coreProperties>
</file>