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354"/>
      </w:tblGrid>
      <w:tr w:rsidR="008C18C4" w:rsidRPr="00C368E5" w14:paraId="2233E3D1" w14:textId="77777777" w:rsidTr="005F0713">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8C18C4" w:rsidRPr="00C368E5" w14:paraId="44FCF133" w14:textId="77777777" w:rsidTr="005F0713">
              <w:tc>
                <w:tcPr>
                  <w:tcW w:w="9458" w:type="dxa"/>
                </w:tcPr>
                <w:p w14:paraId="4427C6A8" w14:textId="77777777" w:rsidR="008C18C4" w:rsidRPr="00C368E5" w:rsidRDefault="008C18C4" w:rsidP="005F0713">
                  <w:pPr>
                    <w:jc w:val="center"/>
                    <w:rPr>
                      <w:rFonts w:ascii="Times New Roman" w:hAnsi="Times New Roman" w:cs="Times New Roman"/>
                      <w:sz w:val="24"/>
                      <w:szCs w:val="24"/>
                    </w:rPr>
                  </w:pPr>
                  <w:r w:rsidRPr="00C368E5">
                    <w:rPr>
                      <w:rFonts w:ascii="Times New Roman" w:hAnsi="Times New Roman" w:cs="Times New Roman"/>
                      <w:sz w:val="24"/>
                      <w:szCs w:val="24"/>
                    </w:rPr>
                    <w:t xml:space="preserve">          </w:t>
                  </w:r>
                  <w:r w:rsidRPr="00C368E5">
                    <w:rPr>
                      <w:rFonts w:ascii="Times New Roman" w:hAnsi="Times New Roman" w:cs="Times New Roman"/>
                      <w:noProof/>
                      <w:sz w:val="24"/>
                      <w:szCs w:val="24"/>
                    </w:rPr>
                    <w:drawing>
                      <wp:inline distT="0" distB="0" distL="0" distR="0" wp14:anchorId="763964CD" wp14:editId="12DCF54D">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18C4" w:rsidRPr="00C368E5" w14:paraId="33202E53" w14:textId="77777777" w:rsidTr="005F0713">
              <w:tc>
                <w:tcPr>
                  <w:tcW w:w="9458" w:type="dxa"/>
                </w:tcPr>
                <w:p w14:paraId="36BE0705" w14:textId="77777777" w:rsidR="008C18C4" w:rsidRPr="00C368E5" w:rsidRDefault="008C18C4" w:rsidP="005F0713">
                  <w:pPr>
                    <w:jc w:val="center"/>
                    <w:rPr>
                      <w:rFonts w:ascii="Times New Roman" w:hAnsi="Times New Roman" w:cs="Times New Roman"/>
                      <w:sz w:val="24"/>
                      <w:szCs w:val="24"/>
                    </w:rPr>
                  </w:pPr>
                  <w:r w:rsidRPr="00C368E5">
                    <w:rPr>
                      <w:rFonts w:ascii="Times New Roman" w:hAnsi="Times New Roman" w:cs="Times New Roman"/>
                      <w:b/>
                      <w:bCs/>
                      <w:sz w:val="24"/>
                      <w:szCs w:val="24"/>
                    </w:rPr>
                    <w:t>GULBENES NOVADA PAŠVALDĪBA</w:t>
                  </w:r>
                </w:p>
              </w:tc>
            </w:tr>
            <w:tr w:rsidR="008C18C4" w:rsidRPr="00C368E5" w14:paraId="67F4B8AC" w14:textId="77777777" w:rsidTr="005F0713">
              <w:tc>
                <w:tcPr>
                  <w:tcW w:w="9458" w:type="dxa"/>
                </w:tcPr>
                <w:p w14:paraId="749DE204" w14:textId="77777777" w:rsidR="008C18C4" w:rsidRPr="00C368E5" w:rsidRDefault="008C18C4" w:rsidP="005F0713">
                  <w:pPr>
                    <w:jc w:val="center"/>
                    <w:rPr>
                      <w:rFonts w:ascii="Times New Roman" w:hAnsi="Times New Roman" w:cs="Times New Roman"/>
                      <w:sz w:val="24"/>
                      <w:szCs w:val="24"/>
                    </w:rPr>
                  </w:pPr>
                  <w:r w:rsidRPr="00C368E5">
                    <w:rPr>
                      <w:rFonts w:ascii="Times New Roman" w:hAnsi="Times New Roman" w:cs="Times New Roman"/>
                      <w:sz w:val="24"/>
                      <w:szCs w:val="24"/>
                    </w:rPr>
                    <w:t>Reģ.Nr.90009116327</w:t>
                  </w:r>
                </w:p>
              </w:tc>
            </w:tr>
            <w:tr w:rsidR="008C18C4" w:rsidRPr="00C368E5" w14:paraId="4C641A32" w14:textId="77777777" w:rsidTr="005F0713">
              <w:tc>
                <w:tcPr>
                  <w:tcW w:w="9458" w:type="dxa"/>
                </w:tcPr>
                <w:p w14:paraId="325D9D30" w14:textId="77777777" w:rsidR="008C18C4" w:rsidRPr="00C368E5" w:rsidRDefault="008C18C4" w:rsidP="005F0713">
                  <w:pPr>
                    <w:jc w:val="center"/>
                    <w:rPr>
                      <w:rFonts w:ascii="Times New Roman" w:hAnsi="Times New Roman" w:cs="Times New Roman"/>
                      <w:sz w:val="24"/>
                      <w:szCs w:val="24"/>
                    </w:rPr>
                  </w:pPr>
                  <w:r w:rsidRPr="00C368E5">
                    <w:rPr>
                      <w:rFonts w:ascii="Times New Roman" w:hAnsi="Times New Roman" w:cs="Times New Roman"/>
                      <w:sz w:val="24"/>
                      <w:szCs w:val="24"/>
                    </w:rPr>
                    <w:t>Ābeļu iela 2, Gulbene, Gulbenes nov., LV-4401</w:t>
                  </w:r>
                </w:p>
              </w:tc>
            </w:tr>
            <w:tr w:rsidR="008C18C4" w:rsidRPr="00C368E5" w14:paraId="3F1490FC" w14:textId="77777777" w:rsidTr="005F0713">
              <w:tc>
                <w:tcPr>
                  <w:tcW w:w="9458" w:type="dxa"/>
                </w:tcPr>
                <w:p w14:paraId="374DCF40" w14:textId="77777777" w:rsidR="008C18C4" w:rsidRPr="00C368E5" w:rsidRDefault="008C18C4" w:rsidP="005F0713">
                  <w:pPr>
                    <w:jc w:val="center"/>
                    <w:rPr>
                      <w:rFonts w:ascii="Times New Roman" w:hAnsi="Times New Roman" w:cs="Times New Roman"/>
                      <w:sz w:val="24"/>
                      <w:szCs w:val="24"/>
                    </w:rPr>
                  </w:pPr>
                  <w:r w:rsidRPr="00C368E5">
                    <w:rPr>
                      <w:rFonts w:ascii="Times New Roman" w:hAnsi="Times New Roman" w:cs="Times New Roman"/>
                      <w:sz w:val="24"/>
                      <w:szCs w:val="24"/>
                    </w:rPr>
                    <w:t>Tālrunis 64497710, mob.26595362, e-pasts: dome@gulbene.lv, www.gulbene.lv</w:t>
                  </w:r>
                </w:p>
              </w:tc>
            </w:tr>
          </w:tbl>
          <w:p w14:paraId="130AD902" w14:textId="77777777" w:rsidR="008C18C4" w:rsidRPr="00C368E5" w:rsidRDefault="008C18C4" w:rsidP="005F0713">
            <w:pPr>
              <w:spacing w:after="0" w:line="360" w:lineRule="auto"/>
              <w:jc w:val="center"/>
              <w:rPr>
                <w:rFonts w:ascii="Times New Roman" w:eastAsia="Calibri" w:hAnsi="Times New Roman" w:cs="Times New Roman"/>
                <w:kern w:val="0"/>
                <w:sz w:val="24"/>
                <w:szCs w:val="24"/>
                <w:lang w:eastAsia="lv-LV"/>
                <w14:ligatures w14:val="none"/>
              </w:rPr>
            </w:pPr>
          </w:p>
        </w:tc>
      </w:tr>
      <w:tr w:rsidR="008C18C4" w:rsidRPr="00C368E5" w14:paraId="0A5CFF63" w14:textId="77777777" w:rsidTr="005F0713">
        <w:tc>
          <w:tcPr>
            <w:tcW w:w="9354" w:type="dxa"/>
          </w:tcPr>
          <w:p w14:paraId="3BB78458" w14:textId="77777777" w:rsidR="008C18C4" w:rsidRPr="00C368E5" w:rsidRDefault="008C18C4" w:rsidP="005F0713">
            <w:pPr>
              <w:spacing w:after="0" w:line="240" w:lineRule="auto"/>
              <w:jc w:val="center"/>
              <w:rPr>
                <w:rFonts w:ascii="Times New Roman" w:eastAsia="Calibri" w:hAnsi="Times New Roman" w:cs="Times New Roman"/>
                <w:kern w:val="0"/>
                <w:sz w:val="24"/>
                <w:szCs w:val="24"/>
                <w:lang w:eastAsia="lv-LV"/>
                <w14:ligatures w14:val="none"/>
              </w:rPr>
            </w:pPr>
          </w:p>
        </w:tc>
      </w:tr>
    </w:tbl>
    <w:p w14:paraId="2CBE1D28" w14:textId="77777777" w:rsidR="008C18C4" w:rsidRPr="00C368E5" w:rsidRDefault="008C18C4" w:rsidP="008C18C4">
      <w:pPr>
        <w:spacing w:after="0" w:line="240" w:lineRule="auto"/>
        <w:jc w:val="center"/>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Gulbenē</w:t>
      </w:r>
    </w:p>
    <w:p w14:paraId="1471571C" w14:textId="77777777" w:rsidR="008C18C4" w:rsidRPr="00C368E5" w:rsidRDefault="008C18C4" w:rsidP="008C18C4">
      <w:pPr>
        <w:spacing w:after="0" w:line="240" w:lineRule="auto"/>
        <w:jc w:val="center"/>
        <w:rPr>
          <w:rFonts w:ascii="Times New Roman" w:eastAsia="Calibri" w:hAnsi="Times New Roman" w:cs="Times New Roman"/>
          <w:kern w:val="0"/>
          <w:sz w:val="24"/>
          <w:szCs w:val="24"/>
          <w:lang w:eastAsia="lv-LV"/>
          <w14:ligatures w14:val="none"/>
        </w:rPr>
      </w:pPr>
    </w:p>
    <w:p w14:paraId="5B277CE6" w14:textId="36109F8E" w:rsidR="008C18C4" w:rsidRPr="00C368E5" w:rsidRDefault="008C18C4" w:rsidP="008C18C4">
      <w:pPr>
        <w:spacing w:after="0" w:line="240" w:lineRule="auto"/>
        <w:rPr>
          <w:rFonts w:ascii="Times New Roman" w:eastAsia="Calibri" w:hAnsi="Times New Roman" w:cs="Times New Roman"/>
          <w:b/>
          <w:kern w:val="0"/>
          <w:sz w:val="24"/>
          <w:szCs w:val="24"/>
          <w:lang w:eastAsia="lv-LV"/>
          <w14:ligatures w14:val="none"/>
        </w:rPr>
      </w:pPr>
      <w:r w:rsidRPr="00C368E5">
        <w:rPr>
          <w:rFonts w:ascii="Times New Roman" w:eastAsia="Calibri" w:hAnsi="Times New Roman" w:cs="Times New Roman"/>
          <w:b/>
          <w:kern w:val="0"/>
          <w:sz w:val="24"/>
          <w:szCs w:val="24"/>
          <w:lang w:eastAsia="lv-LV"/>
          <w14:ligatures w14:val="none"/>
        </w:rPr>
        <w:t xml:space="preserve">2025.gada </w:t>
      </w:r>
      <w:r w:rsidR="00CD34EB" w:rsidRPr="00C368E5">
        <w:rPr>
          <w:rFonts w:ascii="Times New Roman" w:eastAsia="Calibri" w:hAnsi="Times New Roman" w:cs="Times New Roman"/>
          <w:b/>
          <w:kern w:val="0"/>
          <w:sz w:val="24"/>
          <w:szCs w:val="24"/>
          <w:lang w:eastAsia="lv-LV"/>
          <w14:ligatures w14:val="none"/>
        </w:rPr>
        <w:t>26</w:t>
      </w:r>
      <w:r w:rsidRPr="00C368E5">
        <w:rPr>
          <w:rFonts w:ascii="Times New Roman" w:eastAsia="Calibri" w:hAnsi="Times New Roman" w:cs="Times New Roman"/>
          <w:b/>
          <w:kern w:val="0"/>
          <w:sz w:val="24"/>
          <w:szCs w:val="24"/>
          <w:lang w:eastAsia="lv-LV"/>
          <w14:ligatures w14:val="none"/>
        </w:rPr>
        <w:t>.jūnij</w:t>
      </w:r>
      <w:r w:rsidR="00395F6F">
        <w:rPr>
          <w:rFonts w:ascii="Times New Roman" w:eastAsia="Calibri" w:hAnsi="Times New Roman" w:cs="Times New Roman"/>
          <w:b/>
          <w:kern w:val="0"/>
          <w:sz w:val="24"/>
          <w:szCs w:val="24"/>
          <w:lang w:eastAsia="lv-LV"/>
          <w14:ligatures w14:val="none"/>
        </w:rPr>
        <w:t>ā</w:t>
      </w:r>
      <w:bookmarkStart w:id="0" w:name="_GoBack"/>
      <w:bookmarkEnd w:id="0"/>
      <w:r w:rsidRPr="00C368E5">
        <w:rPr>
          <w:rFonts w:ascii="Times New Roman" w:eastAsia="Calibri" w:hAnsi="Times New Roman" w:cs="Times New Roman"/>
          <w:b/>
          <w:kern w:val="0"/>
          <w:sz w:val="24"/>
          <w:szCs w:val="24"/>
          <w:lang w:eastAsia="lv-LV"/>
          <w14:ligatures w14:val="none"/>
        </w:rPr>
        <w:tab/>
      </w:r>
      <w:r w:rsidRPr="00C368E5">
        <w:rPr>
          <w:rFonts w:ascii="Times New Roman" w:eastAsia="Calibri" w:hAnsi="Times New Roman" w:cs="Times New Roman"/>
          <w:b/>
          <w:kern w:val="0"/>
          <w:sz w:val="24"/>
          <w:szCs w:val="24"/>
          <w:lang w:eastAsia="lv-LV"/>
          <w14:ligatures w14:val="none"/>
        </w:rPr>
        <w:tab/>
      </w:r>
      <w:r w:rsidRPr="00C368E5">
        <w:rPr>
          <w:rFonts w:ascii="Times New Roman" w:eastAsia="Calibri" w:hAnsi="Times New Roman" w:cs="Times New Roman"/>
          <w:b/>
          <w:kern w:val="0"/>
          <w:sz w:val="24"/>
          <w:szCs w:val="24"/>
          <w:lang w:eastAsia="lv-LV"/>
          <w14:ligatures w14:val="none"/>
        </w:rPr>
        <w:tab/>
        <w:t xml:space="preserve">            </w:t>
      </w:r>
      <w:r w:rsidRPr="00C368E5">
        <w:rPr>
          <w:rFonts w:ascii="Times New Roman" w:eastAsia="Calibri" w:hAnsi="Times New Roman" w:cs="Times New Roman"/>
          <w:b/>
          <w:kern w:val="0"/>
          <w:sz w:val="24"/>
          <w:szCs w:val="24"/>
          <w:lang w:eastAsia="lv-LV"/>
          <w14:ligatures w14:val="none"/>
        </w:rPr>
        <w:tab/>
      </w:r>
      <w:r w:rsidR="00CD34EB" w:rsidRPr="00C368E5">
        <w:rPr>
          <w:rFonts w:ascii="Times New Roman" w:eastAsia="Calibri" w:hAnsi="Times New Roman" w:cs="Times New Roman"/>
          <w:b/>
          <w:kern w:val="0"/>
          <w:sz w:val="24"/>
          <w:szCs w:val="24"/>
          <w:lang w:eastAsia="lv-LV"/>
          <w14:ligatures w14:val="none"/>
        </w:rPr>
        <w:tab/>
      </w:r>
      <w:r w:rsidR="00CD34EB" w:rsidRPr="00C368E5">
        <w:rPr>
          <w:rFonts w:ascii="Times New Roman" w:eastAsia="Calibri" w:hAnsi="Times New Roman" w:cs="Times New Roman"/>
          <w:b/>
          <w:kern w:val="0"/>
          <w:sz w:val="24"/>
          <w:szCs w:val="24"/>
          <w:lang w:eastAsia="lv-LV"/>
          <w14:ligatures w14:val="none"/>
        </w:rPr>
        <w:tab/>
      </w:r>
      <w:r w:rsidRPr="00C368E5">
        <w:rPr>
          <w:rFonts w:ascii="Times New Roman" w:eastAsia="Calibri" w:hAnsi="Times New Roman" w:cs="Times New Roman"/>
          <w:b/>
          <w:kern w:val="0"/>
          <w:sz w:val="24"/>
          <w:szCs w:val="24"/>
          <w:lang w:eastAsia="lv-LV"/>
          <w14:ligatures w14:val="none"/>
        </w:rPr>
        <w:t>Saistošie noteikumi Nr.__</w:t>
      </w:r>
    </w:p>
    <w:p w14:paraId="14EF7872" w14:textId="77777777" w:rsidR="008C18C4" w:rsidRPr="00C368E5" w:rsidRDefault="008C18C4" w:rsidP="00CD34EB">
      <w:pPr>
        <w:spacing w:after="0" w:line="240" w:lineRule="auto"/>
        <w:ind w:left="6480"/>
        <w:rPr>
          <w:rFonts w:ascii="Times New Roman" w:eastAsia="Calibri" w:hAnsi="Times New Roman" w:cs="Times New Roman"/>
          <w:b/>
          <w:kern w:val="0"/>
          <w:sz w:val="24"/>
          <w:szCs w:val="24"/>
          <w:lang w:eastAsia="lv-LV"/>
          <w14:ligatures w14:val="none"/>
        </w:rPr>
      </w:pPr>
      <w:r w:rsidRPr="00C368E5">
        <w:rPr>
          <w:rFonts w:ascii="Times New Roman" w:eastAsia="Calibri" w:hAnsi="Times New Roman" w:cs="Times New Roman"/>
          <w:b/>
          <w:kern w:val="0"/>
          <w:sz w:val="24"/>
          <w:szCs w:val="24"/>
          <w:lang w:eastAsia="lv-LV"/>
          <w14:ligatures w14:val="none"/>
        </w:rPr>
        <w:t>(prot. Nr., .p.)</w:t>
      </w:r>
    </w:p>
    <w:p w14:paraId="41EC6EAD" w14:textId="77777777" w:rsidR="008C18C4" w:rsidRPr="00C368E5" w:rsidRDefault="008C18C4" w:rsidP="008C18C4">
      <w:pPr>
        <w:spacing w:after="0" w:line="240" w:lineRule="auto"/>
        <w:rPr>
          <w:rFonts w:ascii="Times New Roman" w:eastAsia="Calibri" w:hAnsi="Times New Roman" w:cs="Times New Roman"/>
          <w:b/>
          <w:kern w:val="0"/>
          <w:sz w:val="24"/>
          <w:szCs w:val="24"/>
          <w:lang w:eastAsia="lv-LV"/>
          <w14:ligatures w14:val="none"/>
        </w:rPr>
      </w:pPr>
    </w:p>
    <w:p w14:paraId="265EC4B5" w14:textId="77777777" w:rsidR="008C18C4" w:rsidRPr="00C368E5" w:rsidRDefault="008C18C4" w:rsidP="008C18C4">
      <w:pPr>
        <w:spacing w:after="0" w:line="240" w:lineRule="auto"/>
        <w:jc w:val="right"/>
        <w:rPr>
          <w:rFonts w:ascii="Times New Roman" w:eastAsia="Calibri" w:hAnsi="Times New Roman" w:cs="Times New Roman"/>
          <w:b/>
          <w:kern w:val="0"/>
          <w:sz w:val="24"/>
          <w:szCs w:val="24"/>
          <w:lang w:eastAsia="lv-LV"/>
          <w14:ligatures w14:val="none"/>
        </w:rPr>
      </w:pPr>
      <w:r w:rsidRPr="00C368E5">
        <w:rPr>
          <w:rFonts w:ascii="Times New Roman" w:eastAsia="Calibri" w:hAnsi="Times New Roman" w:cs="Times New Roman"/>
          <w:b/>
          <w:kern w:val="0"/>
          <w:sz w:val="24"/>
          <w:szCs w:val="24"/>
          <w:lang w:eastAsia="lv-LV"/>
          <w14:ligatures w14:val="none"/>
        </w:rPr>
        <w:t xml:space="preserve">   </w:t>
      </w:r>
    </w:p>
    <w:p w14:paraId="1CAD0FC6" w14:textId="55682BEE" w:rsidR="008C18C4" w:rsidRPr="00C368E5" w:rsidRDefault="008C18C4" w:rsidP="008C18C4">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1" w:name="_Hlk108520122"/>
      <w:bookmarkStart w:id="2" w:name="_Hlk128574878"/>
      <w:r w:rsidRPr="00C368E5">
        <w:rPr>
          <w:rFonts w:ascii="Times New Roman" w:eastAsia="Calibri" w:hAnsi="Times New Roman" w:cs="Times New Roman"/>
          <w:b/>
          <w:kern w:val="0"/>
          <w:sz w:val="24"/>
          <w:szCs w:val="24"/>
          <w:lang w:eastAsia="lv-LV"/>
          <w14:ligatures w14:val="none"/>
        </w:rPr>
        <w:t>Grozījumi Gulbenes novada pašvaldības domes 2024.gada 26.septembra saistošajos noteikumos Nr.15 “</w:t>
      </w:r>
      <w:bookmarkEnd w:id="1"/>
      <w:bookmarkEnd w:id="2"/>
      <w:r w:rsidRPr="00C368E5">
        <w:rPr>
          <w:rFonts w:ascii="Times New Roman" w:eastAsia="Calibri" w:hAnsi="Times New Roman" w:cs="Times New Roman"/>
          <w:b/>
          <w:kern w:val="0"/>
          <w:sz w:val="24"/>
          <w:szCs w:val="24"/>
          <w:lang w:eastAsia="lv-LV"/>
          <w14:ligatures w14:val="none"/>
        </w:rPr>
        <w:t>Gulbenes novada pašvaldības iedzīvotāju padomju nolikums”</w:t>
      </w:r>
    </w:p>
    <w:p w14:paraId="3642E55D" w14:textId="77777777" w:rsidR="008C18C4" w:rsidRPr="00C368E5" w:rsidRDefault="008C18C4" w:rsidP="008C18C4">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3F65F0BC" w14:textId="09F7EC7C" w:rsidR="008C18C4" w:rsidRPr="00C368E5" w:rsidRDefault="008C18C4" w:rsidP="008C18C4">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bookmarkStart w:id="3" w:name="_Hlk182310649"/>
      <w:r w:rsidRPr="00C368E5">
        <w:rPr>
          <w:rFonts w:ascii="Times New Roman" w:eastAsia="Times New Roman" w:hAnsi="Times New Roman" w:cs="Times New Roman"/>
          <w:i/>
          <w:iCs/>
          <w:kern w:val="0"/>
          <w:sz w:val="24"/>
          <w:szCs w:val="24"/>
          <w:lang w:eastAsia="lv-LV"/>
          <w14:ligatures w14:val="none"/>
        </w:rPr>
        <w:t xml:space="preserve">Izdoti saskaņā ar </w:t>
      </w:r>
      <w:bookmarkEnd w:id="3"/>
      <w:r w:rsidRPr="00C368E5">
        <w:rPr>
          <w:rFonts w:ascii="Times New Roman" w:eastAsia="Times New Roman" w:hAnsi="Times New Roman" w:cs="Times New Roman"/>
          <w:i/>
          <w:iCs/>
          <w:kern w:val="0"/>
          <w:sz w:val="24"/>
          <w:szCs w:val="24"/>
          <w:lang w:eastAsia="lv-LV"/>
          <w14:ligatures w14:val="none"/>
        </w:rPr>
        <w:t xml:space="preserve">Pašvaldību likuma 58.panta </w:t>
      </w:r>
      <w:r w:rsidR="00A405E6" w:rsidRPr="00C368E5">
        <w:rPr>
          <w:rFonts w:ascii="Times New Roman" w:eastAsia="Times New Roman" w:hAnsi="Times New Roman" w:cs="Times New Roman"/>
          <w:i/>
          <w:iCs/>
          <w:kern w:val="0"/>
          <w:sz w:val="24"/>
          <w:szCs w:val="24"/>
          <w:lang w:eastAsia="lv-LV"/>
          <w14:ligatures w14:val="none"/>
        </w:rPr>
        <w:t xml:space="preserve">piekto un </w:t>
      </w:r>
      <w:r w:rsidRPr="00C368E5">
        <w:rPr>
          <w:rFonts w:ascii="Times New Roman" w:eastAsia="Times New Roman" w:hAnsi="Times New Roman" w:cs="Times New Roman"/>
          <w:i/>
          <w:iCs/>
          <w:kern w:val="0"/>
          <w:sz w:val="24"/>
          <w:szCs w:val="24"/>
          <w:lang w:eastAsia="lv-LV"/>
          <w14:ligatures w14:val="none"/>
        </w:rPr>
        <w:t>sesto daļu</w:t>
      </w:r>
    </w:p>
    <w:p w14:paraId="44D12EDE" w14:textId="77777777" w:rsidR="008C18C4" w:rsidRPr="00C368E5" w:rsidRDefault="008C18C4" w:rsidP="008C18C4">
      <w:pPr>
        <w:widowControl w:val="0"/>
        <w:suppressAutoHyphens/>
        <w:spacing w:after="0" w:line="360" w:lineRule="auto"/>
        <w:jc w:val="both"/>
        <w:rPr>
          <w:rFonts w:ascii="Times New Roman" w:eastAsia="Times New Roman" w:hAnsi="Times New Roman" w:cs="Times New Roman"/>
          <w:i/>
          <w:iCs/>
          <w:kern w:val="0"/>
          <w:sz w:val="24"/>
          <w:szCs w:val="24"/>
          <w:lang w:eastAsia="lv-LV"/>
          <w14:ligatures w14:val="none"/>
        </w:rPr>
      </w:pPr>
    </w:p>
    <w:p w14:paraId="27FFDAEF" w14:textId="3432268A" w:rsidR="008C18C4" w:rsidRPr="00C368E5" w:rsidRDefault="008C18C4" w:rsidP="008C18C4">
      <w:pPr>
        <w:widowControl w:val="0"/>
        <w:suppressAutoHyphens/>
        <w:spacing w:after="0" w:line="360" w:lineRule="auto"/>
        <w:ind w:firstLine="567"/>
        <w:jc w:val="both"/>
        <w:rPr>
          <w:rFonts w:ascii="Times New Roman" w:eastAsia="Calibri" w:hAnsi="Times New Roman" w:cs="Times New Roman"/>
          <w:sz w:val="24"/>
          <w:szCs w:val="24"/>
          <w:lang w:eastAsia="lv-LV"/>
        </w:rPr>
      </w:pPr>
      <w:r w:rsidRPr="00C368E5">
        <w:rPr>
          <w:rFonts w:ascii="Times New Roman" w:eastAsia="Calibri" w:hAnsi="Times New Roman" w:cs="Times New Roman"/>
          <w:sz w:val="24"/>
          <w:szCs w:val="24"/>
          <w:lang w:eastAsia="lv-LV"/>
        </w:rPr>
        <w:t>Izdarīt Gulbenes novada pašvaldības domes 2024.gada 26.septembra saistošajos noteikumos Nr.15 “Gulbenes novada pašvaldības iedzīvotāju padomju nolikums” šādus grozījumus:</w:t>
      </w:r>
    </w:p>
    <w:p w14:paraId="16D7FB7B" w14:textId="3B620FCB" w:rsidR="008C18C4" w:rsidRPr="00C368E5" w:rsidRDefault="008C18C4" w:rsidP="008C18C4">
      <w:pPr>
        <w:numPr>
          <w:ilvl w:val="0"/>
          <w:numId w:val="1"/>
        </w:numPr>
        <w:spacing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norādi, uz kād</w:t>
      </w:r>
      <w:r w:rsidR="00A405E6" w:rsidRPr="00C368E5">
        <w:rPr>
          <w:rFonts w:ascii="Times New Roman" w:eastAsia="Calibri" w:hAnsi="Times New Roman" w:cs="Times New Roman"/>
          <w:kern w:val="0"/>
          <w:sz w:val="24"/>
          <w:szCs w:val="24"/>
          <w:lang w:eastAsia="lv-LV"/>
          <w14:ligatures w14:val="none"/>
        </w:rPr>
        <w:t>a</w:t>
      </w:r>
      <w:r w:rsidRPr="00C368E5">
        <w:rPr>
          <w:rFonts w:ascii="Times New Roman" w:eastAsia="Calibri" w:hAnsi="Times New Roman" w:cs="Times New Roman"/>
          <w:kern w:val="0"/>
          <w:sz w:val="24"/>
          <w:szCs w:val="24"/>
          <w:lang w:eastAsia="lv-LV"/>
          <w14:ligatures w14:val="none"/>
        </w:rPr>
        <w:t xml:space="preserve"> normatīv</w:t>
      </w:r>
      <w:r w:rsidR="00A405E6" w:rsidRPr="00C368E5">
        <w:rPr>
          <w:rFonts w:ascii="Times New Roman" w:eastAsia="Calibri" w:hAnsi="Times New Roman" w:cs="Times New Roman"/>
          <w:kern w:val="0"/>
          <w:sz w:val="24"/>
          <w:szCs w:val="24"/>
          <w:lang w:eastAsia="lv-LV"/>
          <w14:ligatures w14:val="none"/>
        </w:rPr>
        <w:t>ā</w:t>
      </w:r>
      <w:r w:rsidRPr="00C368E5">
        <w:rPr>
          <w:rFonts w:ascii="Times New Roman" w:eastAsia="Calibri" w:hAnsi="Times New Roman" w:cs="Times New Roman"/>
          <w:kern w:val="0"/>
          <w:sz w:val="24"/>
          <w:szCs w:val="24"/>
          <w:lang w:eastAsia="lv-LV"/>
          <w14:ligatures w14:val="none"/>
        </w:rPr>
        <w:t xml:space="preserve"> akt</w:t>
      </w:r>
      <w:r w:rsidR="00A405E6" w:rsidRPr="00C368E5">
        <w:rPr>
          <w:rFonts w:ascii="Times New Roman" w:eastAsia="Calibri" w:hAnsi="Times New Roman" w:cs="Times New Roman"/>
          <w:kern w:val="0"/>
          <w:sz w:val="24"/>
          <w:szCs w:val="24"/>
          <w:lang w:eastAsia="lv-LV"/>
          <w14:ligatures w14:val="none"/>
        </w:rPr>
        <w:t>a</w:t>
      </w:r>
      <w:r w:rsidRPr="00C368E5">
        <w:rPr>
          <w:rFonts w:ascii="Times New Roman" w:eastAsia="Calibri" w:hAnsi="Times New Roman" w:cs="Times New Roman"/>
          <w:kern w:val="0"/>
          <w:sz w:val="24"/>
          <w:szCs w:val="24"/>
          <w:lang w:eastAsia="lv-LV"/>
          <w14:ligatures w14:val="none"/>
        </w:rPr>
        <w:t xml:space="preserve"> pamata izdoti saistošie noteikumi, šādā redakcijā:</w:t>
      </w:r>
    </w:p>
    <w:p w14:paraId="15AFCEFB" w14:textId="641E2FD0" w:rsidR="008C18C4" w:rsidRPr="00C368E5" w:rsidRDefault="008C18C4" w:rsidP="008C18C4">
      <w:pPr>
        <w:spacing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w:t>
      </w:r>
      <w:r w:rsidRPr="00C368E5">
        <w:rPr>
          <w:rFonts w:ascii="Times New Roman" w:eastAsia="Times New Roman" w:hAnsi="Times New Roman" w:cs="Times New Roman"/>
          <w:kern w:val="0"/>
          <w:sz w:val="24"/>
          <w:szCs w:val="24"/>
          <w:lang w:eastAsia="lv-LV"/>
          <w14:ligatures w14:val="none"/>
        </w:rPr>
        <w:t>Izdoti saskaņā ar Pašvaldību likuma 58.panta piekto un sesto daļu</w:t>
      </w:r>
      <w:r w:rsidRPr="00C368E5">
        <w:rPr>
          <w:rFonts w:ascii="Times New Roman" w:eastAsia="Calibri" w:hAnsi="Times New Roman" w:cs="Times New Roman"/>
          <w:kern w:val="0"/>
          <w:sz w:val="24"/>
          <w:szCs w:val="24"/>
          <w:lang w:eastAsia="lv-LV"/>
          <w14:ligatures w14:val="none"/>
        </w:rPr>
        <w:t>”</w:t>
      </w:r>
      <w:r w:rsidR="00586036">
        <w:rPr>
          <w:rFonts w:ascii="Times New Roman" w:eastAsia="Calibri" w:hAnsi="Times New Roman" w:cs="Times New Roman"/>
          <w:kern w:val="0"/>
          <w:sz w:val="24"/>
          <w:szCs w:val="24"/>
          <w:lang w:eastAsia="lv-LV"/>
          <w14:ligatures w14:val="none"/>
        </w:rPr>
        <w:t xml:space="preserve">. </w:t>
      </w:r>
    </w:p>
    <w:p w14:paraId="748B358E" w14:textId="02A5CAF2" w:rsidR="008C18C4" w:rsidRPr="00C368E5" w:rsidRDefault="008C18C4" w:rsidP="008C18C4">
      <w:pPr>
        <w:numPr>
          <w:ilvl w:val="0"/>
          <w:numId w:val="1"/>
        </w:numPr>
        <w:spacing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7.</w:t>
      </w:r>
      <w:r w:rsidR="00817732" w:rsidRPr="00C368E5">
        <w:rPr>
          <w:rFonts w:ascii="Times New Roman" w:eastAsia="Calibri" w:hAnsi="Times New Roman" w:cs="Times New Roman"/>
          <w:kern w:val="0"/>
          <w:sz w:val="24"/>
          <w:szCs w:val="24"/>
          <w:lang w:eastAsia="lv-LV"/>
          <w14:ligatures w14:val="none"/>
        </w:rPr>
        <w:t>6.apakš</w:t>
      </w:r>
      <w:r w:rsidRPr="00C368E5">
        <w:rPr>
          <w:rFonts w:ascii="Times New Roman" w:eastAsia="Calibri" w:hAnsi="Times New Roman" w:cs="Times New Roman"/>
          <w:kern w:val="0"/>
          <w:sz w:val="24"/>
          <w:szCs w:val="24"/>
          <w:lang w:eastAsia="lv-LV"/>
          <w14:ligatures w14:val="none"/>
        </w:rPr>
        <w:t>punktu šādā redakcijā:</w:t>
      </w:r>
    </w:p>
    <w:p w14:paraId="18C0957B" w14:textId="7CA1E685" w:rsidR="00817732" w:rsidRPr="00C368E5" w:rsidRDefault="008C18C4" w:rsidP="00817732">
      <w:pPr>
        <w:spacing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“7.</w:t>
      </w:r>
      <w:r w:rsidR="00817732" w:rsidRPr="00C368E5">
        <w:rPr>
          <w:rFonts w:ascii="Times New Roman" w:eastAsia="Calibri" w:hAnsi="Times New Roman" w:cs="Times New Roman"/>
          <w:kern w:val="0"/>
          <w:sz w:val="24"/>
          <w:szCs w:val="24"/>
          <w:lang w:eastAsia="lv-LV"/>
          <w14:ligatures w14:val="none"/>
        </w:rPr>
        <w:t>6. ievērot ētikas prasības un novērst to pārkāpumus,</w:t>
      </w:r>
      <w:r w:rsidR="00490F72" w:rsidRPr="00C368E5">
        <w:rPr>
          <w:rFonts w:ascii="Times New Roman" w:eastAsia="Calibri" w:hAnsi="Times New Roman" w:cs="Times New Roman"/>
          <w:kern w:val="0"/>
          <w:sz w:val="24"/>
          <w:szCs w:val="24"/>
          <w:lang w:eastAsia="lv-LV"/>
          <w14:ligatures w14:val="none"/>
        </w:rPr>
        <w:t xml:space="preserve"> </w:t>
      </w:r>
      <w:r w:rsidR="00817732" w:rsidRPr="00C368E5">
        <w:rPr>
          <w:rFonts w:ascii="Times New Roman" w:eastAsia="Calibri" w:hAnsi="Times New Roman" w:cs="Times New Roman"/>
          <w:kern w:val="0"/>
          <w:sz w:val="24"/>
          <w:szCs w:val="24"/>
          <w:lang w:eastAsia="lv-LV"/>
          <w14:ligatures w14:val="none"/>
        </w:rPr>
        <w:t>padomes loceklim atturoties no dalības padomes sēdē vai atturoties no tādu lēmumu pieņemšanas, kas ietekmē vai var ietekmēt padomes locekļa, tā radinieka, tam piederošā uzņēmuma personiskās vai mantiskās intereses.”</w:t>
      </w:r>
    </w:p>
    <w:p w14:paraId="19750679" w14:textId="360030BD" w:rsidR="007244E0" w:rsidRPr="00C368E5" w:rsidRDefault="007244E0" w:rsidP="007244E0">
      <w:pPr>
        <w:numPr>
          <w:ilvl w:val="0"/>
          <w:numId w:val="1"/>
        </w:numPr>
        <w:spacing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Svītrot 14.punktu.</w:t>
      </w:r>
    </w:p>
    <w:p w14:paraId="23EC47A5" w14:textId="1C2B76CE" w:rsidR="00817732" w:rsidRPr="00C368E5" w:rsidRDefault="00817732" w:rsidP="0042098E">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Svītrot 26.punktu.</w:t>
      </w:r>
    </w:p>
    <w:p w14:paraId="0BADA628" w14:textId="68D90520" w:rsidR="00817732" w:rsidRPr="00C368E5" w:rsidRDefault="00817732" w:rsidP="0042098E">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27.3.apakšpunktu šādā redakcijā:</w:t>
      </w:r>
    </w:p>
    <w:p w14:paraId="5ABBA41C" w14:textId="55458CD7" w:rsidR="00817732" w:rsidRPr="00C368E5" w:rsidRDefault="00817732" w:rsidP="0042098E">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“27.3. pārkāpis ētikas prasības.”</w:t>
      </w:r>
    </w:p>
    <w:p w14:paraId="426E00B8" w14:textId="71862B32" w:rsidR="005618FC" w:rsidRPr="00C368E5" w:rsidRDefault="005618FC" w:rsidP="005618FC">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28.punktu šādā redakcijā:</w:t>
      </w:r>
    </w:p>
    <w:p w14:paraId="4179EF58" w14:textId="6838E6D3" w:rsidR="005618FC" w:rsidRPr="00C368E5" w:rsidRDefault="005618FC" w:rsidP="005618FC">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“28. Lēmumu par padomes locekļa atbrīvošanu no pienākumu pildīšanas padomē pieņem ar klātesošo padomes locekļu balsu vairākumu.”</w:t>
      </w:r>
    </w:p>
    <w:p w14:paraId="051176C3" w14:textId="77777777" w:rsidR="00D75CDA" w:rsidRPr="00C368E5" w:rsidRDefault="00D75CDA" w:rsidP="00D75CDA">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30.punktu šādā redakcijā:</w:t>
      </w:r>
    </w:p>
    <w:p w14:paraId="50493455" w14:textId="48EB45B4" w:rsidR="007127E1" w:rsidRPr="00C368E5" w:rsidRDefault="00D75CDA" w:rsidP="00D75CDA">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“30. Ja pēc padomes locekļa atbrīvošanas padomes locekļu skaits nav atbilstošs nolikuma 4.punktā noteiktajam, jo nav nākamā balsošanā lielāko balsu skaitu saņēmušā padomes locekļa kandidāta vai kāds no nākamajiem balsošanā lielāko balsu skaitu saņēmušajiem padomes locekļu kandidātiem ilgāk kā mēnesi nestājas atbrīvotā padomes locekļa vietā,</w:t>
      </w:r>
      <w:r w:rsidR="007127E1" w:rsidRPr="00C368E5">
        <w:rPr>
          <w:rFonts w:ascii="Times New Roman" w:eastAsia="Calibri" w:hAnsi="Times New Roman" w:cs="Times New Roman"/>
          <w:kern w:val="0"/>
          <w:sz w:val="24"/>
          <w:szCs w:val="24"/>
          <w:lang w:eastAsia="lv-LV"/>
          <w14:ligatures w14:val="none"/>
        </w:rPr>
        <w:t xml:space="preserve"> </w:t>
      </w:r>
      <w:r w:rsidR="007127E1" w:rsidRPr="00C368E5">
        <w:rPr>
          <w:rFonts w:ascii="Times New Roman" w:eastAsia="Calibri" w:hAnsi="Times New Roman" w:cs="Times New Roman"/>
          <w:kern w:val="0"/>
          <w:sz w:val="24"/>
          <w:szCs w:val="24"/>
          <w:lang w:eastAsia="lv-LV"/>
          <w14:ligatures w14:val="none"/>
        </w:rPr>
        <w:lastRenderedPageBreak/>
        <w:t xml:space="preserve">padome turpina darbību līdz padomes pilnvaru termiņa beigām ar mazāku padomes locekļu skaitu, bet </w:t>
      </w:r>
      <w:r w:rsidR="001F3C2D" w:rsidRPr="00C368E5">
        <w:rPr>
          <w:rFonts w:ascii="Times New Roman" w:eastAsia="Calibri" w:hAnsi="Times New Roman" w:cs="Times New Roman"/>
          <w:kern w:val="0"/>
          <w:sz w:val="24"/>
          <w:szCs w:val="24"/>
          <w:lang w:eastAsia="lv-LV"/>
          <w14:ligatures w14:val="none"/>
        </w:rPr>
        <w:t xml:space="preserve">tas </w:t>
      </w:r>
      <w:r w:rsidR="007127E1" w:rsidRPr="00C368E5">
        <w:rPr>
          <w:rFonts w:ascii="Times New Roman" w:eastAsia="Calibri" w:hAnsi="Times New Roman" w:cs="Times New Roman"/>
          <w:kern w:val="0"/>
          <w:sz w:val="24"/>
          <w:szCs w:val="24"/>
          <w:lang w:eastAsia="lv-LV"/>
          <w14:ligatures w14:val="none"/>
        </w:rPr>
        <w:t>nedrīkst būt mazāks kā:</w:t>
      </w:r>
    </w:p>
    <w:p w14:paraId="3256DA79" w14:textId="4D3D0426" w:rsidR="007127E1" w:rsidRPr="00C368E5" w:rsidRDefault="007127E1" w:rsidP="007127E1">
      <w:pPr>
        <w:pStyle w:val="ListParagraph"/>
        <w:spacing w:after="0" w:line="360" w:lineRule="auto"/>
        <w:ind w:left="927"/>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30.1. trīs</w:t>
      </w:r>
      <w:r w:rsidR="00E50348" w:rsidRPr="00C368E5">
        <w:rPr>
          <w:rFonts w:ascii="Times New Roman" w:eastAsia="Calibri" w:hAnsi="Times New Roman" w:cs="Times New Roman"/>
          <w:kern w:val="0"/>
          <w:sz w:val="24"/>
          <w:szCs w:val="24"/>
          <w:lang w:eastAsia="lv-LV"/>
          <w14:ligatures w14:val="none"/>
        </w:rPr>
        <w:t xml:space="preserve"> padomes locekļi</w:t>
      </w:r>
      <w:r w:rsidRPr="00C368E5">
        <w:rPr>
          <w:rFonts w:ascii="Times New Roman" w:eastAsia="Calibri" w:hAnsi="Times New Roman" w:cs="Times New Roman"/>
          <w:kern w:val="0"/>
          <w:sz w:val="24"/>
          <w:szCs w:val="24"/>
          <w:lang w:eastAsia="lv-LV"/>
          <w14:ligatures w14:val="none"/>
        </w:rPr>
        <w:t>, ja sākotnēji padomē ievēlēti pieci padomes locekļi;</w:t>
      </w:r>
    </w:p>
    <w:p w14:paraId="543C5073" w14:textId="492C40D4" w:rsidR="007127E1" w:rsidRPr="00C368E5" w:rsidRDefault="007127E1" w:rsidP="007127E1">
      <w:pPr>
        <w:pStyle w:val="ListParagraph"/>
        <w:spacing w:after="0" w:line="360" w:lineRule="auto"/>
        <w:ind w:left="927"/>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30.2. četri</w:t>
      </w:r>
      <w:r w:rsidR="00E50348" w:rsidRPr="00C368E5">
        <w:rPr>
          <w:rFonts w:ascii="Times New Roman" w:eastAsia="Calibri" w:hAnsi="Times New Roman" w:cs="Times New Roman"/>
          <w:kern w:val="0"/>
          <w:sz w:val="24"/>
          <w:szCs w:val="24"/>
          <w:lang w:eastAsia="lv-LV"/>
          <w14:ligatures w14:val="none"/>
        </w:rPr>
        <w:t xml:space="preserve"> padomes locekļi</w:t>
      </w:r>
      <w:r w:rsidRPr="00C368E5">
        <w:rPr>
          <w:rFonts w:ascii="Times New Roman" w:eastAsia="Calibri" w:hAnsi="Times New Roman" w:cs="Times New Roman"/>
          <w:kern w:val="0"/>
          <w:sz w:val="24"/>
          <w:szCs w:val="24"/>
          <w:lang w:eastAsia="lv-LV"/>
          <w14:ligatures w14:val="none"/>
        </w:rPr>
        <w:t>, ja sākotnēji padomē ievēlēti septiņi padomes locekļi;</w:t>
      </w:r>
    </w:p>
    <w:p w14:paraId="17614814" w14:textId="69FC1ADF" w:rsidR="00D75CDA" w:rsidRPr="00C368E5" w:rsidRDefault="007127E1" w:rsidP="007127E1">
      <w:pPr>
        <w:pStyle w:val="ListParagraph"/>
        <w:spacing w:after="0" w:line="360" w:lineRule="auto"/>
        <w:ind w:left="927"/>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30.3. pieci</w:t>
      </w:r>
      <w:r w:rsidR="00E50348" w:rsidRPr="00C368E5">
        <w:rPr>
          <w:rFonts w:ascii="Times New Roman" w:eastAsia="Calibri" w:hAnsi="Times New Roman" w:cs="Times New Roman"/>
          <w:kern w:val="0"/>
          <w:sz w:val="24"/>
          <w:szCs w:val="24"/>
          <w:lang w:eastAsia="lv-LV"/>
          <w14:ligatures w14:val="none"/>
        </w:rPr>
        <w:t xml:space="preserve"> padomes locekļi</w:t>
      </w:r>
      <w:r w:rsidRPr="00C368E5">
        <w:rPr>
          <w:rFonts w:ascii="Times New Roman" w:eastAsia="Calibri" w:hAnsi="Times New Roman" w:cs="Times New Roman"/>
          <w:kern w:val="0"/>
          <w:sz w:val="24"/>
          <w:szCs w:val="24"/>
          <w:lang w:eastAsia="lv-LV"/>
          <w14:ligatures w14:val="none"/>
        </w:rPr>
        <w:t xml:space="preserve">, </w:t>
      </w:r>
      <w:r w:rsidR="006C419F">
        <w:rPr>
          <w:rFonts w:ascii="Times New Roman" w:eastAsia="Calibri" w:hAnsi="Times New Roman" w:cs="Times New Roman"/>
          <w:kern w:val="0"/>
          <w:sz w:val="24"/>
          <w:szCs w:val="24"/>
          <w:lang w:eastAsia="lv-LV"/>
          <w14:ligatures w14:val="none"/>
        </w:rPr>
        <w:t>ja</w:t>
      </w:r>
      <w:r w:rsidRPr="00C368E5">
        <w:rPr>
          <w:rFonts w:ascii="Times New Roman" w:eastAsia="Calibri" w:hAnsi="Times New Roman" w:cs="Times New Roman"/>
          <w:kern w:val="0"/>
          <w:sz w:val="24"/>
          <w:szCs w:val="24"/>
          <w:lang w:eastAsia="lv-LV"/>
          <w14:ligatures w14:val="none"/>
        </w:rPr>
        <w:t xml:space="preserve"> sākotnēji padomē ievēlēti deviņi padomes locekļi.</w:t>
      </w:r>
      <w:r w:rsidR="00D75CDA" w:rsidRPr="00C368E5">
        <w:rPr>
          <w:rFonts w:ascii="Times New Roman" w:eastAsia="Calibri" w:hAnsi="Times New Roman" w:cs="Times New Roman"/>
          <w:kern w:val="0"/>
          <w:sz w:val="24"/>
          <w:szCs w:val="24"/>
          <w:lang w:eastAsia="lv-LV"/>
          <w14:ligatures w14:val="none"/>
        </w:rPr>
        <w:t xml:space="preserve">” </w:t>
      </w:r>
    </w:p>
    <w:p w14:paraId="3E817EAC" w14:textId="09F6DE0B" w:rsidR="00C32F39" w:rsidRPr="00C368E5" w:rsidRDefault="00C32F39" w:rsidP="00C32F39">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Papildināt ar 30.</w:t>
      </w:r>
      <w:r w:rsidRPr="00C368E5">
        <w:rPr>
          <w:rFonts w:ascii="Times New Roman" w:eastAsia="Calibri" w:hAnsi="Times New Roman" w:cs="Times New Roman"/>
          <w:kern w:val="0"/>
          <w:sz w:val="24"/>
          <w:szCs w:val="24"/>
          <w:vertAlign w:val="superscript"/>
          <w:lang w:eastAsia="lv-LV"/>
          <w14:ligatures w14:val="none"/>
        </w:rPr>
        <w:t>1</w:t>
      </w:r>
      <w:r w:rsidRPr="00C368E5">
        <w:rPr>
          <w:rFonts w:ascii="Times New Roman" w:eastAsia="Calibri" w:hAnsi="Times New Roman" w:cs="Times New Roman"/>
          <w:kern w:val="0"/>
          <w:sz w:val="24"/>
          <w:szCs w:val="24"/>
          <w:lang w:eastAsia="lv-LV"/>
          <w14:ligatures w14:val="none"/>
        </w:rPr>
        <w:t xml:space="preserve"> punktu šādā redakcijā:</w:t>
      </w:r>
    </w:p>
    <w:p w14:paraId="46BB9CD6" w14:textId="16532E11" w:rsidR="00C32F39" w:rsidRPr="00C368E5" w:rsidRDefault="00C32F39" w:rsidP="00C32F39">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“30.</w:t>
      </w:r>
      <w:r w:rsidRPr="00C368E5">
        <w:rPr>
          <w:rFonts w:ascii="Times New Roman" w:eastAsia="Calibri" w:hAnsi="Times New Roman" w:cs="Times New Roman"/>
          <w:kern w:val="0"/>
          <w:sz w:val="24"/>
          <w:szCs w:val="24"/>
          <w:vertAlign w:val="superscript"/>
          <w:lang w:eastAsia="lv-LV"/>
          <w14:ligatures w14:val="none"/>
        </w:rPr>
        <w:t>1</w:t>
      </w:r>
      <w:r w:rsidR="00E50348" w:rsidRPr="00C368E5">
        <w:rPr>
          <w:rFonts w:ascii="Times New Roman" w:eastAsia="Calibri" w:hAnsi="Times New Roman" w:cs="Times New Roman"/>
          <w:kern w:val="0"/>
          <w:sz w:val="24"/>
          <w:szCs w:val="24"/>
          <w:lang w:eastAsia="lv-LV"/>
          <w14:ligatures w14:val="none"/>
        </w:rPr>
        <w:t xml:space="preserve"> Ja ievēlēto padomes locekļu pilnvaras tiek izbeigtas pirms pilnvaru termiņa beigām un nav iespējams nodrošināt padomes locekļu skaitu atbilstoši nolikuma 30.punktā noteiktajam, padome izbeidz savu darbību, par to vienas d</w:t>
      </w:r>
      <w:r w:rsidR="004838FF" w:rsidRPr="00C368E5">
        <w:rPr>
          <w:rFonts w:ascii="Times New Roman" w:eastAsia="Calibri" w:hAnsi="Times New Roman" w:cs="Times New Roman"/>
          <w:kern w:val="0"/>
          <w:sz w:val="24"/>
          <w:szCs w:val="24"/>
          <w:lang w:eastAsia="lv-LV"/>
          <w14:ligatures w14:val="none"/>
        </w:rPr>
        <w:t>arba dienas laikā informējot pašvaldības izpilddirektoru.</w:t>
      </w:r>
      <w:r w:rsidRPr="00C368E5">
        <w:rPr>
          <w:rFonts w:ascii="Times New Roman" w:eastAsia="Calibri" w:hAnsi="Times New Roman" w:cs="Times New Roman"/>
          <w:kern w:val="0"/>
          <w:sz w:val="24"/>
          <w:szCs w:val="24"/>
          <w:lang w:eastAsia="lv-LV"/>
          <w14:ligatures w14:val="none"/>
        </w:rPr>
        <w:t>”</w:t>
      </w:r>
    </w:p>
    <w:p w14:paraId="25AE2D63" w14:textId="7FF2BD22" w:rsidR="0042098E" w:rsidRPr="00C368E5" w:rsidRDefault="0042098E" w:rsidP="0042098E">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31.punktu šādā redakcijā:</w:t>
      </w:r>
    </w:p>
    <w:p w14:paraId="26100343" w14:textId="101B0337" w:rsidR="0042098E" w:rsidRPr="00C368E5" w:rsidRDefault="0042098E" w:rsidP="0042098E">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 xml:space="preserve">“31. Ievēlētās padomes sastāvu un izmaiņas padomes sastāvā apstiprina pašvaldības izpilddirektors ar rīkojumu. Padomes aktuālo sastāvu Gulbenes novada Centrālā pārvalde publicē pašvaldības tīmekļvietnē </w:t>
      </w:r>
      <w:hyperlink r:id="rId8" w:history="1">
        <w:r w:rsidRPr="00C368E5">
          <w:rPr>
            <w:rStyle w:val="Hyperlink"/>
            <w:rFonts w:ascii="Times New Roman" w:eastAsia="Calibri" w:hAnsi="Times New Roman" w:cs="Times New Roman"/>
            <w:kern w:val="0"/>
            <w:sz w:val="24"/>
            <w:szCs w:val="24"/>
            <w:lang w:eastAsia="lv-LV"/>
            <w14:ligatures w14:val="none"/>
          </w:rPr>
          <w:t>www.gulbene.lv</w:t>
        </w:r>
      </w:hyperlink>
      <w:r w:rsidRPr="00C368E5">
        <w:rPr>
          <w:rFonts w:ascii="Times New Roman" w:eastAsia="Calibri" w:hAnsi="Times New Roman" w:cs="Times New Roman"/>
          <w:kern w:val="0"/>
          <w:sz w:val="24"/>
          <w:szCs w:val="24"/>
          <w:lang w:eastAsia="lv-LV"/>
          <w14:ligatures w14:val="none"/>
        </w:rPr>
        <w:t>.”</w:t>
      </w:r>
    </w:p>
    <w:p w14:paraId="3AE5E73B" w14:textId="505ED6ED" w:rsidR="005618FC" w:rsidRPr="00C368E5" w:rsidRDefault="005618FC" w:rsidP="005618FC">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32.punktu šādā redakcijā:</w:t>
      </w:r>
    </w:p>
    <w:p w14:paraId="711BC255" w14:textId="775721EE" w:rsidR="005618FC" w:rsidRPr="00C368E5" w:rsidRDefault="005618FC" w:rsidP="005618FC">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“32. Padomes priekšsēdētāju, padomes priekšsēdētāja vietnieku un padomes sekretāru padomes locekļi ievēlē no sava vidus ar klātesošo padomes locekļu balsu vairākumu.”</w:t>
      </w:r>
    </w:p>
    <w:p w14:paraId="50B7BA42" w14:textId="3F4E6688" w:rsidR="009274FF" w:rsidRPr="00C368E5" w:rsidRDefault="009274FF" w:rsidP="009274FF">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Papildināt ar 32.</w:t>
      </w:r>
      <w:r w:rsidRPr="00C368E5">
        <w:rPr>
          <w:rFonts w:ascii="Times New Roman" w:eastAsia="Calibri" w:hAnsi="Times New Roman" w:cs="Times New Roman"/>
          <w:kern w:val="0"/>
          <w:sz w:val="24"/>
          <w:szCs w:val="24"/>
          <w:vertAlign w:val="superscript"/>
          <w:lang w:eastAsia="lv-LV"/>
          <w14:ligatures w14:val="none"/>
        </w:rPr>
        <w:t>1</w:t>
      </w:r>
      <w:r w:rsidRPr="00C368E5">
        <w:rPr>
          <w:rFonts w:ascii="Times New Roman" w:eastAsia="Calibri" w:hAnsi="Times New Roman" w:cs="Times New Roman"/>
          <w:kern w:val="0"/>
          <w:sz w:val="24"/>
          <w:szCs w:val="24"/>
          <w:lang w:eastAsia="lv-LV"/>
          <w14:ligatures w14:val="none"/>
        </w:rPr>
        <w:t xml:space="preserve"> punktu šādā redakcijā:</w:t>
      </w:r>
    </w:p>
    <w:p w14:paraId="5729A9AA" w14:textId="64BD9634" w:rsidR="009274FF" w:rsidRPr="00C368E5" w:rsidRDefault="009274FF" w:rsidP="009274FF">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“32.</w:t>
      </w:r>
      <w:r w:rsidRPr="00C368E5">
        <w:rPr>
          <w:rFonts w:ascii="Times New Roman" w:eastAsia="Calibri" w:hAnsi="Times New Roman" w:cs="Times New Roman"/>
          <w:kern w:val="0"/>
          <w:sz w:val="24"/>
          <w:szCs w:val="24"/>
          <w:vertAlign w:val="superscript"/>
          <w:lang w:eastAsia="lv-LV"/>
          <w14:ligatures w14:val="none"/>
        </w:rPr>
        <w:t>1</w:t>
      </w:r>
      <w:r w:rsidRPr="00C368E5">
        <w:rPr>
          <w:rFonts w:ascii="Times New Roman" w:eastAsia="Calibri" w:hAnsi="Times New Roman" w:cs="Times New Roman"/>
          <w:kern w:val="0"/>
          <w:sz w:val="24"/>
          <w:szCs w:val="24"/>
          <w:lang w:eastAsia="lv-LV"/>
          <w14:ligatures w14:val="none"/>
        </w:rPr>
        <w:t xml:space="preserve"> Ja padomes priekšsēdētājs nepilda savus pienākumus, padome, pieņemot lēmumu ar </w:t>
      </w:r>
      <w:r w:rsidR="005618FC" w:rsidRPr="00C368E5">
        <w:rPr>
          <w:rFonts w:ascii="Times New Roman" w:eastAsia="Calibri" w:hAnsi="Times New Roman" w:cs="Times New Roman"/>
          <w:kern w:val="0"/>
          <w:sz w:val="24"/>
          <w:szCs w:val="24"/>
          <w:lang w:eastAsia="lv-LV"/>
          <w14:ligatures w14:val="none"/>
        </w:rPr>
        <w:t xml:space="preserve">klātesošo padomes locekļu </w:t>
      </w:r>
      <w:r w:rsidRPr="00C368E5">
        <w:rPr>
          <w:rFonts w:ascii="Times New Roman" w:eastAsia="Calibri" w:hAnsi="Times New Roman" w:cs="Times New Roman"/>
          <w:kern w:val="0"/>
          <w:sz w:val="24"/>
          <w:szCs w:val="24"/>
          <w:lang w:eastAsia="lv-LV"/>
          <w14:ligatures w14:val="none"/>
        </w:rPr>
        <w:t>balsu vairākumu, var atbrīvot padomes priekšsēdētāju no priekšsēdētāja pienākumu pildīšanas.”</w:t>
      </w:r>
    </w:p>
    <w:p w14:paraId="12BEADB9" w14:textId="77777777" w:rsidR="0042098E" w:rsidRPr="00C368E5" w:rsidRDefault="0042098E" w:rsidP="0042098E">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41.punktu šādā redakcijā:</w:t>
      </w:r>
    </w:p>
    <w:p w14:paraId="21497B07" w14:textId="7F4B1290" w:rsidR="0042098E" w:rsidRPr="00C368E5" w:rsidRDefault="0042098E" w:rsidP="0042098E">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“41. Ja uz atkārtotu padomes sēdi padomes locekļi nav ieradušies nolikuma 39.punktā minētajā skaitā vai padomes locekļi ieradušies, bet padomes sēdes laikā atkārtoti pietrūkst kvoruma, padomes priekšsēdētājs nedēļas laikā izvērtē un izlemj, vai padomes darbība turpināma vai izbeidzama. Par pieņemto lēmumu padomes priekšsēdētājs vienas darba dienas laikā informē pašvaldības izpilddirektoru.”</w:t>
      </w:r>
    </w:p>
    <w:p w14:paraId="612A8D1A" w14:textId="77777777" w:rsidR="00D75CDA" w:rsidRPr="00C368E5" w:rsidRDefault="00D75CDA" w:rsidP="00D75CDA">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42.punktu šādā redakcijā:</w:t>
      </w:r>
    </w:p>
    <w:p w14:paraId="2C8888CA" w14:textId="7E142674" w:rsidR="00D75CDA" w:rsidRPr="00C368E5" w:rsidRDefault="00D75CDA" w:rsidP="00D75CDA">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“42. Balsošana padomes sēdēs ir atklāta. Lēmumu pieņem ar klātesošo padomes locekļu balsu vairākumu. Ja balsis sadalās vienādi, izšķirošā ir padomes priekšsēdētāja balss.”</w:t>
      </w:r>
    </w:p>
    <w:p w14:paraId="2C73578D" w14:textId="237A1AD6" w:rsidR="00D75CDA" w:rsidRPr="00C368E5" w:rsidRDefault="00D75CDA" w:rsidP="00D75CDA">
      <w:pPr>
        <w:numPr>
          <w:ilvl w:val="0"/>
          <w:numId w:val="1"/>
        </w:numPr>
        <w:spacing w:after="0" w:line="360" w:lineRule="auto"/>
        <w:ind w:left="567" w:hanging="425"/>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Izteikt 46.punktu šādā redakcijā:</w:t>
      </w:r>
    </w:p>
    <w:p w14:paraId="72856896" w14:textId="2FCEAEDF" w:rsidR="0042098E" w:rsidRPr="00C368E5" w:rsidRDefault="00D75CDA" w:rsidP="003D4BFE">
      <w:p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“46. Padomes iesniegumus, ierosinājumus un viedokļus pašvaldība</w:t>
      </w:r>
      <w:r w:rsidR="009D6242" w:rsidRPr="00C368E5">
        <w:rPr>
          <w:rFonts w:ascii="Times New Roman" w:eastAsia="Calibri" w:hAnsi="Times New Roman" w:cs="Times New Roman"/>
          <w:kern w:val="0"/>
          <w:sz w:val="24"/>
          <w:szCs w:val="24"/>
          <w:lang w:eastAsia="lv-LV"/>
          <w14:ligatures w14:val="none"/>
        </w:rPr>
        <w:t xml:space="preserve">s kompetentā iestāde vai institūcija </w:t>
      </w:r>
      <w:r w:rsidRPr="00C368E5">
        <w:rPr>
          <w:rFonts w:ascii="Times New Roman" w:eastAsia="Calibri" w:hAnsi="Times New Roman" w:cs="Times New Roman"/>
          <w:kern w:val="0"/>
          <w:sz w:val="24"/>
          <w:szCs w:val="24"/>
          <w:lang w:eastAsia="lv-LV"/>
          <w14:ligatures w14:val="none"/>
        </w:rPr>
        <w:t>izvērtē</w:t>
      </w:r>
      <w:r w:rsidR="009D6242" w:rsidRPr="00C368E5">
        <w:rPr>
          <w:rFonts w:ascii="Times New Roman" w:eastAsia="Calibri" w:hAnsi="Times New Roman" w:cs="Times New Roman"/>
          <w:kern w:val="0"/>
          <w:sz w:val="24"/>
          <w:szCs w:val="24"/>
          <w:lang w:eastAsia="lv-LV"/>
          <w14:ligatures w14:val="none"/>
        </w:rPr>
        <w:t xml:space="preserve"> </w:t>
      </w:r>
      <w:r w:rsidRPr="00C368E5">
        <w:rPr>
          <w:rFonts w:ascii="Times New Roman" w:eastAsia="Calibri" w:hAnsi="Times New Roman" w:cs="Times New Roman"/>
          <w:kern w:val="0"/>
          <w:sz w:val="24"/>
          <w:szCs w:val="24"/>
          <w:lang w:eastAsia="lv-LV"/>
          <w14:ligatures w14:val="none"/>
        </w:rPr>
        <w:t>un sniedz atbildi mēneša laikā no to saņemšanas dienas.”</w:t>
      </w:r>
    </w:p>
    <w:p w14:paraId="74B2615D" w14:textId="77777777" w:rsidR="008C18C4" w:rsidRPr="00C368E5" w:rsidRDefault="008C18C4" w:rsidP="008C18C4">
      <w:pPr>
        <w:spacing w:line="360" w:lineRule="auto"/>
        <w:ind w:left="567"/>
        <w:contextualSpacing/>
        <w:jc w:val="both"/>
        <w:rPr>
          <w:rFonts w:ascii="Times New Roman" w:eastAsia="Calibri" w:hAnsi="Times New Roman" w:cs="Times New Roman"/>
          <w:kern w:val="0"/>
          <w:sz w:val="24"/>
          <w:szCs w:val="24"/>
          <w:lang w:eastAsia="lv-LV"/>
          <w14:ligatures w14:val="none"/>
        </w:rPr>
      </w:pPr>
    </w:p>
    <w:p w14:paraId="7A4E1408" w14:textId="77777777" w:rsidR="008C18C4" w:rsidRPr="00C368E5" w:rsidRDefault="008C18C4" w:rsidP="008C18C4">
      <w:pPr>
        <w:spacing w:after="0" w:line="240" w:lineRule="auto"/>
        <w:ind w:right="-1"/>
        <w:jc w:val="both"/>
        <w:rPr>
          <w:rFonts w:ascii="Times New Roman" w:eastAsia="Calibri" w:hAnsi="Times New Roman" w:cs="Times New Roman"/>
          <w:kern w:val="0"/>
          <w:sz w:val="24"/>
          <w:szCs w:val="24"/>
          <w:lang w:eastAsia="lv-LV"/>
          <w14:ligatures w14:val="none"/>
        </w:rPr>
      </w:pPr>
      <w:r w:rsidRPr="00C368E5">
        <w:rPr>
          <w:rFonts w:ascii="Times New Roman" w:eastAsia="Calibri" w:hAnsi="Times New Roman" w:cs="Times New Roman"/>
          <w:kern w:val="0"/>
          <w:sz w:val="24"/>
          <w:szCs w:val="24"/>
          <w:lang w:eastAsia="lv-LV"/>
          <w14:ligatures w14:val="none"/>
        </w:rPr>
        <w:t>Gulbenes novada pašvaldības domes priekšsēdētājs</w:t>
      </w:r>
      <w:r w:rsidRPr="00C368E5">
        <w:rPr>
          <w:rFonts w:ascii="Times New Roman" w:eastAsia="Calibri" w:hAnsi="Times New Roman" w:cs="Times New Roman"/>
          <w:kern w:val="0"/>
          <w:sz w:val="24"/>
          <w:szCs w:val="24"/>
          <w:lang w:eastAsia="lv-LV"/>
          <w14:ligatures w14:val="none"/>
        </w:rPr>
        <w:tab/>
      </w:r>
      <w:r w:rsidRPr="00C368E5">
        <w:rPr>
          <w:rFonts w:ascii="Times New Roman" w:eastAsia="Calibri" w:hAnsi="Times New Roman" w:cs="Times New Roman"/>
          <w:kern w:val="0"/>
          <w:sz w:val="24"/>
          <w:szCs w:val="24"/>
          <w:lang w:eastAsia="lv-LV"/>
          <w14:ligatures w14:val="none"/>
        </w:rPr>
        <w:tab/>
      </w:r>
      <w:r w:rsidRPr="00C368E5">
        <w:rPr>
          <w:rFonts w:ascii="Times New Roman" w:eastAsia="Calibri" w:hAnsi="Times New Roman" w:cs="Times New Roman"/>
          <w:kern w:val="0"/>
          <w:sz w:val="24"/>
          <w:szCs w:val="24"/>
          <w:lang w:eastAsia="lv-LV"/>
          <w14:ligatures w14:val="none"/>
        </w:rPr>
        <w:tab/>
      </w:r>
      <w:r w:rsidRPr="00C368E5">
        <w:rPr>
          <w:rFonts w:ascii="Times New Roman" w:eastAsia="Calibri" w:hAnsi="Times New Roman" w:cs="Times New Roman"/>
          <w:kern w:val="0"/>
          <w:sz w:val="24"/>
          <w:szCs w:val="24"/>
          <w:lang w:eastAsia="lv-LV"/>
          <w14:ligatures w14:val="none"/>
        </w:rPr>
        <w:tab/>
      </w:r>
      <w:r w:rsidRPr="00C368E5">
        <w:rPr>
          <w:rFonts w:ascii="Times New Roman" w:eastAsia="Calibri" w:hAnsi="Times New Roman" w:cs="Times New Roman"/>
          <w:kern w:val="0"/>
          <w:sz w:val="24"/>
          <w:szCs w:val="24"/>
          <w:lang w:eastAsia="lv-LV"/>
          <w14:ligatures w14:val="none"/>
        </w:rPr>
        <w:tab/>
      </w:r>
      <w:proofErr w:type="spellStart"/>
      <w:r w:rsidRPr="00C368E5">
        <w:rPr>
          <w:rFonts w:ascii="Times New Roman" w:eastAsia="Calibri" w:hAnsi="Times New Roman" w:cs="Times New Roman"/>
          <w:kern w:val="0"/>
          <w:sz w:val="24"/>
          <w:szCs w:val="24"/>
          <w:lang w:eastAsia="lv-LV"/>
          <w14:ligatures w14:val="none"/>
        </w:rPr>
        <w:t>A.Caunītis</w:t>
      </w:r>
      <w:proofErr w:type="spellEnd"/>
    </w:p>
    <w:p w14:paraId="206382CD" w14:textId="77777777" w:rsidR="008C18C4" w:rsidRPr="00C368E5" w:rsidRDefault="008C18C4" w:rsidP="008C18C4">
      <w:pPr>
        <w:spacing w:after="0" w:line="240" w:lineRule="auto"/>
        <w:ind w:right="-1"/>
        <w:jc w:val="both"/>
        <w:rPr>
          <w:rFonts w:ascii="Times New Roman" w:eastAsia="Calibri" w:hAnsi="Times New Roman" w:cs="Times New Roman"/>
          <w:kern w:val="0"/>
          <w:sz w:val="24"/>
          <w:szCs w:val="24"/>
          <w:lang w:eastAsia="lv-LV"/>
          <w14:ligatures w14:val="none"/>
        </w:rPr>
      </w:pPr>
    </w:p>
    <w:p w14:paraId="60ECF7D7" w14:textId="77777777" w:rsidR="000A0976" w:rsidRDefault="000A0976" w:rsidP="000A0976">
      <w:pPr>
        <w:spacing w:after="0"/>
        <w:rPr>
          <w:rFonts w:ascii="Times New Roman" w:eastAsia="Calibri" w:hAnsi="Times New Roman" w:cs="Times New Roman"/>
          <w:kern w:val="0"/>
          <w:sz w:val="24"/>
          <w:szCs w:val="24"/>
          <w:lang w:eastAsia="lv-LV"/>
          <w14:ligatures w14:val="none"/>
        </w:rPr>
      </w:pPr>
    </w:p>
    <w:p w14:paraId="1AE366B4" w14:textId="498DD338" w:rsidR="008C18C4" w:rsidRPr="00C368E5" w:rsidRDefault="008C18C4" w:rsidP="000A0976">
      <w:pPr>
        <w:spacing w:after="0"/>
        <w:jc w:val="center"/>
        <w:rPr>
          <w:rFonts w:ascii="Times New Roman" w:hAnsi="Times New Roman" w:cs="Times New Roman"/>
          <w:b/>
          <w:kern w:val="0"/>
          <w:sz w:val="24"/>
          <w:szCs w:val="24"/>
          <w14:ligatures w14:val="none"/>
        </w:rPr>
      </w:pPr>
      <w:r w:rsidRPr="00C368E5">
        <w:rPr>
          <w:rFonts w:ascii="Times New Roman" w:hAnsi="Times New Roman" w:cs="Times New Roman"/>
          <w:b/>
          <w:kern w:val="0"/>
          <w:sz w:val="24"/>
          <w:szCs w:val="24"/>
          <w14:ligatures w14:val="none"/>
        </w:rPr>
        <w:lastRenderedPageBreak/>
        <w:t>PASKAIDROJUMA RAKSTS</w:t>
      </w:r>
    </w:p>
    <w:p w14:paraId="20E7C4FC" w14:textId="4041D2F3" w:rsidR="008C18C4" w:rsidRPr="00C368E5" w:rsidRDefault="008C18C4" w:rsidP="008C18C4">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368E5">
        <w:rPr>
          <w:rFonts w:ascii="Times New Roman" w:eastAsia="Times New Roman" w:hAnsi="Times New Roman" w:cs="Times New Roman"/>
          <w:b/>
          <w:bCs/>
          <w:kern w:val="0"/>
          <w:sz w:val="24"/>
          <w:szCs w:val="24"/>
          <w:lang w:eastAsia="lv-LV"/>
          <w14:ligatures w14:val="none"/>
        </w:rPr>
        <w:t>Gulbenes novada pašvaldības domes 202</w:t>
      </w:r>
      <w:r w:rsidR="00CD34EB" w:rsidRPr="00C368E5">
        <w:rPr>
          <w:rFonts w:ascii="Times New Roman" w:eastAsia="Times New Roman" w:hAnsi="Times New Roman" w:cs="Times New Roman"/>
          <w:b/>
          <w:bCs/>
          <w:kern w:val="0"/>
          <w:sz w:val="24"/>
          <w:szCs w:val="24"/>
          <w:lang w:eastAsia="lv-LV"/>
          <w14:ligatures w14:val="none"/>
        </w:rPr>
        <w:t>5</w:t>
      </w:r>
      <w:r w:rsidRPr="00C368E5">
        <w:rPr>
          <w:rFonts w:ascii="Times New Roman" w:eastAsia="Times New Roman" w:hAnsi="Times New Roman" w:cs="Times New Roman"/>
          <w:b/>
          <w:bCs/>
          <w:kern w:val="0"/>
          <w:sz w:val="24"/>
          <w:szCs w:val="24"/>
          <w:lang w:eastAsia="lv-LV"/>
          <w14:ligatures w14:val="none"/>
        </w:rPr>
        <w:t>.gada</w:t>
      </w:r>
      <w:r w:rsidR="00CD34EB" w:rsidRPr="00C368E5">
        <w:rPr>
          <w:rFonts w:ascii="Times New Roman" w:eastAsia="Times New Roman" w:hAnsi="Times New Roman" w:cs="Times New Roman"/>
          <w:b/>
          <w:bCs/>
          <w:kern w:val="0"/>
          <w:sz w:val="24"/>
          <w:szCs w:val="24"/>
          <w:lang w:eastAsia="lv-LV"/>
          <w14:ligatures w14:val="none"/>
        </w:rPr>
        <w:t xml:space="preserve"> 26.jūnija</w:t>
      </w:r>
      <w:r w:rsidRPr="00C368E5">
        <w:rPr>
          <w:rFonts w:ascii="Times New Roman" w:eastAsia="Times New Roman" w:hAnsi="Times New Roman" w:cs="Times New Roman"/>
          <w:b/>
          <w:bCs/>
          <w:kern w:val="0"/>
          <w:sz w:val="24"/>
          <w:szCs w:val="24"/>
          <w:lang w:eastAsia="lv-LV"/>
          <w14:ligatures w14:val="none"/>
        </w:rPr>
        <w:t xml:space="preserve"> saistošajiem noteikumiem Nr.</w:t>
      </w:r>
      <w:r w:rsidRPr="00C368E5">
        <w:rPr>
          <w:rFonts w:ascii="Times New Roman" w:eastAsia="Times New Roman" w:hAnsi="Times New Roman" w:cs="Times New Roman"/>
          <w:b/>
          <w:bCs/>
          <w:kern w:val="0"/>
          <w:sz w:val="24"/>
          <w:szCs w:val="24"/>
          <w:highlight w:val="yellow"/>
          <w:lang w:eastAsia="lv-LV"/>
          <w14:ligatures w14:val="none"/>
        </w:rPr>
        <w:t>__</w:t>
      </w:r>
      <w:r w:rsidRPr="00C368E5">
        <w:rPr>
          <w:rFonts w:ascii="Times New Roman" w:eastAsia="Times New Roman" w:hAnsi="Times New Roman" w:cs="Times New Roman"/>
          <w:b/>
          <w:bCs/>
          <w:kern w:val="0"/>
          <w:sz w:val="24"/>
          <w:szCs w:val="24"/>
          <w:lang w:eastAsia="lv-LV"/>
          <w14:ligatures w14:val="none"/>
        </w:rPr>
        <w:t xml:space="preserve"> “Grozījumi Gulbenes novada pašvaldības domes 2024.gada </w:t>
      </w:r>
      <w:r w:rsidR="00CD34EB" w:rsidRPr="00C368E5">
        <w:rPr>
          <w:rFonts w:ascii="Times New Roman" w:eastAsia="Times New Roman" w:hAnsi="Times New Roman" w:cs="Times New Roman"/>
          <w:b/>
          <w:bCs/>
          <w:kern w:val="0"/>
          <w:sz w:val="24"/>
          <w:szCs w:val="24"/>
          <w:lang w:eastAsia="lv-LV"/>
          <w14:ligatures w14:val="none"/>
        </w:rPr>
        <w:t>26.septembra</w:t>
      </w:r>
      <w:r w:rsidRPr="00C368E5">
        <w:rPr>
          <w:rFonts w:ascii="Times New Roman" w:eastAsia="Times New Roman" w:hAnsi="Times New Roman" w:cs="Times New Roman"/>
          <w:b/>
          <w:bCs/>
          <w:kern w:val="0"/>
          <w:sz w:val="24"/>
          <w:szCs w:val="24"/>
          <w:lang w:eastAsia="lv-LV"/>
          <w14:ligatures w14:val="none"/>
        </w:rPr>
        <w:t xml:space="preserve"> saistošajos noteikumos Nr.</w:t>
      </w:r>
      <w:r w:rsidR="00CD34EB" w:rsidRPr="00C368E5">
        <w:rPr>
          <w:rFonts w:ascii="Times New Roman" w:eastAsia="Times New Roman" w:hAnsi="Times New Roman" w:cs="Times New Roman"/>
          <w:b/>
          <w:bCs/>
          <w:kern w:val="0"/>
          <w:sz w:val="24"/>
          <w:szCs w:val="24"/>
          <w:lang w:eastAsia="lv-LV"/>
          <w14:ligatures w14:val="none"/>
        </w:rPr>
        <w:t>15</w:t>
      </w:r>
      <w:r w:rsidRPr="00C368E5">
        <w:rPr>
          <w:rFonts w:ascii="Times New Roman" w:eastAsia="Times New Roman" w:hAnsi="Times New Roman" w:cs="Times New Roman"/>
          <w:b/>
          <w:bCs/>
          <w:kern w:val="0"/>
          <w:sz w:val="24"/>
          <w:szCs w:val="24"/>
          <w:lang w:eastAsia="lv-LV"/>
          <w14:ligatures w14:val="none"/>
        </w:rPr>
        <w:t xml:space="preserve"> “</w:t>
      </w:r>
      <w:r w:rsidR="00CD34EB" w:rsidRPr="00C368E5">
        <w:rPr>
          <w:rFonts w:ascii="Times New Roman" w:eastAsia="Times New Roman" w:hAnsi="Times New Roman" w:cs="Times New Roman"/>
          <w:b/>
          <w:bCs/>
          <w:kern w:val="0"/>
          <w:sz w:val="24"/>
          <w:szCs w:val="24"/>
          <w:lang w:eastAsia="lv-LV"/>
          <w14:ligatures w14:val="none"/>
        </w:rPr>
        <w:t>Gulbenes novada pašvaldības iedzīvotāju padomju nolikums</w:t>
      </w:r>
      <w:r w:rsidRPr="00C368E5">
        <w:rPr>
          <w:rFonts w:ascii="Times New Roman" w:eastAsia="Times New Roman" w:hAnsi="Times New Roman" w:cs="Times New Roman"/>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8C18C4" w:rsidRPr="00C368E5" w14:paraId="2EE99D50" w14:textId="77777777" w:rsidTr="005F0713">
        <w:tc>
          <w:tcPr>
            <w:tcW w:w="1543" w:type="pct"/>
            <w:tcBorders>
              <w:top w:val="outset" w:sz="6" w:space="0" w:color="414142"/>
              <w:left w:val="outset" w:sz="6" w:space="0" w:color="414142"/>
              <w:bottom w:val="outset" w:sz="6" w:space="0" w:color="414142"/>
              <w:right w:val="outset" w:sz="6" w:space="0" w:color="414142"/>
            </w:tcBorders>
            <w:hideMark/>
          </w:tcPr>
          <w:p w14:paraId="767CB6DC" w14:textId="77777777" w:rsidR="008C18C4" w:rsidRPr="00C368E5" w:rsidRDefault="008C18C4" w:rsidP="005F0713">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C368E5">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980026B" w14:textId="77777777" w:rsidR="008C18C4" w:rsidRPr="00C368E5" w:rsidRDefault="008C18C4" w:rsidP="005F0713">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C368E5">
              <w:rPr>
                <w:rFonts w:ascii="Times New Roman" w:eastAsia="Times New Roman" w:hAnsi="Times New Roman" w:cs="Times New Roman"/>
                <w:b/>
                <w:bCs/>
                <w:kern w:val="0"/>
                <w:sz w:val="24"/>
                <w:szCs w:val="24"/>
                <w:lang w:eastAsia="lv-LV"/>
                <w14:ligatures w14:val="none"/>
              </w:rPr>
              <w:t>Norādāmā informācija</w:t>
            </w:r>
          </w:p>
        </w:tc>
      </w:tr>
      <w:tr w:rsidR="008C18C4" w:rsidRPr="00C368E5" w14:paraId="0F8FFCC8" w14:textId="77777777" w:rsidTr="005F0713">
        <w:tc>
          <w:tcPr>
            <w:tcW w:w="1543" w:type="pct"/>
            <w:tcBorders>
              <w:top w:val="outset" w:sz="6" w:space="0" w:color="414142"/>
              <w:left w:val="outset" w:sz="6" w:space="0" w:color="414142"/>
              <w:bottom w:val="outset" w:sz="6" w:space="0" w:color="414142"/>
              <w:right w:val="outset" w:sz="6" w:space="0" w:color="414142"/>
            </w:tcBorders>
            <w:hideMark/>
          </w:tcPr>
          <w:p w14:paraId="5344C2C1" w14:textId="77777777" w:rsidR="008C18C4" w:rsidRPr="00C368E5" w:rsidRDefault="008C18C4" w:rsidP="005F0713">
            <w:pPr>
              <w:spacing w:after="0" w:line="240" w:lineRule="auto"/>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FD0F579" w14:textId="00F0EAE8" w:rsidR="005E730E" w:rsidRDefault="005E730E" w:rsidP="00E3698F">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Gulbenes novada pašvaldības domes 202</w:t>
            </w:r>
            <w:r>
              <w:rPr>
                <w:rFonts w:ascii="Times New Roman" w:eastAsia="Times New Roman" w:hAnsi="Times New Roman" w:cs="Times New Roman"/>
                <w:kern w:val="0"/>
                <w:sz w:val="24"/>
                <w:szCs w:val="24"/>
                <w:lang w:eastAsia="lv-LV"/>
                <w14:ligatures w14:val="none"/>
              </w:rPr>
              <w:t>5</w:t>
            </w:r>
            <w:r w:rsidRPr="00730B6D">
              <w:rPr>
                <w:rFonts w:ascii="Times New Roman" w:eastAsia="Times New Roman" w:hAnsi="Times New Roman" w:cs="Times New Roman"/>
                <w:kern w:val="0"/>
                <w:sz w:val="24"/>
                <w:szCs w:val="24"/>
                <w:lang w:eastAsia="lv-LV"/>
                <w14:ligatures w14:val="none"/>
              </w:rPr>
              <w:t>.gada</w:t>
            </w:r>
            <w:r>
              <w:rPr>
                <w:rFonts w:ascii="Times New Roman" w:eastAsia="Times New Roman" w:hAnsi="Times New Roman" w:cs="Times New Roman"/>
                <w:kern w:val="0"/>
                <w:sz w:val="24"/>
                <w:szCs w:val="24"/>
                <w:lang w:eastAsia="lv-LV"/>
                <w14:ligatures w14:val="none"/>
              </w:rPr>
              <w:t xml:space="preserve"> 26.jūnija</w:t>
            </w:r>
            <w:r w:rsidRPr="00730B6D">
              <w:rPr>
                <w:rFonts w:ascii="Times New Roman" w:eastAsia="Times New Roman" w:hAnsi="Times New Roman" w:cs="Times New Roman"/>
                <w:kern w:val="0"/>
                <w:sz w:val="24"/>
                <w:szCs w:val="24"/>
                <w:lang w:eastAsia="lv-LV"/>
                <w14:ligatures w14:val="none"/>
              </w:rPr>
              <w:t xml:space="preserve"> saistošo noteikumu Nr.</w:t>
            </w:r>
            <w:r w:rsidRPr="00AB785F">
              <w:rPr>
                <w:rFonts w:ascii="Times New Roman" w:eastAsia="Times New Roman" w:hAnsi="Times New Roman" w:cs="Times New Roman"/>
                <w:kern w:val="0"/>
                <w:sz w:val="24"/>
                <w:szCs w:val="24"/>
                <w:highlight w:val="yellow"/>
                <w:lang w:eastAsia="lv-LV"/>
                <w14:ligatures w14:val="none"/>
              </w:rPr>
              <w:t>___</w:t>
            </w:r>
            <w:r w:rsidRPr="00730B6D">
              <w:rPr>
                <w:rFonts w:ascii="Times New Roman" w:eastAsia="Times New Roman" w:hAnsi="Times New Roman" w:cs="Times New Roman"/>
                <w:kern w:val="0"/>
                <w:sz w:val="24"/>
                <w:szCs w:val="24"/>
                <w:lang w:eastAsia="lv-LV"/>
                <w14:ligatures w14:val="none"/>
              </w:rPr>
              <w:t xml:space="preserve"> “</w:t>
            </w:r>
            <w:r w:rsidRPr="005E730E">
              <w:rPr>
                <w:rFonts w:ascii="Times New Roman" w:eastAsia="Times New Roman" w:hAnsi="Times New Roman" w:cs="Times New Roman"/>
                <w:kern w:val="0"/>
                <w:sz w:val="24"/>
                <w:szCs w:val="24"/>
                <w:lang w:eastAsia="lv-LV"/>
                <w14:ligatures w14:val="none"/>
              </w:rPr>
              <w:t>Grozījumi Gulbenes novada pašvaldības domes 2024.gada 26.septembra saistošajos noteikumos Nr.15 “Gulbenes novada pašvaldības iedzīvotāju padomju nolikums”</w:t>
            </w:r>
            <w:r w:rsidRPr="000E58EA">
              <w:rPr>
                <w:rFonts w:ascii="Times New Roman" w:eastAsia="Times New Roman" w:hAnsi="Times New Roman" w:cs="Times New Roman"/>
                <w:kern w:val="0"/>
                <w:sz w:val="24"/>
                <w:szCs w:val="24"/>
                <w:lang w:eastAsia="lv-LV"/>
                <w14:ligatures w14:val="none"/>
              </w:rPr>
              <w:t>” (turpmāk – saistošie noteikumi)</w:t>
            </w:r>
            <w:r w:rsidRPr="00730B6D">
              <w:rPr>
                <w:rFonts w:ascii="Times New Roman" w:eastAsia="Times New Roman" w:hAnsi="Times New Roman" w:cs="Times New Roman"/>
                <w:kern w:val="0"/>
                <w:sz w:val="24"/>
                <w:szCs w:val="24"/>
                <w:lang w:eastAsia="lv-LV"/>
                <w14:ligatures w14:val="none"/>
              </w:rPr>
              <w:t xml:space="preserve"> izdošanas mērķis ir</w:t>
            </w:r>
            <w:r>
              <w:rPr>
                <w:rFonts w:ascii="Times New Roman" w:eastAsia="Times New Roman" w:hAnsi="Times New Roman" w:cs="Times New Roman"/>
                <w:kern w:val="0"/>
                <w:sz w:val="24"/>
                <w:szCs w:val="24"/>
                <w:lang w:eastAsia="lv-LV"/>
                <w14:ligatures w14:val="none"/>
              </w:rPr>
              <w:t xml:space="preserve"> precizēt </w:t>
            </w:r>
            <w:r w:rsidR="00E3698F" w:rsidRPr="00E3698F">
              <w:rPr>
                <w:rFonts w:ascii="Times New Roman" w:eastAsia="Times New Roman" w:hAnsi="Times New Roman" w:cs="Times New Roman"/>
                <w:kern w:val="0"/>
                <w:sz w:val="24"/>
                <w:szCs w:val="24"/>
                <w:lang w:eastAsia="lv-LV"/>
                <w14:ligatures w14:val="none"/>
              </w:rPr>
              <w:t>Gulbenes novada pašvaldības domes 2024.gada 26.septembra saistoš</w:t>
            </w:r>
            <w:r w:rsidR="00E3698F">
              <w:rPr>
                <w:rFonts w:ascii="Times New Roman" w:eastAsia="Times New Roman" w:hAnsi="Times New Roman" w:cs="Times New Roman"/>
                <w:kern w:val="0"/>
                <w:sz w:val="24"/>
                <w:szCs w:val="24"/>
                <w:lang w:eastAsia="lv-LV"/>
                <w14:ligatures w14:val="none"/>
              </w:rPr>
              <w:t>os</w:t>
            </w:r>
            <w:r w:rsidR="00E3698F" w:rsidRPr="00E3698F">
              <w:rPr>
                <w:rFonts w:ascii="Times New Roman" w:eastAsia="Times New Roman" w:hAnsi="Times New Roman" w:cs="Times New Roman"/>
                <w:kern w:val="0"/>
                <w:sz w:val="24"/>
                <w:szCs w:val="24"/>
                <w:lang w:eastAsia="lv-LV"/>
                <w14:ligatures w14:val="none"/>
              </w:rPr>
              <w:t xml:space="preserve"> noteikumos Nr.15 “Gulbenes novada pašvaldības iedzīvotāju padomju nolikums”</w:t>
            </w:r>
            <w:r w:rsidR="00E3698F">
              <w:rPr>
                <w:rFonts w:ascii="Times New Roman" w:eastAsia="Times New Roman" w:hAnsi="Times New Roman" w:cs="Times New Roman"/>
                <w:kern w:val="0"/>
                <w:sz w:val="24"/>
                <w:szCs w:val="24"/>
                <w:lang w:eastAsia="lv-LV"/>
                <w14:ligatures w14:val="none"/>
              </w:rPr>
              <w:t xml:space="preserve"> (turpmāk – saistošie noteikumi Nr.15) </w:t>
            </w:r>
            <w:r>
              <w:rPr>
                <w:rFonts w:ascii="Times New Roman" w:eastAsia="Times New Roman" w:hAnsi="Times New Roman" w:cs="Times New Roman"/>
                <w:kern w:val="0"/>
                <w:sz w:val="24"/>
                <w:szCs w:val="24"/>
                <w:lang w:eastAsia="lv-LV"/>
                <w14:ligatures w14:val="none"/>
              </w:rPr>
              <w:t xml:space="preserve">atbilstoši </w:t>
            </w:r>
            <w:r w:rsidRPr="005E730E">
              <w:rPr>
                <w:rFonts w:ascii="Times New Roman" w:eastAsia="Times New Roman" w:hAnsi="Times New Roman" w:cs="Times New Roman"/>
                <w:kern w:val="0"/>
                <w:sz w:val="24"/>
                <w:szCs w:val="24"/>
                <w:lang w:eastAsia="lv-LV"/>
                <w14:ligatures w14:val="none"/>
              </w:rPr>
              <w:t>Viedās administrācijas un reģionālās attīstības ministrija</w:t>
            </w:r>
            <w:r>
              <w:rPr>
                <w:rFonts w:ascii="Times New Roman" w:eastAsia="Times New Roman" w:hAnsi="Times New Roman" w:cs="Times New Roman"/>
                <w:kern w:val="0"/>
                <w:sz w:val="24"/>
                <w:szCs w:val="24"/>
                <w:lang w:eastAsia="lv-LV"/>
                <w14:ligatures w14:val="none"/>
              </w:rPr>
              <w:t>s</w:t>
            </w:r>
            <w:r w:rsidR="00A46E2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2025.gada 16.maija atzinumam</w:t>
            </w:r>
            <w:r w:rsidR="00F335D4">
              <w:rPr>
                <w:rFonts w:ascii="Times New Roman" w:eastAsia="Times New Roman" w:hAnsi="Times New Roman" w:cs="Times New Roman"/>
                <w:kern w:val="0"/>
                <w:sz w:val="24"/>
                <w:szCs w:val="24"/>
                <w:lang w:eastAsia="lv-LV"/>
                <w14:ligatures w14:val="none"/>
              </w:rPr>
              <w:t xml:space="preserve"> Nr.</w:t>
            </w:r>
            <w:r w:rsidR="00F335D4" w:rsidRPr="00F335D4">
              <w:rPr>
                <w:rFonts w:ascii="Times New Roman" w:eastAsia="Times New Roman" w:hAnsi="Times New Roman" w:cs="Times New Roman"/>
                <w:kern w:val="0"/>
                <w:sz w:val="24"/>
                <w:szCs w:val="24"/>
                <w:lang w:eastAsia="lv-LV"/>
                <w14:ligatures w14:val="none"/>
              </w:rPr>
              <w:t>1-18/2467</w:t>
            </w:r>
            <w:r w:rsidR="00F335D4">
              <w:rPr>
                <w:rFonts w:ascii="Times New Roman" w:eastAsia="Times New Roman" w:hAnsi="Times New Roman" w:cs="Times New Roman"/>
                <w:kern w:val="0"/>
                <w:sz w:val="24"/>
                <w:szCs w:val="24"/>
                <w:lang w:eastAsia="lv-LV"/>
                <w14:ligatures w14:val="none"/>
              </w:rPr>
              <w:t xml:space="preserve">. </w:t>
            </w:r>
          </w:p>
          <w:p w14:paraId="614B8E98" w14:textId="1DCEBEB6" w:rsidR="005E730E" w:rsidRPr="006F69E7" w:rsidRDefault="005E730E" w:rsidP="005E730E">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Saistošo noteikumu izdošana pamatojama ar Pašvaldību likuma 58.panta piekto un sesto daļu. Pašvaldību likuma 58.panta piektā daļa nosaka, ka p</w:t>
            </w:r>
            <w:r w:rsidRPr="005E730E">
              <w:rPr>
                <w:rFonts w:ascii="Times New Roman" w:eastAsia="Times New Roman" w:hAnsi="Times New Roman" w:cs="Times New Roman"/>
                <w:kern w:val="0"/>
                <w:sz w:val="24"/>
                <w:szCs w:val="24"/>
                <w:lang w:eastAsia="lv-LV"/>
                <w14:ligatures w14:val="none"/>
              </w:rPr>
              <w:t>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w:t>
            </w:r>
            <w:r>
              <w:rPr>
                <w:rFonts w:ascii="Times New Roman" w:eastAsia="Times New Roman" w:hAnsi="Times New Roman" w:cs="Times New Roman"/>
                <w:kern w:val="0"/>
                <w:sz w:val="24"/>
                <w:szCs w:val="24"/>
                <w:lang w:eastAsia="lv-LV"/>
                <w14:ligatures w14:val="none"/>
              </w:rPr>
              <w:t xml:space="preserve"> Savukārt Pašvaldību likuma 58.panta sestā daļa nosaka, ka d</w:t>
            </w:r>
            <w:r w:rsidRPr="006F69E7">
              <w:rPr>
                <w:rFonts w:ascii="Times New Roman" w:eastAsia="Times New Roman" w:hAnsi="Times New Roman" w:cs="Times New Roman"/>
                <w:kern w:val="0"/>
                <w:sz w:val="24"/>
                <w:szCs w:val="24"/>
                <w:lang w:eastAsia="lv-LV"/>
                <w14:ligatures w14:val="none"/>
              </w:rPr>
              <w:t>ome izdod padomes nolikumu — saistošos noteikumus, kuros nosaka padomes izveidošanas un darbības nosacījumus, tostarp:</w:t>
            </w:r>
          </w:p>
          <w:p w14:paraId="2AAA455F" w14:textId="77777777" w:rsidR="005E730E" w:rsidRPr="006F69E7"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kompetenci vietējās kopienas jautājumu izlemšanā papildus šajā likumā noteiktajam;</w:t>
            </w:r>
          </w:p>
          <w:p w14:paraId="61342A6C" w14:textId="77777777" w:rsidR="005E730E" w:rsidRPr="006F69E7"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teritoriju;</w:t>
            </w:r>
          </w:p>
          <w:p w14:paraId="294C5411" w14:textId="77777777" w:rsidR="005E730E" w:rsidRPr="006F69E7"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 xml:space="preserve">padomes locekļu skaitu un </w:t>
            </w:r>
            <w:r>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 xml:space="preserve">kandidātu izvirzīšanas kārtību no katras šīs daļas 2.punktā minētās teritorijas iedzīvotāju vidus, nodrošinot iespēju iedzīvotājiem izvirzīt savus </w:t>
            </w:r>
            <w:r>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kandidātus;</w:t>
            </w:r>
          </w:p>
          <w:p w14:paraId="7041DA0D" w14:textId="77777777" w:rsidR="005E730E" w:rsidRPr="006F69E7"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locekļu ievēlēšanas kārtību, paredzot iespēju iedzīvotājiem tieši balsot par padomes locekļu kandidātiem;</w:t>
            </w:r>
          </w:p>
          <w:p w14:paraId="295728AC" w14:textId="77777777" w:rsidR="005E730E" w:rsidRPr="006F69E7"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termiņu;</w:t>
            </w:r>
          </w:p>
          <w:p w14:paraId="0FC02362" w14:textId="77777777" w:rsidR="005E730E" w:rsidRPr="006F69E7"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darba organizāciju;</w:t>
            </w:r>
          </w:p>
          <w:p w14:paraId="591A125C" w14:textId="77777777" w:rsidR="005E730E" w:rsidRDefault="005E730E" w:rsidP="005E730E">
            <w:pPr>
              <w:pStyle w:val="ListParagraph"/>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kārtību, kādā pašvaldības institūcijas izskata</w:t>
            </w:r>
            <w:r>
              <w:rPr>
                <w:rFonts w:ascii="Times New Roman" w:eastAsia="Times New Roman" w:hAnsi="Times New Roman" w:cs="Times New Roman"/>
                <w:sz w:val="24"/>
                <w:szCs w:val="24"/>
                <w:lang w:eastAsia="lv-LV"/>
              </w:rPr>
              <w:t xml:space="preserve"> </w:t>
            </w:r>
            <w:r w:rsidRPr="006F69E7">
              <w:rPr>
                <w:rFonts w:ascii="Times New Roman" w:eastAsia="Times New Roman" w:hAnsi="Times New Roman" w:cs="Times New Roman"/>
                <w:sz w:val="24"/>
                <w:szCs w:val="24"/>
                <w:lang w:eastAsia="lv-LV"/>
              </w:rPr>
              <w:t>padomes iesniegumus.</w:t>
            </w:r>
          </w:p>
          <w:p w14:paraId="0FF044E7" w14:textId="33DCE5E2" w:rsidR="008C18C4" w:rsidRPr="00C368E5" w:rsidRDefault="005E730E" w:rsidP="005E730E">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Iespējamā alternatīva, kas neparedz tiesiskā regulējuma izstrādi, –</w:t>
            </w:r>
            <w:r>
              <w:rPr>
                <w:rFonts w:ascii="Times New Roman" w:eastAsia="Times New Roman" w:hAnsi="Times New Roman" w:cs="Times New Roman"/>
                <w:kern w:val="0"/>
                <w:sz w:val="24"/>
                <w:szCs w:val="24"/>
                <w:lang w:eastAsia="lv-LV"/>
                <w14:ligatures w14:val="none"/>
              </w:rPr>
              <w:t xml:space="preserve"> </w:t>
            </w:r>
            <w:r w:rsidRPr="005E730E">
              <w:rPr>
                <w:rFonts w:ascii="Times New Roman" w:eastAsia="Times New Roman" w:hAnsi="Times New Roman" w:cs="Times New Roman"/>
                <w:kern w:val="0"/>
                <w:sz w:val="24"/>
                <w:szCs w:val="24"/>
                <w:lang w:eastAsia="lv-LV"/>
                <w14:ligatures w14:val="none"/>
              </w:rPr>
              <w:t>nav.</w:t>
            </w:r>
          </w:p>
        </w:tc>
      </w:tr>
      <w:tr w:rsidR="008C18C4" w:rsidRPr="00C368E5" w14:paraId="535D1144" w14:textId="77777777" w:rsidTr="00F335D4">
        <w:trPr>
          <w:trHeight w:val="461"/>
        </w:trPr>
        <w:tc>
          <w:tcPr>
            <w:tcW w:w="1543" w:type="pct"/>
            <w:tcBorders>
              <w:top w:val="outset" w:sz="6" w:space="0" w:color="414142"/>
              <w:left w:val="outset" w:sz="6" w:space="0" w:color="414142"/>
              <w:bottom w:val="outset" w:sz="6" w:space="0" w:color="414142"/>
              <w:right w:val="outset" w:sz="6" w:space="0" w:color="414142"/>
            </w:tcBorders>
            <w:hideMark/>
          </w:tcPr>
          <w:p w14:paraId="579DC8BF" w14:textId="7A9BED96" w:rsidR="008C18C4" w:rsidRPr="00C368E5" w:rsidRDefault="008C18C4" w:rsidP="005F0713">
            <w:pPr>
              <w:spacing w:after="0" w:line="240" w:lineRule="auto"/>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2. Fiskālā ietekme uz pašvaldības budžetu</w:t>
            </w:r>
          </w:p>
          <w:p w14:paraId="5B2B3741" w14:textId="77777777" w:rsidR="008C18C4" w:rsidRPr="00C368E5" w:rsidRDefault="008C18C4" w:rsidP="005F0713">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hideMark/>
          </w:tcPr>
          <w:p w14:paraId="23F399B9" w14:textId="5CCE6454" w:rsidR="008C18C4" w:rsidRPr="00C368E5" w:rsidRDefault="00CD34EB" w:rsidP="005F0713">
            <w:pPr>
              <w:spacing w:after="0" w:line="240" w:lineRule="auto"/>
              <w:ind w:firstLine="620"/>
              <w:jc w:val="both"/>
              <w:rPr>
                <w:rFonts w:ascii="Times New Roman" w:hAnsi="Times New Roman" w:cs="Times New Roman"/>
                <w:iCs/>
                <w:kern w:val="0"/>
                <w:sz w:val="24"/>
                <w:szCs w:val="24"/>
                <w14:ligatures w14:val="none"/>
              </w:rPr>
            </w:pPr>
            <w:r w:rsidRPr="00C368E5">
              <w:rPr>
                <w:rFonts w:ascii="Times New Roman" w:hAnsi="Times New Roman" w:cs="Times New Roman"/>
                <w:iCs/>
                <w:kern w:val="0"/>
                <w:sz w:val="24"/>
                <w:szCs w:val="24"/>
                <w14:ligatures w14:val="none"/>
              </w:rPr>
              <w:t xml:space="preserve">Saistošie noteikumi neatstās fiskālo ietekmi uz Gulbenes novada pašvaldības budžetu. </w:t>
            </w:r>
          </w:p>
        </w:tc>
      </w:tr>
      <w:tr w:rsidR="008C18C4" w:rsidRPr="00C368E5" w14:paraId="43D30536" w14:textId="77777777" w:rsidTr="005F0713">
        <w:tc>
          <w:tcPr>
            <w:tcW w:w="1543" w:type="pct"/>
            <w:tcBorders>
              <w:top w:val="outset" w:sz="6" w:space="0" w:color="414142"/>
              <w:left w:val="outset" w:sz="6" w:space="0" w:color="414142"/>
              <w:bottom w:val="outset" w:sz="6" w:space="0" w:color="414142"/>
              <w:right w:val="outset" w:sz="6" w:space="0" w:color="414142"/>
            </w:tcBorders>
            <w:hideMark/>
          </w:tcPr>
          <w:p w14:paraId="346C4D59" w14:textId="77777777" w:rsidR="008C18C4" w:rsidRPr="00C368E5" w:rsidRDefault="008C18C4" w:rsidP="005F0713">
            <w:pPr>
              <w:spacing w:after="0" w:line="240" w:lineRule="auto"/>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9E01B89" w14:textId="23656D3A" w:rsidR="008C18C4" w:rsidRPr="00C368E5" w:rsidRDefault="008C18C4" w:rsidP="00403F4E">
            <w:pPr>
              <w:spacing w:after="0" w:line="240" w:lineRule="auto"/>
              <w:ind w:firstLine="620"/>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3.1.</w:t>
            </w:r>
            <w:r w:rsidRPr="00C368E5">
              <w:rPr>
                <w:rFonts w:ascii="Times New Roman" w:hAnsi="Times New Roman" w:cs="Times New Roman"/>
                <w:kern w:val="0"/>
                <w:sz w:val="24"/>
                <w:szCs w:val="24"/>
                <w14:ligatures w14:val="none"/>
              </w:rPr>
              <w:tab/>
            </w:r>
            <w:r w:rsidRPr="009418A5">
              <w:rPr>
                <w:rFonts w:ascii="Times New Roman" w:hAnsi="Times New Roman" w:cs="Times New Roman"/>
                <w:kern w:val="0"/>
                <w:sz w:val="24"/>
                <w:szCs w:val="24"/>
                <w14:ligatures w14:val="none"/>
              </w:rPr>
              <w:t>sociālā ietekme –</w:t>
            </w:r>
            <w:bookmarkStart w:id="4" w:name="_Hlk177046724"/>
            <w:r w:rsidRPr="009418A5">
              <w:rPr>
                <w:rFonts w:ascii="Times New Roman" w:hAnsi="Times New Roman" w:cs="Times New Roman"/>
                <w:kern w:val="0"/>
                <w:sz w:val="24"/>
                <w:szCs w:val="24"/>
                <w14:ligatures w14:val="none"/>
              </w:rPr>
              <w:t xml:space="preserve"> </w:t>
            </w:r>
            <w:r w:rsidR="00CB6BEC" w:rsidRPr="009418A5">
              <w:rPr>
                <w:rFonts w:ascii="Times New Roman" w:hAnsi="Times New Roman" w:cs="Times New Roman"/>
                <w:kern w:val="0"/>
                <w:sz w:val="24"/>
                <w:szCs w:val="24"/>
                <w14:ligatures w14:val="none"/>
              </w:rPr>
              <w:t xml:space="preserve">ar </w:t>
            </w:r>
            <w:r w:rsidR="009418A5" w:rsidRPr="009418A5">
              <w:rPr>
                <w:rFonts w:ascii="Times New Roman" w:hAnsi="Times New Roman" w:cs="Times New Roman"/>
                <w:kern w:val="0"/>
                <w:sz w:val="24"/>
                <w:szCs w:val="24"/>
                <w14:ligatures w14:val="none"/>
              </w:rPr>
              <w:t>saistošajiem</w:t>
            </w:r>
            <w:r w:rsidR="009418A5">
              <w:rPr>
                <w:rFonts w:ascii="Times New Roman" w:hAnsi="Times New Roman" w:cs="Times New Roman"/>
                <w:kern w:val="0"/>
                <w:sz w:val="24"/>
                <w:szCs w:val="24"/>
                <w14:ligatures w14:val="none"/>
              </w:rPr>
              <w:t xml:space="preserve"> noteikumiem noteikts, ka turpmāk, j</w:t>
            </w:r>
            <w:r w:rsidR="009418A5" w:rsidRPr="009418A5">
              <w:rPr>
                <w:rFonts w:ascii="Times New Roman" w:hAnsi="Times New Roman" w:cs="Times New Roman"/>
                <w:kern w:val="0"/>
                <w:sz w:val="24"/>
                <w:szCs w:val="24"/>
                <w14:ligatures w14:val="none"/>
              </w:rPr>
              <w:t xml:space="preserve">a pēc </w:t>
            </w:r>
            <w:r w:rsidR="00403F4E">
              <w:rPr>
                <w:rFonts w:ascii="Times New Roman" w:hAnsi="Times New Roman" w:cs="Times New Roman"/>
                <w:kern w:val="0"/>
                <w:sz w:val="24"/>
                <w:szCs w:val="24"/>
                <w14:ligatures w14:val="none"/>
              </w:rPr>
              <w:t xml:space="preserve">attiecīgās </w:t>
            </w:r>
            <w:bookmarkStart w:id="5" w:name="_Hlk199321668"/>
            <w:r w:rsidR="00403F4E" w:rsidRPr="00403F4E">
              <w:rPr>
                <w:rFonts w:ascii="Times New Roman" w:hAnsi="Times New Roman" w:cs="Times New Roman"/>
                <w:kern w:val="0"/>
                <w:sz w:val="24"/>
                <w:szCs w:val="24"/>
                <w14:ligatures w14:val="none"/>
              </w:rPr>
              <w:t>Gulbenes novada pašvaldības iedzīvotāju</w:t>
            </w:r>
            <w:bookmarkEnd w:id="5"/>
            <w:r w:rsidR="00403F4E" w:rsidRPr="00403F4E">
              <w:rPr>
                <w:rFonts w:ascii="Times New Roman" w:hAnsi="Times New Roman" w:cs="Times New Roman"/>
                <w:kern w:val="0"/>
                <w:sz w:val="24"/>
                <w:szCs w:val="24"/>
                <w14:ligatures w14:val="none"/>
              </w:rPr>
              <w:t xml:space="preserve"> padom</w:t>
            </w:r>
            <w:r w:rsidR="00403F4E">
              <w:rPr>
                <w:rFonts w:ascii="Times New Roman" w:hAnsi="Times New Roman" w:cs="Times New Roman"/>
                <w:kern w:val="0"/>
                <w:sz w:val="24"/>
                <w:szCs w:val="24"/>
                <w14:ligatures w14:val="none"/>
              </w:rPr>
              <w:t xml:space="preserve">es (turpmāk – padome) </w:t>
            </w:r>
            <w:r w:rsidR="009418A5" w:rsidRPr="009418A5">
              <w:rPr>
                <w:rFonts w:ascii="Times New Roman" w:hAnsi="Times New Roman" w:cs="Times New Roman"/>
                <w:kern w:val="0"/>
                <w:sz w:val="24"/>
                <w:szCs w:val="24"/>
                <w14:ligatures w14:val="none"/>
              </w:rPr>
              <w:t xml:space="preserve">locekļa atbrīvošanas padomes locekļu skaits </w:t>
            </w:r>
            <w:r w:rsidR="009418A5">
              <w:rPr>
                <w:rFonts w:ascii="Times New Roman" w:hAnsi="Times New Roman" w:cs="Times New Roman"/>
                <w:kern w:val="0"/>
                <w:sz w:val="24"/>
                <w:szCs w:val="24"/>
                <w14:ligatures w14:val="none"/>
              </w:rPr>
              <w:t>nebūs</w:t>
            </w:r>
            <w:r w:rsidR="009418A5" w:rsidRPr="009418A5">
              <w:rPr>
                <w:rFonts w:ascii="Times New Roman" w:hAnsi="Times New Roman" w:cs="Times New Roman"/>
                <w:kern w:val="0"/>
                <w:sz w:val="24"/>
                <w:szCs w:val="24"/>
                <w14:ligatures w14:val="none"/>
              </w:rPr>
              <w:t xml:space="preserve"> atbilstošs</w:t>
            </w:r>
            <w:r w:rsidR="00403F4E">
              <w:rPr>
                <w:rFonts w:ascii="Times New Roman" w:hAnsi="Times New Roman" w:cs="Times New Roman"/>
                <w:kern w:val="0"/>
                <w:sz w:val="24"/>
                <w:szCs w:val="24"/>
                <w14:ligatures w14:val="none"/>
              </w:rPr>
              <w:t xml:space="preserve"> saistošo noteikumu</w:t>
            </w:r>
            <w:r w:rsidR="00E3698F">
              <w:rPr>
                <w:rFonts w:ascii="Times New Roman" w:hAnsi="Times New Roman" w:cs="Times New Roman"/>
                <w:kern w:val="0"/>
                <w:sz w:val="24"/>
                <w:szCs w:val="24"/>
                <w14:ligatures w14:val="none"/>
              </w:rPr>
              <w:t xml:space="preserve"> Nr.15</w:t>
            </w:r>
            <w:r w:rsidR="00403F4E">
              <w:rPr>
                <w:rFonts w:ascii="Times New Roman" w:hAnsi="Times New Roman" w:cs="Times New Roman"/>
                <w:kern w:val="0"/>
                <w:sz w:val="24"/>
                <w:szCs w:val="24"/>
                <w14:ligatures w14:val="none"/>
              </w:rPr>
              <w:t xml:space="preserve"> </w:t>
            </w:r>
            <w:r w:rsidR="009418A5" w:rsidRPr="009418A5">
              <w:rPr>
                <w:rFonts w:ascii="Times New Roman" w:hAnsi="Times New Roman" w:cs="Times New Roman"/>
                <w:kern w:val="0"/>
                <w:sz w:val="24"/>
                <w:szCs w:val="24"/>
                <w14:ligatures w14:val="none"/>
              </w:rPr>
              <w:t>4.punktā noteiktajam, jo n</w:t>
            </w:r>
            <w:r w:rsidR="00E3698F">
              <w:rPr>
                <w:rFonts w:ascii="Times New Roman" w:hAnsi="Times New Roman" w:cs="Times New Roman"/>
                <w:kern w:val="0"/>
                <w:sz w:val="24"/>
                <w:szCs w:val="24"/>
                <w14:ligatures w14:val="none"/>
              </w:rPr>
              <w:t>ebūs</w:t>
            </w:r>
            <w:r w:rsidR="009418A5" w:rsidRPr="009418A5">
              <w:rPr>
                <w:rFonts w:ascii="Times New Roman" w:hAnsi="Times New Roman" w:cs="Times New Roman"/>
                <w:kern w:val="0"/>
                <w:sz w:val="24"/>
                <w:szCs w:val="24"/>
                <w14:ligatures w14:val="none"/>
              </w:rPr>
              <w:t xml:space="preserve"> nākamā balsošanā lielāko balsu skaitu saņēmušā padomes locekļa kandidāta vai kāds no nākamajiem balsošanā lielāko balsu skaitu saņēmušajiem padomes locekļu kandidātiem ilgāk kā mēnesi nestā</w:t>
            </w:r>
            <w:r w:rsidR="009418A5">
              <w:rPr>
                <w:rFonts w:ascii="Times New Roman" w:hAnsi="Times New Roman" w:cs="Times New Roman"/>
                <w:kern w:val="0"/>
                <w:sz w:val="24"/>
                <w:szCs w:val="24"/>
                <w14:ligatures w14:val="none"/>
              </w:rPr>
              <w:t>sies</w:t>
            </w:r>
            <w:r w:rsidR="009418A5" w:rsidRPr="009418A5">
              <w:rPr>
                <w:rFonts w:ascii="Times New Roman" w:hAnsi="Times New Roman" w:cs="Times New Roman"/>
                <w:kern w:val="0"/>
                <w:sz w:val="24"/>
                <w:szCs w:val="24"/>
                <w14:ligatures w14:val="none"/>
              </w:rPr>
              <w:t xml:space="preserve"> atbrīvotā </w:t>
            </w:r>
            <w:r w:rsidR="009418A5" w:rsidRPr="009418A5">
              <w:rPr>
                <w:rFonts w:ascii="Times New Roman" w:hAnsi="Times New Roman" w:cs="Times New Roman"/>
                <w:kern w:val="0"/>
                <w:sz w:val="24"/>
                <w:szCs w:val="24"/>
                <w14:ligatures w14:val="none"/>
              </w:rPr>
              <w:lastRenderedPageBreak/>
              <w:t>padomes locekļa vietā, padome</w:t>
            </w:r>
            <w:r w:rsidR="0021349C">
              <w:rPr>
                <w:rFonts w:ascii="Times New Roman" w:hAnsi="Times New Roman" w:cs="Times New Roman"/>
                <w:kern w:val="0"/>
                <w:sz w:val="24"/>
                <w:szCs w:val="24"/>
                <w14:ligatures w14:val="none"/>
              </w:rPr>
              <w:t>, ievērojot saistošo noteikumu 30.punktā noteikto,</w:t>
            </w:r>
            <w:r w:rsidR="009418A5" w:rsidRPr="009418A5">
              <w:rPr>
                <w:rFonts w:ascii="Times New Roman" w:hAnsi="Times New Roman" w:cs="Times New Roman"/>
                <w:kern w:val="0"/>
                <w:sz w:val="24"/>
                <w:szCs w:val="24"/>
                <w14:ligatures w14:val="none"/>
              </w:rPr>
              <w:t xml:space="preserve"> </w:t>
            </w:r>
            <w:r w:rsidR="009418A5">
              <w:rPr>
                <w:rFonts w:ascii="Times New Roman" w:hAnsi="Times New Roman" w:cs="Times New Roman"/>
                <w:kern w:val="0"/>
                <w:sz w:val="24"/>
                <w:szCs w:val="24"/>
                <w14:ligatures w14:val="none"/>
              </w:rPr>
              <w:t xml:space="preserve">varēs </w:t>
            </w:r>
            <w:r w:rsidR="009418A5" w:rsidRPr="009418A5">
              <w:rPr>
                <w:rFonts w:ascii="Times New Roman" w:hAnsi="Times New Roman" w:cs="Times New Roman"/>
                <w:kern w:val="0"/>
                <w:sz w:val="24"/>
                <w:szCs w:val="24"/>
                <w14:ligatures w14:val="none"/>
              </w:rPr>
              <w:t>turpin</w:t>
            </w:r>
            <w:r w:rsidR="009418A5">
              <w:rPr>
                <w:rFonts w:ascii="Times New Roman" w:hAnsi="Times New Roman" w:cs="Times New Roman"/>
                <w:kern w:val="0"/>
                <w:sz w:val="24"/>
                <w:szCs w:val="24"/>
                <w14:ligatures w14:val="none"/>
              </w:rPr>
              <w:t>āt</w:t>
            </w:r>
            <w:r w:rsidR="009418A5" w:rsidRPr="009418A5">
              <w:rPr>
                <w:rFonts w:ascii="Times New Roman" w:hAnsi="Times New Roman" w:cs="Times New Roman"/>
                <w:kern w:val="0"/>
                <w:sz w:val="24"/>
                <w:szCs w:val="24"/>
                <w14:ligatures w14:val="none"/>
              </w:rPr>
              <w:t xml:space="preserve"> darbību līdz padomes pilnvaru termiņa beigām ar mazāku padomes locekļu skaitu</w:t>
            </w:r>
            <w:r w:rsidR="009418A5">
              <w:rPr>
                <w:rFonts w:ascii="Times New Roman" w:hAnsi="Times New Roman" w:cs="Times New Roman"/>
                <w:kern w:val="0"/>
                <w:sz w:val="24"/>
                <w:szCs w:val="24"/>
                <w14:ligatures w14:val="none"/>
              </w:rPr>
              <w:t>,</w:t>
            </w:r>
            <w:r w:rsidR="009418A5">
              <w:t xml:space="preserve"> </w:t>
            </w:r>
            <w:r w:rsidR="009418A5">
              <w:rPr>
                <w:rFonts w:ascii="Times New Roman" w:hAnsi="Times New Roman" w:cs="Times New Roman"/>
                <w:kern w:val="0"/>
                <w:sz w:val="24"/>
                <w:szCs w:val="24"/>
                <w14:ligatures w14:val="none"/>
              </w:rPr>
              <w:t xml:space="preserve">kā arī </w:t>
            </w:r>
            <w:r w:rsidR="009418A5" w:rsidRPr="009418A5">
              <w:rPr>
                <w:rFonts w:ascii="Times New Roman" w:hAnsi="Times New Roman" w:cs="Times New Roman"/>
                <w:kern w:val="0"/>
                <w:sz w:val="24"/>
                <w:szCs w:val="24"/>
                <w14:ligatures w14:val="none"/>
              </w:rPr>
              <w:t>tiek atvieglota padomes lēmumu pieņemšanas kārtība,</w:t>
            </w:r>
            <w:r w:rsidR="009418A5">
              <w:rPr>
                <w:rFonts w:ascii="Times New Roman" w:hAnsi="Times New Roman" w:cs="Times New Roman"/>
                <w:kern w:val="0"/>
                <w:sz w:val="24"/>
                <w:szCs w:val="24"/>
                <w14:ligatures w14:val="none"/>
              </w:rPr>
              <w:t xml:space="preserve"> kas kopumā </w:t>
            </w:r>
            <w:r w:rsidR="00CB6BEC" w:rsidRPr="00CB6BEC">
              <w:rPr>
                <w:rFonts w:ascii="Times New Roman" w:hAnsi="Times New Roman" w:cs="Times New Roman"/>
                <w:kern w:val="0"/>
                <w:sz w:val="24"/>
                <w:szCs w:val="24"/>
                <w14:ligatures w14:val="none"/>
              </w:rPr>
              <w:t>veicinās sabiedrības iesaisti</w:t>
            </w:r>
            <w:r w:rsidR="00403F4E">
              <w:rPr>
                <w:rFonts w:ascii="Times New Roman" w:hAnsi="Times New Roman" w:cs="Times New Roman"/>
                <w:kern w:val="0"/>
                <w:sz w:val="24"/>
                <w:szCs w:val="24"/>
                <w14:ligatures w14:val="none"/>
              </w:rPr>
              <w:t xml:space="preserve"> Gulbenes novada</w:t>
            </w:r>
            <w:r w:rsidR="00CB6BEC" w:rsidRPr="00CB6BEC">
              <w:rPr>
                <w:rFonts w:ascii="Times New Roman" w:hAnsi="Times New Roman" w:cs="Times New Roman"/>
                <w:kern w:val="0"/>
                <w:sz w:val="24"/>
                <w:szCs w:val="24"/>
                <w14:ligatures w14:val="none"/>
              </w:rPr>
              <w:t xml:space="preserve"> pašvaldības darbā, līdz ar to sagaidāma pozitīva sociālā ietekme</w:t>
            </w:r>
            <w:r w:rsidR="009418A5">
              <w:rPr>
                <w:rFonts w:ascii="Times New Roman" w:hAnsi="Times New Roman" w:cs="Times New Roman"/>
                <w:kern w:val="0"/>
                <w:sz w:val="24"/>
                <w:szCs w:val="24"/>
                <w14:ligatures w14:val="none"/>
              </w:rPr>
              <w:t xml:space="preserve">; </w:t>
            </w:r>
            <w:r w:rsidRPr="00C368E5">
              <w:rPr>
                <w:rFonts w:ascii="Times New Roman" w:hAnsi="Times New Roman" w:cs="Times New Roman"/>
                <w:kern w:val="0"/>
                <w:sz w:val="24"/>
                <w:szCs w:val="24"/>
                <w14:ligatures w14:val="none"/>
              </w:rPr>
              <w:t xml:space="preserve"> </w:t>
            </w:r>
          </w:p>
          <w:bookmarkEnd w:id="4"/>
          <w:p w14:paraId="658D2631" w14:textId="77777777" w:rsidR="008C18C4" w:rsidRPr="00C368E5" w:rsidRDefault="008C18C4" w:rsidP="005F0713">
            <w:pPr>
              <w:spacing w:after="0" w:line="240" w:lineRule="auto"/>
              <w:ind w:firstLine="620"/>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3.2.</w:t>
            </w:r>
            <w:r w:rsidRPr="00C368E5">
              <w:rPr>
                <w:rFonts w:ascii="Times New Roman" w:hAnsi="Times New Roman" w:cs="Times New Roman"/>
                <w:kern w:val="0"/>
                <w:sz w:val="24"/>
                <w:szCs w:val="24"/>
                <w14:ligatures w14:val="none"/>
              </w:rPr>
              <w:tab/>
              <w:t xml:space="preserve">ietekme uz vidi – nav; </w:t>
            </w:r>
          </w:p>
          <w:p w14:paraId="72FF1451" w14:textId="77777777" w:rsidR="008C18C4" w:rsidRPr="00C368E5" w:rsidRDefault="008C18C4" w:rsidP="005F0713">
            <w:pPr>
              <w:spacing w:after="0" w:line="240" w:lineRule="auto"/>
              <w:ind w:firstLine="620"/>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3.3.</w:t>
            </w:r>
            <w:r w:rsidRPr="00C368E5">
              <w:rPr>
                <w:rFonts w:ascii="Times New Roman" w:hAnsi="Times New Roman" w:cs="Times New Roman"/>
                <w:kern w:val="0"/>
                <w:sz w:val="24"/>
                <w:szCs w:val="24"/>
                <w14:ligatures w14:val="none"/>
              </w:rPr>
              <w:tab/>
              <w:t>ietekme uz iedzīvotāju veselību – nav;</w:t>
            </w:r>
          </w:p>
          <w:p w14:paraId="3EBB648E" w14:textId="77777777" w:rsidR="008C18C4" w:rsidRPr="00C368E5" w:rsidRDefault="008C18C4" w:rsidP="005F0713">
            <w:pPr>
              <w:spacing w:after="0" w:line="240" w:lineRule="auto"/>
              <w:ind w:firstLine="620"/>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3.4.</w:t>
            </w:r>
            <w:r w:rsidRPr="00C368E5">
              <w:rPr>
                <w:rFonts w:ascii="Times New Roman" w:hAnsi="Times New Roman" w:cs="Times New Roman"/>
                <w:kern w:val="0"/>
                <w:sz w:val="24"/>
                <w:szCs w:val="24"/>
                <w14:ligatures w14:val="none"/>
              </w:rPr>
              <w:tab/>
              <w:t>ietekme uz uzņēmējdarbības vidi pašvaldības teritorijā – nav;</w:t>
            </w:r>
          </w:p>
          <w:p w14:paraId="360D829D" w14:textId="77777777" w:rsidR="008C18C4" w:rsidRPr="00C368E5" w:rsidRDefault="008C18C4" w:rsidP="005F0713">
            <w:pPr>
              <w:spacing w:after="0" w:line="240" w:lineRule="auto"/>
              <w:ind w:firstLine="620"/>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3.5.</w:t>
            </w:r>
            <w:r w:rsidRPr="00C368E5">
              <w:rPr>
                <w:rFonts w:ascii="Times New Roman" w:hAnsi="Times New Roman" w:cs="Times New Roman"/>
                <w:kern w:val="0"/>
                <w:sz w:val="24"/>
                <w:szCs w:val="24"/>
                <w14:ligatures w14:val="none"/>
              </w:rPr>
              <w:tab/>
              <w:t xml:space="preserve">ietekme uz konkurenci – nav. </w:t>
            </w:r>
          </w:p>
          <w:p w14:paraId="3F589182" w14:textId="77777777" w:rsidR="008C18C4" w:rsidRPr="00C368E5" w:rsidRDefault="008C18C4" w:rsidP="005F0713">
            <w:pPr>
              <w:spacing w:after="0" w:line="240" w:lineRule="auto"/>
              <w:rPr>
                <w:rFonts w:ascii="Times New Roman" w:hAnsi="Times New Roman" w:cs="Times New Roman"/>
                <w:kern w:val="0"/>
                <w:sz w:val="24"/>
                <w:szCs w:val="24"/>
                <w14:ligatures w14:val="none"/>
              </w:rPr>
            </w:pPr>
          </w:p>
        </w:tc>
      </w:tr>
      <w:tr w:rsidR="008C18C4" w:rsidRPr="00C368E5" w14:paraId="368E54D0" w14:textId="77777777" w:rsidTr="005F0713">
        <w:tc>
          <w:tcPr>
            <w:tcW w:w="1543" w:type="pct"/>
            <w:tcBorders>
              <w:top w:val="outset" w:sz="6" w:space="0" w:color="414142"/>
              <w:left w:val="outset" w:sz="6" w:space="0" w:color="414142"/>
              <w:bottom w:val="outset" w:sz="6" w:space="0" w:color="414142"/>
              <w:right w:val="outset" w:sz="6" w:space="0" w:color="414142"/>
            </w:tcBorders>
            <w:hideMark/>
          </w:tcPr>
          <w:p w14:paraId="117BD26B" w14:textId="77777777" w:rsidR="008C18C4" w:rsidRPr="00C368E5" w:rsidRDefault="008C18C4" w:rsidP="005F0713">
            <w:pPr>
              <w:spacing w:line="240" w:lineRule="auto"/>
              <w:rPr>
                <w:rFonts w:ascii="Times New Roman" w:eastAsia="Times New Roman" w:hAnsi="Times New Roman" w:cs="Times New Roman"/>
                <w:kern w:val="0"/>
                <w:sz w:val="24"/>
                <w:szCs w:val="24"/>
                <w:lang w:eastAsia="lv-LV"/>
                <w14:ligatures w14:val="none"/>
              </w:rPr>
            </w:pPr>
            <w:r w:rsidRPr="00C368E5">
              <w:rPr>
                <w:rFonts w:ascii="Times New Roman" w:hAnsi="Times New Roman" w:cs="Times New Roman"/>
                <w:kern w:val="0"/>
                <w:sz w:val="24"/>
                <w:szCs w:val="24"/>
                <w14:ligatures w14: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DD98230" w14:textId="77777777" w:rsidR="008178ED" w:rsidRPr="00C368E5" w:rsidRDefault="008C18C4" w:rsidP="008178ED">
            <w:pPr>
              <w:spacing w:after="0" w:line="240" w:lineRule="auto"/>
              <w:ind w:left="1" w:firstLine="619"/>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 xml:space="preserve">4.1.        saistošo </w:t>
            </w:r>
            <w:r w:rsidR="008178ED" w:rsidRPr="00C368E5">
              <w:rPr>
                <w:rFonts w:ascii="Times New Roman" w:hAnsi="Times New Roman" w:cs="Times New Roman"/>
                <w:kern w:val="0"/>
                <w:sz w:val="24"/>
                <w:szCs w:val="24"/>
                <w14:ligatures w14:val="none"/>
              </w:rPr>
              <w:t xml:space="preserve">noteikumu piemērošanā privātpersona var vērsties Gulbenes novada Centrālajā pārvaldē, pilsētas vai attiecīgajā pagastu apvienības pārvaldē;   </w:t>
            </w:r>
          </w:p>
          <w:p w14:paraId="5E712B13" w14:textId="6C641D7D" w:rsidR="008C18C4" w:rsidRPr="00C368E5" w:rsidRDefault="008178ED" w:rsidP="008178ED">
            <w:pPr>
              <w:spacing w:after="0" w:line="240" w:lineRule="auto"/>
              <w:ind w:left="1" w:firstLine="619"/>
              <w:jc w:val="both"/>
              <w:rPr>
                <w:rFonts w:ascii="Times New Roman" w:eastAsia="Times New Roman" w:hAnsi="Times New Roman" w:cs="Times New Roman"/>
                <w:kern w:val="0"/>
                <w:sz w:val="24"/>
                <w:szCs w:val="24"/>
                <w:lang w:eastAsia="lv-LV"/>
                <w14:ligatures w14:val="none"/>
              </w:rPr>
            </w:pPr>
            <w:r w:rsidRPr="00C368E5">
              <w:rPr>
                <w:rFonts w:ascii="Times New Roman" w:hAnsi="Times New Roman" w:cs="Times New Roman"/>
                <w:kern w:val="0"/>
                <w:sz w:val="24"/>
                <w:szCs w:val="24"/>
                <w14:ligatures w14:val="none"/>
              </w:rPr>
              <w:t>4.2.</w:t>
            </w:r>
            <w:r w:rsidRPr="00C368E5">
              <w:rPr>
                <w:rFonts w:ascii="Times New Roman" w:hAnsi="Times New Roman" w:cs="Times New Roman"/>
                <w:kern w:val="0"/>
                <w:sz w:val="24"/>
                <w:szCs w:val="24"/>
                <w14:ligatures w14:val="none"/>
              </w:rPr>
              <w:tab/>
              <w:t xml:space="preserve"> saistošie noteikumi neparedz papildu administratīvo procedūru izmaksas.</w:t>
            </w:r>
          </w:p>
        </w:tc>
      </w:tr>
      <w:tr w:rsidR="008C18C4" w:rsidRPr="00C368E5" w14:paraId="65A41C9F" w14:textId="77777777" w:rsidTr="005F0713">
        <w:tc>
          <w:tcPr>
            <w:tcW w:w="1543" w:type="pct"/>
            <w:tcBorders>
              <w:top w:val="outset" w:sz="6" w:space="0" w:color="414142"/>
              <w:left w:val="outset" w:sz="6" w:space="0" w:color="414142"/>
              <w:bottom w:val="outset" w:sz="6" w:space="0" w:color="414142"/>
              <w:right w:val="outset" w:sz="6" w:space="0" w:color="414142"/>
            </w:tcBorders>
            <w:hideMark/>
          </w:tcPr>
          <w:p w14:paraId="0D589265" w14:textId="77777777" w:rsidR="008C18C4" w:rsidRPr="00C368E5" w:rsidRDefault="008C18C4" w:rsidP="005F0713">
            <w:pPr>
              <w:spacing w:after="0" w:line="240" w:lineRule="auto"/>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9F4F693" w14:textId="77777777" w:rsidR="008C18C4" w:rsidRPr="00C368E5" w:rsidRDefault="008C18C4" w:rsidP="005F0713">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Saistošie noteikumi neparedz iesaistīt papildu cilvēkresursus un tiks īstenoti esošo cilvēkresursu ietvaros.</w:t>
            </w:r>
          </w:p>
        </w:tc>
      </w:tr>
      <w:tr w:rsidR="008C18C4" w:rsidRPr="00C368E5" w14:paraId="382C2A22" w14:textId="77777777" w:rsidTr="005F0713">
        <w:tc>
          <w:tcPr>
            <w:tcW w:w="1543" w:type="pct"/>
            <w:tcBorders>
              <w:top w:val="outset" w:sz="6" w:space="0" w:color="414142"/>
              <w:left w:val="outset" w:sz="6" w:space="0" w:color="414142"/>
              <w:bottom w:val="outset" w:sz="6" w:space="0" w:color="414142"/>
              <w:right w:val="outset" w:sz="6" w:space="0" w:color="414142"/>
            </w:tcBorders>
            <w:hideMark/>
          </w:tcPr>
          <w:p w14:paraId="63EAFAF1" w14:textId="77777777" w:rsidR="008C18C4" w:rsidRPr="00C368E5" w:rsidRDefault="008C18C4" w:rsidP="005F0713">
            <w:pPr>
              <w:spacing w:after="0" w:line="240" w:lineRule="auto"/>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8A9E111" w14:textId="249A469B" w:rsidR="008C18C4" w:rsidRPr="00C368E5" w:rsidRDefault="008C18C4" w:rsidP="005F0713">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 xml:space="preserve">Saistošo </w:t>
            </w:r>
            <w:r w:rsidR="00E3698F">
              <w:rPr>
                <w:rFonts w:ascii="Times New Roman" w:eastAsia="Times New Roman" w:hAnsi="Times New Roman" w:cs="Times New Roman"/>
                <w:kern w:val="0"/>
                <w:sz w:val="24"/>
                <w:szCs w:val="24"/>
                <w:lang w:eastAsia="lv-LV"/>
                <w14:ligatures w14:val="none"/>
              </w:rPr>
              <w:t xml:space="preserve">noteikumu </w:t>
            </w:r>
            <w:r w:rsidR="008178ED" w:rsidRPr="00C368E5">
              <w:rPr>
                <w:rFonts w:ascii="Times New Roman" w:eastAsia="Times New Roman" w:hAnsi="Times New Roman" w:cs="Times New Roman"/>
                <w:kern w:val="0"/>
                <w:sz w:val="24"/>
                <w:szCs w:val="24"/>
                <w:lang w:eastAsia="lv-LV"/>
                <w14:ligatures w14:val="none"/>
              </w:rPr>
              <w:t xml:space="preserve">izpildi nodrošinās Gulbenes novada Centrālā pārvalde, pilsētas vai attiecīgā pagastu apvienības pārvalde un ar </w:t>
            </w:r>
            <w:r w:rsidR="00403F4E">
              <w:rPr>
                <w:rFonts w:ascii="Times New Roman" w:eastAsia="Times New Roman" w:hAnsi="Times New Roman" w:cs="Times New Roman"/>
                <w:kern w:val="0"/>
                <w:sz w:val="24"/>
                <w:szCs w:val="24"/>
                <w:lang w:eastAsia="lv-LV"/>
                <w14:ligatures w14:val="none"/>
              </w:rPr>
              <w:t xml:space="preserve">Gulbenes novada </w:t>
            </w:r>
            <w:r w:rsidR="008178ED" w:rsidRPr="00C368E5">
              <w:rPr>
                <w:rFonts w:ascii="Times New Roman" w:eastAsia="Times New Roman" w:hAnsi="Times New Roman" w:cs="Times New Roman"/>
                <w:kern w:val="0"/>
                <w:sz w:val="24"/>
                <w:szCs w:val="24"/>
                <w:lang w:eastAsia="lv-LV"/>
                <w14:ligatures w14:val="none"/>
              </w:rPr>
              <w:t>pašvaldības izpilddirektora rīkojumu izveidota komisija.</w:t>
            </w:r>
          </w:p>
        </w:tc>
      </w:tr>
      <w:tr w:rsidR="008C18C4" w:rsidRPr="00C368E5" w14:paraId="3002CDF1" w14:textId="77777777" w:rsidTr="005F0713">
        <w:tc>
          <w:tcPr>
            <w:tcW w:w="1543" w:type="pct"/>
            <w:tcBorders>
              <w:top w:val="outset" w:sz="6" w:space="0" w:color="414142"/>
              <w:left w:val="outset" w:sz="6" w:space="0" w:color="414142"/>
              <w:bottom w:val="outset" w:sz="6" w:space="0" w:color="414142"/>
              <w:right w:val="outset" w:sz="6" w:space="0" w:color="414142"/>
            </w:tcBorders>
          </w:tcPr>
          <w:p w14:paraId="115935D8" w14:textId="77777777" w:rsidR="008C18C4" w:rsidRPr="00C368E5" w:rsidRDefault="008C18C4" w:rsidP="005F0713">
            <w:pPr>
              <w:spacing w:after="0" w:line="240" w:lineRule="auto"/>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6734AA1" w14:textId="3E2CDE51" w:rsidR="008C18C4" w:rsidRPr="00C368E5" w:rsidRDefault="005E730E" w:rsidP="005F0713">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B10DFF">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w:t>
            </w:r>
            <w:r w:rsidR="00B10DFF" w:rsidRPr="00B10DFF">
              <w:rPr>
                <w:rFonts w:ascii="Times New Roman" w:eastAsia="Times New Roman" w:hAnsi="Times New Roman" w:cs="Times New Roman"/>
                <w:kern w:val="0"/>
                <w:sz w:val="24"/>
                <w:szCs w:val="24"/>
                <w:lang w:eastAsia="lv-LV"/>
                <w14:ligatures w14:val="none"/>
              </w:rPr>
              <w:t xml:space="preserve">atvieglot un </w:t>
            </w:r>
            <w:proofErr w:type="spellStart"/>
            <w:r w:rsidR="00B10DFF" w:rsidRPr="00B10DFF">
              <w:rPr>
                <w:rFonts w:ascii="Times New Roman" w:eastAsia="Times New Roman" w:hAnsi="Times New Roman" w:cs="Times New Roman"/>
                <w:kern w:val="0"/>
                <w:sz w:val="24"/>
                <w:szCs w:val="24"/>
                <w:lang w:eastAsia="lv-LV"/>
                <w14:ligatures w14:val="none"/>
              </w:rPr>
              <w:t>efektivizēt</w:t>
            </w:r>
            <w:proofErr w:type="spellEnd"/>
            <w:r w:rsidR="00B10DFF" w:rsidRPr="00B10DFF">
              <w:rPr>
                <w:rFonts w:ascii="Times New Roman" w:eastAsia="Times New Roman" w:hAnsi="Times New Roman" w:cs="Times New Roman"/>
                <w:kern w:val="0"/>
                <w:sz w:val="24"/>
                <w:szCs w:val="24"/>
                <w:lang w:eastAsia="lv-LV"/>
                <w14:ligatures w14:val="none"/>
              </w:rPr>
              <w:t xml:space="preserve"> padomju darbību, nodrošinot saistošo noteikumu</w:t>
            </w:r>
            <w:r w:rsidR="00E3698F">
              <w:rPr>
                <w:rFonts w:ascii="Times New Roman" w:eastAsia="Times New Roman" w:hAnsi="Times New Roman" w:cs="Times New Roman"/>
                <w:kern w:val="0"/>
                <w:sz w:val="24"/>
                <w:szCs w:val="24"/>
                <w:lang w:eastAsia="lv-LV"/>
                <w14:ligatures w14:val="none"/>
              </w:rPr>
              <w:t xml:space="preserve"> Nr.15</w:t>
            </w:r>
            <w:r w:rsidR="00B10DFF" w:rsidRPr="00B10DFF">
              <w:rPr>
                <w:rFonts w:ascii="Times New Roman" w:eastAsia="Times New Roman" w:hAnsi="Times New Roman" w:cs="Times New Roman"/>
                <w:kern w:val="0"/>
                <w:sz w:val="24"/>
                <w:szCs w:val="24"/>
                <w:lang w:eastAsia="lv-LV"/>
                <w14:ligatures w14:val="none"/>
              </w:rPr>
              <w:t xml:space="preserve"> atbilstību augstāka juridiska spēka tiesību normām.</w:t>
            </w:r>
            <w:r w:rsidR="00B10DFF">
              <w:rPr>
                <w:rFonts w:ascii="Times New Roman" w:eastAsia="Times New Roman" w:hAnsi="Times New Roman" w:cs="Times New Roman"/>
                <w:kern w:val="0"/>
                <w:sz w:val="24"/>
                <w:szCs w:val="24"/>
                <w:lang w:eastAsia="lv-LV"/>
                <w14:ligatures w14:val="none"/>
              </w:rPr>
              <w:t xml:space="preserve"> </w:t>
            </w:r>
          </w:p>
        </w:tc>
      </w:tr>
      <w:tr w:rsidR="008C18C4" w:rsidRPr="00C368E5" w14:paraId="15315461" w14:textId="77777777" w:rsidTr="005F0713">
        <w:tc>
          <w:tcPr>
            <w:tcW w:w="1543" w:type="pct"/>
            <w:tcBorders>
              <w:top w:val="outset" w:sz="6" w:space="0" w:color="414142"/>
              <w:left w:val="outset" w:sz="6" w:space="0" w:color="414142"/>
              <w:bottom w:val="outset" w:sz="6" w:space="0" w:color="414142"/>
              <w:right w:val="outset" w:sz="6" w:space="0" w:color="414142"/>
            </w:tcBorders>
          </w:tcPr>
          <w:p w14:paraId="76A36D04" w14:textId="77777777" w:rsidR="008C18C4" w:rsidRPr="00C368E5" w:rsidRDefault="008C18C4" w:rsidP="005F0713">
            <w:pPr>
              <w:spacing w:line="240" w:lineRule="auto"/>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69A23D1" w14:textId="7449CC89" w:rsidR="008C18C4" w:rsidRPr="00C368E5" w:rsidRDefault="008C18C4" w:rsidP="005F0713">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Atbilstoši Pašvaldību likuma 46.panta trešajai daļai, lai informētu sabiedrību par saistošo noteikumu projektu un dotu iespēju izteikt viedokli, saistošo noteikumu projekts no 202</w:t>
            </w:r>
            <w:r w:rsidR="000A0976">
              <w:rPr>
                <w:rFonts w:ascii="Times New Roman" w:eastAsia="Times New Roman" w:hAnsi="Times New Roman" w:cs="Times New Roman"/>
                <w:kern w:val="0"/>
                <w:sz w:val="24"/>
                <w:szCs w:val="24"/>
                <w:lang w:eastAsia="lv-LV"/>
                <w14:ligatures w14:val="none"/>
              </w:rPr>
              <w:t>5</w:t>
            </w:r>
            <w:r w:rsidRPr="00C368E5">
              <w:rPr>
                <w:rFonts w:ascii="Times New Roman" w:eastAsia="Times New Roman" w:hAnsi="Times New Roman" w:cs="Times New Roman"/>
                <w:kern w:val="0"/>
                <w:sz w:val="24"/>
                <w:szCs w:val="24"/>
                <w:lang w:eastAsia="lv-LV"/>
                <w14:ligatures w14:val="none"/>
              </w:rPr>
              <w:t xml:space="preserve">.gada </w:t>
            </w:r>
            <w:r w:rsidR="00CB6BEC">
              <w:rPr>
                <w:rFonts w:ascii="Times New Roman" w:eastAsia="Times New Roman" w:hAnsi="Times New Roman" w:cs="Times New Roman"/>
                <w:kern w:val="0"/>
                <w:sz w:val="24"/>
                <w:szCs w:val="24"/>
                <w:lang w:eastAsia="lv-LV"/>
                <w14:ligatures w14:val="none"/>
              </w:rPr>
              <w:t>30</w:t>
            </w:r>
            <w:r w:rsidRPr="00C368E5">
              <w:rPr>
                <w:rFonts w:ascii="Times New Roman" w:eastAsia="Times New Roman" w:hAnsi="Times New Roman" w:cs="Times New Roman"/>
                <w:kern w:val="0"/>
                <w:sz w:val="24"/>
                <w:szCs w:val="24"/>
                <w:lang w:eastAsia="lv-LV"/>
                <w14:ligatures w14:val="none"/>
              </w:rPr>
              <w:t>.</w:t>
            </w:r>
            <w:r w:rsidR="00CB6BEC">
              <w:rPr>
                <w:rFonts w:ascii="Times New Roman" w:eastAsia="Times New Roman" w:hAnsi="Times New Roman" w:cs="Times New Roman"/>
                <w:kern w:val="0"/>
                <w:sz w:val="24"/>
                <w:szCs w:val="24"/>
                <w:lang w:eastAsia="lv-LV"/>
                <w14:ligatures w14:val="none"/>
              </w:rPr>
              <w:t>maija</w:t>
            </w:r>
            <w:r w:rsidRPr="00C368E5">
              <w:rPr>
                <w:rFonts w:ascii="Times New Roman" w:eastAsia="Times New Roman" w:hAnsi="Times New Roman" w:cs="Times New Roman"/>
                <w:kern w:val="0"/>
                <w:sz w:val="24"/>
                <w:szCs w:val="24"/>
                <w:lang w:eastAsia="lv-LV"/>
                <w14:ligatures w14:val="none"/>
              </w:rPr>
              <w:t xml:space="preserve"> līdz 202</w:t>
            </w:r>
            <w:r w:rsidR="000A0976">
              <w:rPr>
                <w:rFonts w:ascii="Times New Roman" w:eastAsia="Times New Roman" w:hAnsi="Times New Roman" w:cs="Times New Roman"/>
                <w:kern w:val="0"/>
                <w:sz w:val="24"/>
                <w:szCs w:val="24"/>
                <w:lang w:eastAsia="lv-LV"/>
                <w14:ligatures w14:val="none"/>
              </w:rPr>
              <w:t>5</w:t>
            </w:r>
            <w:r w:rsidRPr="00C368E5">
              <w:rPr>
                <w:rFonts w:ascii="Times New Roman" w:eastAsia="Times New Roman" w:hAnsi="Times New Roman" w:cs="Times New Roman"/>
                <w:kern w:val="0"/>
                <w:sz w:val="24"/>
                <w:szCs w:val="24"/>
                <w:lang w:eastAsia="lv-LV"/>
                <w14:ligatures w14:val="none"/>
              </w:rPr>
              <w:t xml:space="preserve">.gada </w:t>
            </w:r>
            <w:r w:rsidR="00CB6BEC">
              <w:rPr>
                <w:rFonts w:ascii="Times New Roman" w:eastAsia="Times New Roman" w:hAnsi="Times New Roman" w:cs="Times New Roman"/>
                <w:kern w:val="0"/>
                <w:sz w:val="24"/>
                <w:szCs w:val="24"/>
                <w:lang w:eastAsia="lv-LV"/>
                <w14:ligatures w14:val="none"/>
              </w:rPr>
              <w:t>12</w:t>
            </w:r>
            <w:r w:rsidRPr="00C368E5">
              <w:rPr>
                <w:rFonts w:ascii="Times New Roman" w:eastAsia="Times New Roman" w:hAnsi="Times New Roman" w:cs="Times New Roman"/>
                <w:kern w:val="0"/>
                <w:sz w:val="24"/>
                <w:szCs w:val="24"/>
                <w:lang w:eastAsia="lv-LV"/>
                <w14:ligatures w14:val="none"/>
              </w:rPr>
              <w:t>.</w:t>
            </w:r>
            <w:r w:rsidR="00CB6BEC">
              <w:rPr>
                <w:rFonts w:ascii="Times New Roman" w:eastAsia="Times New Roman" w:hAnsi="Times New Roman" w:cs="Times New Roman"/>
                <w:kern w:val="0"/>
                <w:sz w:val="24"/>
                <w:szCs w:val="24"/>
                <w:lang w:eastAsia="lv-LV"/>
                <w14:ligatures w14:val="none"/>
              </w:rPr>
              <w:t>jūnijam</w:t>
            </w:r>
            <w:r w:rsidRPr="00C368E5">
              <w:rPr>
                <w:rFonts w:ascii="Times New Roman" w:eastAsia="Times New Roman" w:hAnsi="Times New Roman" w:cs="Times New Roman"/>
                <w:kern w:val="0"/>
                <w:sz w:val="24"/>
                <w:szCs w:val="24"/>
                <w:lang w:eastAsia="lv-LV"/>
                <w14:ligatures w14:val="none"/>
              </w:rPr>
              <w:t xml:space="preserve"> tika publicēts Gulbenes novada pašvaldības mājaslapā </w:t>
            </w:r>
            <w:hyperlink r:id="rId9" w:history="1">
              <w:r w:rsidRPr="00C368E5">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C368E5">
              <w:rPr>
                <w:rFonts w:ascii="Times New Roman" w:eastAsia="Times New Roman" w:hAnsi="Times New Roman" w:cs="Times New Roman"/>
                <w:kern w:val="0"/>
                <w:sz w:val="24"/>
                <w:szCs w:val="24"/>
                <w:lang w:eastAsia="lv-LV"/>
                <w14:ligatures w14:val="none"/>
              </w:rPr>
              <w:t xml:space="preserve"> sadaļā “Saistošie noteikum</w:t>
            </w:r>
            <w:r w:rsidR="00E3698F">
              <w:rPr>
                <w:rFonts w:ascii="Times New Roman" w:eastAsia="Times New Roman" w:hAnsi="Times New Roman" w:cs="Times New Roman"/>
                <w:kern w:val="0"/>
                <w:sz w:val="24"/>
                <w:szCs w:val="24"/>
                <w:lang w:eastAsia="lv-LV"/>
                <w14:ligatures w14:val="none"/>
              </w:rPr>
              <w:t xml:space="preserve">i </w:t>
            </w:r>
            <w:r w:rsidR="00E3698F" w:rsidRPr="00C368E5">
              <w:rPr>
                <w:rFonts w:ascii="Times New Roman" w:hAnsi="Times New Roman" w:cs="Times New Roman"/>
                <w:kern w:val="0"/>
                <w:sz w:val="24"/>
                <w:szCs w:val="24"/>
                <w14:ligatures w14:val="none"/>
              </w:rPr>
              <w:t xml:space="preserve">– </w:t>
            </w:r>
            <w:r w:rsidR="00E3698F">
              <w:rPr>
                <w:rFonts w:ascii="Times New Roman" w:eastAsia="Times New Roman" w:hAnsi="Times New Roman" w:cs="Times New Roman"/>
                <w:kern w:val="0"/>
                <w:sz w:val="24"/>
                <w:szCs w:val="24"/>
                <w:lang w:eastAsia="lv-LV"/>
                <w14:ligatures w14:val="none"/>
              </w:rPr>
              <w:t>p</w:t>
            </w:r>
            <w:r w:rsidRPr="00C368E5">
              <w:rPr>
                <w:rFonts w:ascii="Times New Roman" w:eastAsia="Times New Roman" w:hAnsi="Times New Roman" w:cs="Times New Roman"/>
                <w:kern w:val="0"/>
                <w:sz w:val="24"/>
                <w:szCs w:val="24"/>
                <w:lang w:eastAsia="lv-LV"/>
                <w14:ligatures w14:val="none"/>
              </w:rPr>
              <w:t xml:space="preserve">rojekti”. </w:t>
            </w:r>
          </w:p>
          <w:p w14:paraId="125D0263" w14:textId="77777777" w:rsidR="008C18C4" w:rsidRPr="00C368E5" w:rsidRDefault="008C18C4" w:rsidP="005F0713">
            <w:pPr>
              <w:spacing w:after="0" w:line="240" w:lineRule="auto"/>
              <w:ind w:firstLine="620"/>
              <w:jc w:val="both"/>
              <w:rPr>
                <w:rFonts w:ascii="Times New Roman" w:eastAsia="Times New Roman" w:hAnsi="Times New Roman" w:cs="Times New Roman"/>
                <w:color w:val="FF0000"/>
                <w:kern w:val="0"/>
                <w:sz w:val="24"/>
                <w:szCs w:val="24"/>
                <w:lang w:eastAsia="lv-LV"/>
                <w14:ligatures w14:val="none"/>
              </w:rPr>
            </w:pPr>
            <w:r w:rsidRPr="00C368E5">
              <w:rPr>
                <w:rFonts w:ascii="Times New Roman" w:eastAsia="Times New Roman" w:hAnsi="Times New Roman" w:cs="Times New Roman"/>
                <w:kern w:val="0"/>
                <w:sz w:val="24"/>
                <w:szCs w:val="24"/>
                <w:lang w:eastAsia="lv-LV"/>
                <w14:ligatures w14:val="none"/>
              </w:rPr>
              <w:t xml:space="preserve"> Ierosinājumi, priekšlikumi no privātpersonām vai institūcijām </w:t>
            </w:r>
            <w:r w:rsidRPr="00CB6BEC">
              <w:rPr>
                <w:rFonts w:ascii="Times New Roman" w:eastAsia="Times New Roman" w:hAnsi="Times New Roman" w:cs="Times New Roman"/>
                <w:kern w:val="0"/>
                <w:sz w:val="24"/>
                <w:szCs w:val="24"/>
                <w:highlight w:val="yellow"/>
                <w:lang w:eastAsia="lv-LV"/>
                <w14:ligatures w14:val="none"/>
              </w:rPr>
              <w:t>____</w:t>
            </w:r>
            <w:r w:rsidRPr="00C368E5">
              <w:rPr>
                <w:rFonts w:ascii="Times New Roman" w:eastAsia="Times New Roman" w:hAnsi="Times New Roman" w:cs="Times New Roman"/>
                <w:kern w:val="0"/>
                <w:sz w:val="24"/>
                <w:szCs w:val="24"/>
                <w:lang w:eastAsia="lv-LV"/>
                <w14:ligatures w14:val="none"/>
              </w:rPr>
              <w:t xml:space="preserve"> saņemti.</w:t>
            </w:r>
          </w:p>
        </w:tc>
      </w:tr>
    </w:tbl>
    <w:p w14:paraId="207EBA7F" w14:textId="77777777" w:rsidR="008C18C4" w:rsidRPr="00C368E5" w:rsidRDefault="008C18C4" w:rsidP="008C18C4">
      <w:pPr>
        <w:spacing w:line="256" w:lineRule="auto"/>
        <w:ind w:right="566"/>
        <w:rPr>
          <w:rFonts w:ascii="Times New Roman" w:hAnsi="Times New Roman" w:cs="Times New Roman"/>
          <w:kern w:val="0"/>
          <w:sz w:val="24"/>
          <w:szCs w:val="24"/>
          <w14:ligatures w14:val="none"/>
        </w:rPr>
      </w:pPr>
    </w:p>
    <w:p w14:paraId="38C568E3" w14:textId="467E5847" w:rsidR="008C18C4" w:rsidRPr="00C368E5" w:rsidRDefault="008C18C4" w:rsidP="008C18C4">
      <w:pPr>
        <w:spacing w:line="256" w:lineRule="auto"/>
        <w:ind w:right="566"/>
        <w:jc w:val="both"/>
        <w:rPr>
          <w:rFonts w:ascii="Times New Roman" w:hAnsi="Times New Roman" w:cs="Times New Roman"/>
          <w:kern w:val="0"/>
          <w:sz w:val="24"/>
          <w:szCs w:val="24"/>
          <w14:ligatures w14:val="none"/>
        </w:rPr>
      </w:pPr>
      <w:r w:rsidRPr="00C368E5">
        <w:rPr>
          <w:rFonts w:ascii="Times New Roman" w:hAnsi="Times New Roman" w:cs="Times New Roman"/>
          <w:kern w:val="0"/>
          <w:sz w:val="24"/>
          <w:szCs w:val="24"/>
          <w14:ligatures w14:val="none"/>
        </w:rPr>
        <w:t>Gulbenes novada pašvaldības domes priekšsēdētājs</w:t>
      </w:r>
      <w:r w:rsidRPr="00C368E5">
        <w:rPr>
          <w:rFonts w:ascii="Times New Roman" w:hAnsi="Times New Roman" w:cs="Times New Roman"/>
          <w:kern w:val="0"/>
          <w:sz w:val="24"/>
          <w:szCs w:val="24"/>
          <w14:ligatures w14:val="none"/>
        </w:rPr>
        <w:tab/>
      </w:r>
      <w:r w:rsidRPr="00C368E5">
        <w:rPr>
          <w:rFonts w:ascii="Times New Roman" w:hAnsi="Times New Roman" w:cs="Times New Roman"/>
          <w:kern w:val="0"/>
          <w:sz w:val="24"/>
          <w:szCs w:val="24"/>
          <w14:ligatures w14:val="none"/>
        </w:rPr>
        <w:tab/>
      </w:r>
      <w:r w:rsidRPr="00C368E5">
        <w:rPr>
          <w:rFonts w:ascii="Times New Roman" w:hAnsi="Times New Roman" w:cs="Times New Roman"/>
          <w:kern w:val="0"/>
          <w:sz w:val="24"/>
          <w:szCs w:val="24"/>
          <w14:ligatures w14:val="none"/>
        </w:rPr>
        <w:tab/>
      </w:r>
      <w:r w:rsidRPr="00C368E5">
        <w:rPr>
          <w:rFonts w:ascii="Times New Roman" w:hAnsi="Times New Roman" w:cs="Times New Roman"/>
          <w:kern w:val="0"/>
          <w:sz w:val="24"/>
          <w:szCs w:val="24"/>
          <w14:ligatures w14:val="none"/>
        </w:rPr>
        <w:tab/>
      </w:r>
      <w:proofErr w:type="spellStart"/>
      <w:r w:rsidRPr="00C368E5">
        <w:rPr>
          <w:rFonts w:ascii="Times New Roman" w:hAnsi="Times New Roman" w:cs="Times New Roman"/>
          <w:kern w:val="0"/>
          <w:sz w:val="24"/>
          <w:szCs w:val="24"/>
          <w14:ligatures w14:val="none"/>
        </w:rPr>
        <w:t>A.Caunītis</w:t>
      </w:r>
      <w:proofErr w:type="spellEnd"/>
    </w:p>
    <w:p w14:paraId="0855A2A3" w14:textId="77777777" w:rsidR="008C18C4" w:rsidRPr="00C368E5" w:rsidRDefault="008C18C4" w:rsidP="008C18C4">
      <w:pPr>
        <w:pStyle w:val="ListParagraph"/>
        <w:spacing w:after="0" w:line="360" w:lineRule="auto"/>
        <w:ind w:left="567" w:right="-1"/>
        <w:jc w:val="both"/>
        <w:rPr>
          <w:rFonts w:ascii="Times New Roman" w:eastAsia="Calibri" w:hAnsi="Times New Roman" w:cs="Times New Roman"/>
          <w:sz w:val="24"/>
          <w:szCs w:val="24"/>
          <w:lang w:eastAsia="lv-LV" w:bidi="hi-IN"/>
        </w:rPr>
      </w:pPr>
    </w:p>
    <w:p w14:paraId="584CF658" w14:textId="77777777" w:rsidR="008C18C4" w:rsidRPr="00C368E5" w:rsidRDefault="008C18C4" w:rsidP="008C18C4">
      <w:pPr>
        <w:rPr>
          <w:rFonts w:ascii="Times New Roman" w:hAnsi="Times New Roman" w:cs="Times New Roman"/>
          <w:sz w:val="24"/>
          <w:szCs w:val="24"/>
        </w:rPr>
      </w:pPr>
    </w:p>
    <w:p w14:paraId="1B93717A" w14:textId="77777777" w:rsidR="008C18C4" w:rsidRPr="00C368E5" w:rsidRDefault="008C18C4" w:rsidP="008C18C4">
      <w:pPr>
        <w:rPr>
          <w:rFonts w:ascii="Times New Roman" w:hAnsi="Times New Roman" w:cs="Times New Roman"/>
          <w:sz w:val="24"/>
          <w:szCs w:val="24"/>
        </w:rPr>
      </w:pPr>
    </w:p>
    <w:p w14:paraId="02751131" w14:textId="77777777" w:rsidR="008C18C4" w:rsidRPr="00C368E5" w:rsidRDefault="008C18C4" w:rsidP="008C18C4">
      <w:pPr>
        <w:rPr>
          <w:rFonts w:ascii="Times New Roman" w:hAnsi="Times New Roman" w:cs="Times New Roman"/>
          <w:sz w:val="24"/>
          <w:szCs w:val="24"/>
        </w:rPr>
      </w:pPr>
    </w:p>
    <w:p w14:paraId="60213D4C" w14:textId="77777777" w:rsidR="008C18C4" w:rsidRPr="00C368E5" w:rsidRDefault="008C18C4" w:rsidP="008C18C4">
      <w:pPr>
        <w:rPr>
          <w:rFonts w:ascii="Times New Roman" w:hAnsi="Times New Roman" w:cs="Times New Roman"/>
          <w:sz w:val="24"/>
          <w:szCs w:val="24"/>
        </w:rPr>
      </w:pPr>
    </w:p>
    <w:p w14:paraId="4BC0BFC2" w14:textId="77777777" w:rsidR="007A52BF" w:rsidRPr="00C368E5" w:rsidRDefault="007A52BF">
      <w:pPr>
        <w:rPr>
          <w:rFonts w:ascii="Times New Roman" w:hAnsi="Times New Roman" w:cs="Times New Roman"/>
          <w:sz w:val="24"/>
          <w:szCs w:val="24"/>
        </w:rPr>
      </w:pPr>
    </w:p>
    <w:sectPr w:rsidR="007A52BF" w:rsidRPr="00C368E5" w:rsidSect="008C18C4">
      <w:head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E469E" w14:textId="77777777" w:rsidR="00A207F8" w:rsidRDefault="00A207F8">
      <w:pPr>
        <w:spacing w:after="0" w:line="240" w:lineRule="auto"/>
      </w:pPr>
      <w:r>
        <w:separator/>
      </w:r>
    </w:p>
  </w:endnote>
  <w:endnote w:type="continuationSeparator" w:id="0">
    <w:p w14:paraId="2FFBBAA8" w14:textId="77777777" w:rsidR="00A207F8" w:rsidRDefault="00A2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C3664" w14:textId="77777777" w:rsidR="00A207F8" w:rsidRDefault="00A207F8">
      <w:pPr>
        <w:spacing w:after="0" w:line="240" w:lineRule="auto"/>
      </w:pPr>
      <w:r>
        <w:separator/>
      </w:r>
    </w:p>
  </w:footnote>
  <w:footnote w:type="continuationSeparator" w:id="0">
    <w:p w14:paraId="142E8876" w14:textId="77777777" w:rsidR="00A207F8" w:rsidRDefault="00A20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8286" w14:textId="77777777" w:rsidR="00295D9D" w:rsidRPr="007A7001" w:rsidRDefault="00A207F8" w:rsidP="007A7001">
    <w:pPr>
      <w:pStyle w:val="Header"/>
      <w:jc w:val="right"/>
      <w:rPr>
        <w:rFonts w:ascii="Times New Roman" w:hAnsi="Times New Roman" w:cs="Times New Roman"/>
        <w:sz w:val="24"/>
        <w:szCs w:val="24"/>
      </w:rPr>
    </w:pPr>
    <w:r>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769"/>
    <w:multiLevelType w:val="hybridMultilevel"/>
    <w:tmpl w:val="E932B2E4"/>
    <w:lvl w:ilvl="0" w:tplc="DE0E5CB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2" w15:restartNumberingAfterBreak="0">
    <w:nsid w:val="48423D6C"/>
    <w:multiLevelType w:val="hybridMultilevel"/>
    <w:tmpl w:val="4EC0AB34"/>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C4"/>
    <w:rsid w:val="0009547B"/>
    <w:rsid w:val="000A0976"/>
    <w:rsid w:val="000C7480"/>
    <w:rsid w:val="000E36D1"/>
    <w:rsid w:val="000F3AFF"/>
    <w:rsid w:val="001F3C2D"/>
    <w:rsid w:val="0021349C"/>
    <w:rsid w:val="00273B0C"/>
    <w:rsid w:val="00295D9D"/>
    <w:rsid w:val="002D7B30"/>
    <w:rsid w:val="00335A1C"/>
    <w:rsid w:val="00395F6F"/>
    <w:rsid w:val="003C7B92"/>
    <w:rsid w:val="003D4BFE"/>
    <w:rsid w:val="00403F4E"/>
    <w:rsid w:val="0042098E"/>
    <w:rsid w:val="004838FF"/>
    <w:rsid w:val="00490F72"/>
    <w:rsid w:val="005618FC"/>
    <w:rsid w:val="00586036"/>
    <w:rsid w:val="005D39C6"/>
    <w:rsid w:val="005E730E"/>
    <w:rsid w:val="00686EF3"/>
    <w:rsid w:val="006C419F"/>
    <w:rsid w:val="007127E1"/>
    <w:rsid w:val="007244E0"/>
    <w:rsid w:val="007972A2"/>
    <w:rsid w:val="007A4AD9"/>
    <w:rsid w:val="007A52BF"/>
    <w:rsid w:val="007B3880"/>
    <w:rsid w:val="00817732"/>
    <w:rsid w:val="008178ED"/>
    <w:rsid w:val="00836BE4"/>
    <w:rsid w:val="00896249"/>
    <w:rsid w:val="008C18C4"/>
    <w:rsid w:val="008F480D"/>
    <w:rsid w:val="009274FF"/>
    <w:rsid w:val="009418A5"/>
    <w:rsid w:val="009B50D4"/>
    <w:rsid w:val="009D6242"/>
    <w:rsid w:val="00A01E37"/>
    <w:rsid w:val="00A207F8"/>
    <w:rsid w:val="00A405E6"/>
    <w:rsid w:val="00A46E26"/>
    <w:rsid w:val="00AE2BAB"/>
    <w:rsid w:val="00B10DFF"/>
    <w:rsid w:val="00B1283D"/>
    <w:rsid w:val="00C32F39"/>
    <w:rsid w:val="00C368E5"/>
    <w:rsid w:val="00CB6BEC"/>
    <w:rsid w:val="00CD34EB"/>
    <w:rsid w:val="00CE32B1"/>
    <w:rsid w:val="00D75CDA"/>
    <w:rsid w:val="00DA3404"/>
    <w:rsid w:val="00E3698F"/>
    <w:rsid w:val="00E50348"/>
    <w:rsid w:val="00E9392C"/>
    <w:rsid w:val="00F335D4"/>
    <w:rsid w:val="00F568D3"/>
    <w:rsid w:val="00FE09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CCA2"/>
  <w15:chartTrackingRefBased/>
  <w15:docId w15:val="{084089BC-1186-4C91-AFE8-8225B048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8C4"/>
  </w:style>
  <w:style w:type="paragraph" w:styleId="Heading1">
    <w:name w:val="heading 1"/>
    <w:basedOn w:val="Normal"/>
    <w:next w:val="Normal"/>
    <w:link w:val="Heading1Char"/>
    <w:uiPriority w:val="9"/>
    <w:qFormat/>
    <w:rsid w:val="008C1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8C4"/>
    <w:rPr>
      <w:rFonts w:eastAsiaTheme="majorEastAsia" w:cstheme="majorBidi"/>
      <w:color w:val="272727" w:themeColor="text1" w:themeTint="D8"/>
    </w:rPr>
  </w:style>
  <w:style w:type="paragraph" w:styleId="Title">
    <w:name w:val="Title"/>
    <w:basedOn w:val="Normal"/>
    <w:next w:val="Normal"/>
    <w:link w:val="TitleChar"/>
    <w:uiPriority w:val="10"/>
    <w:qFormat/>
    <w:rsid w:val="008C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8C4"/>
    <w:pPr>
      <w:spacing w:before="160"/>
      <w:jc w:val="center"/>
    </w:pPr>
    <w:rPr>
      <w:i/>
      <w:iCs/>
      <w:color w:val="404040" w:themeColor="text1" w:themeTint="BF"/>
    </w:rPr>
  </w:style>
  <w:style w:type="character" w:customStyle="1" w:styleId="QuoteChar">
    <w:name w:val="Quote Char"/>
    <w:basedOn w:val="DefaultParagraphFont"/>
    <w:link w:val="Quote"/>
    <w:uiPriority w:val="29"/>
    <w:rsid w:val="008C18C4"/>
    <w:rPr>
      <w:i/>
      <w:iCs/>
      <w:color w:val="404040" w:themeColor="text1" w:themeTint="BF"/>
    </w:rPr>
  </w:style>
  <w:style w:type="paragraph" w:styleId="ListParagraph">
    <w:name w:val="List Paragraph"/>
    <w:basedOn w:val="Normal"/>
    <w:uiPriority w:val="34"/>
    <w:qFormat/>
    <w:rsid w:val="008C18C4"/>
    <w:pPr>
      <w:ind w:left="720"/>
      <w:contextualSpacing/>
    </w:pPr>
  </w:style>
  <w:style w:type="character" w:styleId="IntenseEmphasis">
    <w:name w:val="Intense Emphasis"/>
    <w:basedOn w:val="DefaultParagraphFont"/>
    <w:uiPriority w:val="21"/>
    <w:qFormat/>
    <w:rsid w:val="008C18C4"/>
    <w:rPr>
      <w:i/>
      <w:iCs/>
      <w:color w:val="2F5496" w:themeColor="accent1" w:themeShade="BF"/>
    </w:rPr>
  </w:style>
  <w:style w:type="paragraph" w:styleId="IntenseQuote">
    <w:name w:val="Intense Quote"/>
    <w:basedOn w:val="Normal"/>
    <w:next w:val="Normal"/>
    <w:link w:val="IntenseQuoteChar"/>
    <w:uiPriority w:val="30"/>
    <w:qFormat/>
    <w:rsid w:val="008C1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8C4"/>
    <w:rPr>
      <w:i/>
      <w:iCs/>
      <w:color w:val="2F5496" w:themeColor="accent1" w:themeShade="BF"/>
    </w:rPr>
  </w:style>
  <w:style w:type="character" w:styleId="IntenseReference">
    <w:name w:val="Intense Reference"/>
    <w:basedOn w:val="DefaultParagraphFont"/>
    <w:uiPriority w:val="32"/>
    <w:qFormat/>
    <w:rsid w:val="008C18C4"/>
    <w:rPr>
      <w:b/>
      <w:bCs/>
      <w:smallCaps/>
      <w:color w:val="2F5496" w:themeColor="accent1" w:themeShade="BF"/>
      <w:spacing w:val="5"/>
    </w:rPr>
  </w:style>
  <w:style w:type="table" w:customStyle="1" w:styleId="Reatabula29">
    <w:name w:val="Režģa tabula29"/>
    <w:basedOn w:val="TableNormal"/>
    <w:next w:val="TableGrid"/>
    <w:uiPriority w:val="39"/>
    <w:rsid w:val="008C18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8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18C4"/>
  </w:style>
  <w:style w:type="character" w:styleId="CommentReference">
    <w:name w:val="annotation reference"/>
    <w:basedOn w:val="DefaultParagraphFont"/>
    <w:uiPriority w:val="99"/>
    <w:semiHidden/>
    <w:unhideWhenUsed/>
    <w:rsid w:val="008C18C4"/>
    <w:rPr>
      <w:sz w:val="16"/>
      <w:szCs w:val="16"/>
    </w:rPr>
  </w:style>
  <w:style w:type="paragraph" w:styleId="CommentText">
    <w:name w:val="annotation text"/>
    <w:basedOn w:val="Normal"/>
    <w:link w:val="CommentTextChar"/>
    <w:uiPriority w:val="99"/>
    <w:semiHidden/>
    <w:unhideWhenUsed/>
    <w:rsid w:val="008C18C4"/>
    <w:pPr>
      <w:spacing w:line="240" w:lineRule="auto"/>
    </w:pPr>
    <w:rPr>
      <w:sz w:val="20"/>
      <w:szCs w:val="20"/>
    </w:rPr>
  </w:style>
  <w:style w:type="character" w:customStyle="1" w:styleId="CommentTextChar">
    <w:name w:val="Comment Text Char"/>
    <w:basedOn w:val="DefaultParagraphFont"/>
    <w:link w:val="CommentText"/>
    <w:uiPriority w:val="99"/>
    <w:semiHidden/>
    <w:rsid w:val="008C18C4"/>
    <w:rPr>
      <w:sz w:val="20"/>
      <w:szCs w:val="20"/>
    </w:rPr>
  </w:style>
  <w:style w:type="table" w:styleId="TableGrid">
    <w:name w:val="Table Grid"/>
    <w:basedOn w:val="TableNormal"/>
    <w:uiPriority w:val="39"/>
    <w:rsid w:val="008C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98E"/>
    <w:rPr>
      <w:color w:val="0563C1" w:themeColor="hyperlink"/>
      <w:u w:val="single"/>
    </w:rPr>
  </w:style>
  <w:style w:type="character" w:styleId="UnresolvedMention">
    <w:name w:val="Unresolved Mention"/>
    <w:basedOn w:val="DefaultParagraphFont"/>
    <w:uiPriority w:val="99"/>
    <w:semiHidden/>
    <w:unhideWhenUsed/>
    <w:rsid w:val="0042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4</Pages>
  <Words>1391</Words>
  <Characters>7931</Characters>
  <Application>Microsoft Office Word</Application>
  <DocSecurity>0</DocSecurity>
  <Lines>66</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63</cp:revision>
  <cp:lastPrinted>2025-05-28T07:34:00Z</cp:lastPrinted>
  <dcterms:created xsi:type="dcterms:W3CDTF">2025-05-26T10:37:00Z</dcterms:created>
  <dcterms:modified xsi:type="dcterms:W3CDTF">2025-05-30T08:15:00Z</dcterms:modified>
</cp:coreProperties>
</file>