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21835" w14:textId="241787D1" w:rsidR="0050603D" w:rsidRDefault="0050603D" w:rsidP="006E3AC4">
      <w:pPr>
        <w:jc w:val="right"/>
        <w:rPr>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0603D" w:rsidRPr="00FC64BB" w14:paraId="659D47D7" w14:textId="77777777" w:rsidTr="00FF046D">
        <w:tc>
          <w:tcPr>
            <w:tcW w:w="9458" w:type="dxa"/>
          </w:tcPr>
          <w:p w14:paraId="724F41D4" w14:textId="77777777" w:rsidR="0050603D" w:rsidRPr="00FC64BB" w:rsidRDefault="0050603D" w:rsidP="00FF046D">
            <w:pPr>
              <w:jc w:val="center"/>
              <w:rPr>
                <w:rFonts w:asciiTheme="minorHAnsi" w:eastAsiaTheme="minorHAnsi" w:hAnsiTheme="minorHAnsi" w:cstheme="minorBidi"/>
                <w:sz w:val="22"/>
                <w:szCs w:val="22"/>
                <w:lang w:eastAsia="en-US"/>
              </w:rPr>
            </w:pPr>
            <w:r w:rsidRPr="00FC64BB">
              <w:rPr>
                <w:rFonts w:eastAsiaTheme="minorHAnsi"/>
                <w:noProof/>
                <w:sz w:val="22"/>
                <w:szCs w:val="22"/>
                <w:lang w:eastAsia="en-US"/>
              </w:rPr>
              <w:drawing>
                <wp:inline distT="0" distB="0" distL="0" distR="0" wp14:anchorId="67E3510C" wp14:editId="16A919B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0603D" w:rsidRPr="00FC64BB" w14:paraId="0EE34934" w14:textId="77777777" w:rsidTr="00FF046D">
        <w:tc>
          <w:tcPr>
            <w:tcW w:w="9458" w:type="dxa"/>
          </w:tcPr>
          <w:p w14:paraId="5DD9FD9D" w14:textId="77777777" w:rsidR="0050603D" w:rsidRPr="00FC64BB" w:rsidRDefault="0050603D" w:rsidP="00FF046D">
            <w:pPr>
              <w:jc w:val="center"/>
              <w:rPr>
                <w:rFonts w:asciiTheme="minorHAnsi" w:eastAsiaTheme="minorHAnsi" w:hAnsiTheme="minorHAnsi" w:cstheme="minorBidi"/>
                <w:sz w:val="22"/>
                <w:szCs w:val="22"/>
                <w:lang w:eastAsia="en-US"/>
              </w:rPr>
            </w:pPr>
            <w:r w:rsidRPr="00FC64BB">
              <w:rPr>
                <w:rFonts w:eastAsiaTheme="minorHAnsi"/>
                <w:b/>
                <w:bCs/>
                <w:sz w:val="28"/>
                <w:szCs w:val="28"/>
                <w:lang w:eastAsia="en-US"/>
              </w:rPr>
              <w:t>GULBENES NOVADA PAŠVALDĪBA</w:t>
            </w:r>
          </w:p>
        </w:tc>
      </w:tr>
      <w:tr w:rsidR="0050603D" w:rsidRPr="00FC64BB" w14:paraId="717A34BB" w14:textId="77777777" w:rsidTr="00FF046D">
        <w:tc>
          <w:tcPr>
            <w:tcW w:w="9458" w:type="dxa"/>
          </w:tcPr>
          <w:p w14:paraId="407C0936" w14:textId="77777777" w:rsidR="0050603D" w:rsidRPr="00FC64BB" w:rsidRDefault="0050603D" w:rsidP="00FF046D">
            <w:pPr>
              <w:jc w:val="center"/>
              <w:rPr>
                <w:rFonts w:asciiTheme="minorHAnsi" w:eastAsiaTheme="minorHAnsi" w:hAnsiTheme="minorHAnsi" w:cstheme="minorBidi"/>
                <w:sz w:val="22"/>
                <w:szCs w:val="22"/>
                <w:lang w:eastAsia="en-US"/>
              </w:rPr>
            </w:pPr>
            <w:r w:rsidRPr="00FC64BB">
              <w:rPr>
                <w:rFonts w:eastAsiaTheme="minorHAnsi"/>
                <w:sz w:val="24"/>
                <w:szCs w:val="24"/>
                <w:lang w:eastAsia="en-US"/>
              </w:rPr>
              <w:t>Reģ.Nr.90009116327</w:t>
            </w:r>
          </w:p>
        </w:tc>
      </w:tr>
      <w:tr w:rsidR="0050603D" w:rsidRPr="00FC64BB" w14:paraId="2AF52C54" w14:textId="77777777" w:rsidTr="00FF046D">
        <w:tc>
          <w:tcPr>
            <w:tcW w:w="9458" w:type="dxa"/>
          </w:tcPr>
          <w:p w14:paraId="7845DB26" w14:textId="77777777" w:rsidR="0050603D" w:rsidRPr="00FC64BB" w:rsidRDefault="0050603D" w:rsidP="00FF046D">
            <w:pPr>
              <w:jc w:val="center"/>
              <w:rPr>
                <w:rFonts w:asciiTheme="minorHAnsi" w:eastAsiaTheme="minorHAnsi" w:hAnsiTheme="minorHAnsi" w:cstheme="minorBidi"/>
                <w:sz w:val="22"/>
                <w:szCs w:val="22"/>
                <w:lang w:eastAsia="en-US"/>
              </w:rPr>
            </w:pPr>
            <w:r w:rsidRPr="00FC64BB">
              <w:rPr>
                <w:rFonts w:eastAsiaTheme="minorHAnsi"/>
                <w:sz w:val="24"/>
                <w:szCs w:val="24"/>
                <w:lang w:eastAsia="en-US"/>
              </w:rPr>
              <w:t>Ābeļu iela 2, Gulbene, Gulbenes nov., LV-4401</w:t>
            </w:r>
          </w:p>
        </w:tc>
      </w:tr>
      <w:tr w:rsidR="0050603D" w:rsidRPr="00FC64BB" w14:paraId="47F9C77E" w14:textId="77777777" w:rsidTr="00FF046D">
        <w:tc>
          <w:tcPr>
            <w:tcW w:w="9458" w:type="dxa"/>
          </w:tcPr>
          <w:p w14:paraId="1AB25F2B" w14:textId="77777777" w:rsidR="0050603D" w:rsidRPr="00FC64BB" w:rsidRDefault="0050603D" w:rsidP="00FF046D">
            <w:pPr>
              <w:jc w:val="center"/>
              <w:rPr>
                <w:rFonts w:asciiTheme="minorHAnsi" w:eastAsiaTheme="minorHAnsi" w:hAnsiTheme="minorHAnsi" w:cstheme="minorBidi"/>
                <w:sz w:val="22"/>
                <w:szCs w:val="22"/>
                <w:lang w:eastAsia="en-US"/>
              </w:rPr>
            </w:pPr>
            <w:r w:rsidRPr="00FC64BB">
              <w:rPr>
                <w:rFonts w:eastAsiaTheme="minorHAnsi"/>
                <w:sz w:val="24"/>
                <w:szCs w:val="24"/>
                <w:lang w:eastAsia="en-US"/>
              </w:rPr>
              <w:t>Tālrunis 64497710, mob.26595362, e-pasts; dome@gulbene.lv, www.gulbene.lv</w:t>
            </w:r>
          </w:p>
        </w:tc>
      </w:tr>
    </w:tbl>
    <w:p w14:paraId="54670291" w14:textId="77777777" w:rsidR="0050603D" w:rsidRPr="00FC64BB" w:rsidRDefault="0050603D" w:rsidP="0050603D">
      <w:pPr>
        <w:jc w:val="center"/>
        <w:rPr>
          <w:rFonts w:eastAsiaTheme="minorHAnsi"/>
          <w:b/>
          <w:bCs/>
          <w:sz w:val="24"/>
          <w:szCs w:val="24"/>
          <w:lang w:eastAsia="en-US"/>
        </w:rPr>
      </w:pPr>
      <w:r w:rsidRPr="00FC64BB">
        <w:rPr>
          <w:rFonts w:eastAsiaTheme="minorHAnsi"/>
          <w:b/>
          <w:bCs/>
          <w:sz w:val="24"/>
          <w:szCs w:val="24"/>
          <w:lang w:eastAsia="en-US"/>
        </w:rPr>
        <w:t>GULBENES NOVADA DOMES LĒMUMS</w:t>
      </w:r>
    </w:p>
    <w:p w14:paraId="0EDA4DB2" w14:textId="77777777" w:rsidR="0050603D" w:rsidRPr="00FC64BB" w:rsidRDefault="0050603D" w:rsidP="0050603D">
      <w:pPr>
        <w:jc w:val="center"/>
        <w:rPr>
          <w:rFonts w:eastAsiaTheme="minorHAnsi"/>
          <w:sz w:val="24"/>
          <w:szCs w:val="24"/>
          <w:lang w:eastAsia="en-US"/>
        </w:rPr>
      </w:pPr>
      <w:r w:rsidRPr="00FC64BB">
        <w:rPr>
          <w:rFonts w:eastAsiaTheme="minorHAnsi"/>
          <w:sz w:val="24"/>
          <w:szCs w:val="24"/>
          <w:lang w:eastAsia="en-US"/>
        </w:rPr>
        <w:t>Gulbenē</w:t>
      </w:r>
    </w:p>
    <w:p w14:paraId="35C2193E" w14:textId="77777777" w:rsidR="0050603D" w:rsidRPr="008F4955" w:rsidRDefault="0050603D" w:rsidP="006E3AC4">
      <w:pPr>
        <w:jc w:val="right"/>
        <w:rPr>
          <w:b/>
          <w:bCs/>
          <w:sz w:val="24"/>
          <w:szCs w:val="24"/>
        </w:rPr>
      </w:pPr>
    </w:p>
    <w:tbl>
      <w:tblPr>
        <w:tblStyle w:val="Reatabula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1109D" w:rsidRPr="0051109D" w14:paraId="3E1FD16D" w14:textId="77777777" w:rsidTr="005F2AA5">
        <w:tc>
          <w:tcPr>
            <w:tcW w:w="4729" w:type="dxa"/>
          </w:tcPr>
          <w:p w14:paraId="54C12933" w14:textId="0010F3BC" w:rsidR="0051109D" w:rsidRPr="0051109D" w:rsidRDefault="0051109D" w:rsidP="0051109D">
            <w:pPr>
              <w:rPr>
                <w:rFonts w:eastAsiaTheme="minorHAnsi"/>
                <w:b/>
                <w:bCs/>
                <w:sz w:val="24"/>
                <w:szCs w:val="24"/>
                <w:lang w:eastAsia="en-US"/>
              </w:rPr>
            </w:pPr>
            <w:r w:rsidRPr="0051109D">
              <w:rPr>
                <w:rFonts w:eastAsiaTheme="minorHAnsi"/>
                <w:b/>
                <w:bCs/>
                <w:sz w:val="24"/>
                <w:szCs w:val="24"/>
                <w:lang w:eastAsia="en-US"/>
              </w:rPr>
              <w:t>202</w:t>
            </w:r>
            <w:r w:rsidR="00A11B23">
              <w:rPr>
                <w:rFonts w:eastAsiaTheme="minorHAnsi"/>
                <w:b/>
                <w:bCs/>
                <w:sz w:val="24"/>
                <w:szCs w:val="24"/>
                <w:lang w:eastAsia="en-US"/>
              </w:rPr>
              <w:t>5</w:t>
            </w:r>
            <w:r w:rsidRPr="0051109D">
              <w:rPr>
                <w:rFonts w:eastAsiaTheme="minorHAnsi"/>
                <w:b/>
                <w:bCs/>
                <w:sz w:val="24"/>
                <w:szCs w:val="24"/>
                <w:lang w:eastAsia="en-US"/>
              </w:rPr>
              <w:t>.gada</w:t>
            </w:r>
            <w:r w:rsidR="00A11B23">
              <w:rPr>
                <w:rFonts w:eastAsiaTheme="minorHAnsi"/>
                <w:b/>
                <w:bCs/>
                <w:sz w:val="24"/>
                <w:szCs w:val="24"/>
                <w:lang w:eastAsia="en-US"/>
              </w:rPr>
              <w:t xml:space="preserve"> </w:t>
            </w:r>
            <w:r w:rsidR="00366E01">
              <w:rPr>
                <w:rFonts w:eastAsiaTheme="minorHAnsi"/>
                <w:b/>
                <w:bCs/>
                <w:sz w:val="24"/>
                <w:szCs w:val="24"/>
                <w:lang w:eastAsia="en-US"/>
              </w:rPr>
              <w:t>29</w:t>
            </w:r>
            <w:r w:rsidR="00A11B23">
              <w:rPr>
                <w:rFonts w:eastAsiaTheme="minorHAnsi"/>
                <w:b/>
                <w:bCs/>
                <w:sz w:val="24"/>
                <w:szCs w:val="24"/>
                <w:lang w:eastAsia="en-US"/>
              </w:rPr>
              <w:t>. maijā</w:t>
            </w:r>
          </w:p>
        </w:tc>
        <w:tc>
          <w:tcPr>
            <w:tcW w:w="4729" w:type="dxa"/>
          </w:tcPr>
          <w:p w14:paraId="11567DAB" w14:textId="7ABC9887" w:rsidR="0051109D" w:rsidRPr="0051109D" w:rsidRDefault="0051109D" w:rsidP="0051109D">
            <w:pPr>
              <w:jc w:val="center"/>
              <w:rPr>
                <w:rFonts w:eastAsiaTheme="minorHAnsi"/>
                <w:b/>
                <w:bCs/>
                <w:sz w:val="24"/>
                <w:szCs w:val="24"/>
                <w:lang w:eastAsia="en-US"/>
              </w:rPr>
            </w:pPr>
            <w:r w:rsidRPr="0051109D">
              <w:rPr>
                <w:rFonts w:eastAsiaTheme="minorHAnsi"/>
                <w:b/>
                <w:bCs/>
                <w:sz w:val="24"/>
                <w:szCs w:val="24"/>
                <w:lang w:eastAsia="en-US"/>
              </w:rPr>
              <w:t xml:space="preserve">   Nr. GND/202</w:t>
            </w:r>
            <w:r w:rsidR="00A11B23">
              <w:rPr>
                <w:rFonts w:eastAsiaTheme="minorHAnsi"/>
                <w:b/>
                <w:bCs/>
                <w:sz w:val="24"/>
                <w:szCs w:val="24"/>
                <w:lang w:eastAsia="en-US"/>
              </w:rPr>
              <w:t>5</w:t>
            </w:r>
            <w:r w:rsidRPr="0051109D">
              <w:rPr>
                <w:rFonts w:eastAsiaTheme="minorHAnsi"/>
                <w:b/>
                <w:bCs/>
                <w:sz w:val="24"/>
                <w:szCs w:val="24"/>
                <w:lang w:eastAsia="en-US"/>
              </w:rPr>
              <w:t>/</w:t>
            </w:r>
            <w:r w:rsidR="00FB3766">
              <w:rPr>
                <w:rFonts w:eastAsiaTheme="minorHAnsi"/>
                <w:b/>
                <w:bCs/>
                <w:sz w:val="24"/>
                <w:szCs w:val="24"/>
                <w:lang w:eastAsia="en-US"/>
              </w:rPr>
              <w:t>337</w:t>
            </w:r>
          </w:p>
        </w:tc>
      </w:tr>
      <w:tr w:rsidR="0051109D" w:rsidRPr="0051109D" w14:paraId="0768B758" w14:textId="77777777" w:rsidTr="005F2AA5">
        <w:tc>
          <w:tcPr>
            <w:tcW w:w="4729" w:type="dxa"/>
          </w:tcPr>
          <w:p w14:paraId="65B2274D" w14:textId="77777777" w:rsidR="0051109D" w:rsidRPr="0051109D" w:rsidRDefault="0051109D" w:rsidP="0051109D">
            <w:pPr>
              <w:rPr>
                <w:rFonts w:eastAsiaTheme="minorHAnsi"/>
                <w:sz w:val="24"/>
                <w:szCs w:val="24"/>
                <w:lang w:eastAsia="en-US"/>
              </w:rPr>
            </w:pPr>
          </w:p>
        </w:tc>
        <w:tc>
          <w:tcPr>
            <w:tcW w:w="4729" w:type="dxa"/>
          </w:tcPr>
          <w:p w14:paraId="7E9A939B" w14:textId="10406B96" w:rsidR="0051109D" w:rsidRPr="0051109D" w:rsidRDefault="0051109D" w:rsidP="0051109D">
            <w:pPr>
              <w:jc w:val="center"/>
              <w:rPr>
                <w:rFonts w:eastAsiaTheme="minorHAnsi"/>
                <w:b/>
                <w:bCs/>
                <w:sz w:val="24"/>
                <w:szCs w:val="24"/>
                <w:lang w:eastAsia="en-US"/>
              </w:rPr>
            </w:pPr>
            <w:r w:rsidRPr="0051109D">
              <w:rPr>
                <w:rFonts w:eastAsiaTheme="minorHAnsi"/>
                <w:b/>
                <w:bCs/>
                <w:sz w:val="24"/>
                <w:szCs w:val="24"/>
                <w:lang w:eastAsia="en-US"/>
              </w:rPr>
              <w:t xml:space="preserve">       </w:t>
            </w:r>
            <w:r w:rsidR="00FB3766">
              <w:rPr>
                <w:rFonts w:eastAsiaTheme="minorHAnsi"/>
                <w:b/>
                <w:bCs/>
                <w:sz w:val="24"/>
                <w:szCs w:val="24"/>
                <w:lang w:eastAsia="en-US"/>
              </w:rPr>
              <w:t xml:space="preserve"> </w:t>
            </w:r>
            <w:r w:rsidRPr="0051109D">
              <w:rPr>
                <w:rFonts w:eastAsiaTheme="minorHAnsi"/>
                <w:b/>
                <w:bCs/>
                <w:sz w:val="24"/>
                <w:szCs w:val="24"/>
                <w:lang w:eastAsia="en-US"/>
              </w:rPr>
              <w:t xml:space="preserve"> (</w:t>
            </w:r>
            <w:bookmarkStart w:id="0" w:name="_Hlk50661741"/>
            <w:r w:rsidRPr="0051109D">
              <w:rPr>
                <w:rFonts w:eastAsiaTheme="minorHAnsi"/>
                <w:b/>
                <w:bCs/>
                <w:sz w:val="24"/>
                <w:szCs w:val="24"/>
                <w:lang w:eastAsia="en-US"/>
              </w:rPr>
              <w:t>protokols Nr.</w:t>
            </w:r>
            <w:r w:rsidR="00FB3766">
              <w:rPr>
                <w:rFonts w:eastAsiaTheme="minorHAnsi"/>
                <w:b/>
                <w:bCs/>
                <w:sz w:val="24"/>
                <w:szCs w:val="24"/>
                <w:lang w:eastAsia="en-US"/>
              </w:rPr>
              <w:t>12;</w:t>
            </w:r>
            <w:r w:rsidRPr="0051109D">
              <w:rPr>
                <w:rFonts w:eastAsiaTheme="minorHAnsi"/>
                <w:b/>
                <w:bCs/>
                <w:sz w:val="24"/>
                <w:szCs w:val="24"/>
                <w:lang w:eastAsia="en-US"/>
              </w:rPr>
              <w:t xml:space="preserve"> </w:t>
            </w:r>
            <w:r w:rsidR="00A11B23">
              <w:rPr>
                <w:rFonts w:eastAsiaTheme="minorHAnsi"/>
                <w:b/>
                <w:bCs/>
                <w:sz w:val="24"/>
                <w:szCs w:val="24"/>
                <w:lang w:eastAsia="en-US"/>
              </w:rPr>
              <w:t xml:space="preserve"> </w:t>
            </w:r>
            <w:r w:rsidR="00FB3766">
              <w:rPr>
                <w:rFonts w:eastAsiaTheme="minorHAnsi"/>
                <w:b/>
                <w:bCs/>
                <w:sz w:val="24"/>
                <w:szCs w:val="24"/>
                <w:lang w:eastAsia="en-US"/>
              </w:rPr>
              <w:t>5</w:t>
            </w:r>
            <w:r w:rsidRPr="0051109D">
              <w:rPr>
                <w:rFonts w:eastAsiaTheme="minorHAnsi"/>
                <w:b/>
                <w:bCs/>
                <w:sz w:val="24"/>
                <w:szCs w:val="24"/>
                <w:lang w:eastAsia="en-US"/>
              </w:rPr>
              <w:t>.p.)</w:t>
            </w:r>
            <w:bookmarkEnd w:id="0"/>
          </w:p>
          <w:p w14:paraId="0B1D8AF6" w14:textId="77777777" w:rsidR="0051109D" w:rsidRPr="0051109D" w:rsidRDefault="0051109D" w:rsidP="0051109D">
            <w:pPr>
              <w:jc w:val="center"/>
              <w:rPr>
                <w:rFonts w:eastAsiaTheme="minorHAnsi"/>
                <w:b/>
                <w:bCs/>
                <w:sz w:val="24"/>
                <w:szCs w:val="24"/>
                <w:lang w:eastAsia="en-US"/>
              </w:rPr>
            </w:pPr>
          </w:p>
        </w:tc>
      </w:tr>
    </w:tbl>
    <w:p w14:paraId="574E5261" w14:textId="3800833C" w:rsidR="0051109D" w:rsidRPr="0051109D" w:rsidRDefault="0051109D" w:rsidP="0051109D">
      <w:pPr>
        <w:jc w:val="center"/>
        <w:rPr>
          <w:b/>
          <w:noProof/>
          <w:sz w:val="24"/>
          <w:szCs w:val="24"/>
        </w:rPr>
      </w:pPr>
      <w:r w:rsidRPr="0051109D">
        <w:rPr>
          <w:b/>
          <w:noProof/>
          <w:sz w:val="24"/>
          <w:szCs w:val="24"/>
        </w:rPr>
        <w:t>Par Gulbenes novada Bērnu tiesību aizsardzības programmas 202</w:t>
      </w:r>
      <w:r w:rsidR="00A11B23">
        <w:rPr>
          <w:b/>
          <w:noProof/>
          <w:sz w:val="24"/>
          <w:szCs w:val="24"/>
        </w:rPr>
        <w:t>6</w:t>
      </w:r>
      <w:r w:rsidRPr="0051109D">
        <w:rPr>
          <w:b/>
          <w:noProof/>
          <w:sz w:val="24"/>
          <w:szCs w:val="24"/>
        </w:rPr>
        <w:t>.-202</w:t>
      </w:r>
      <w:r w:rsidR="00A11B23">
        <w:rPr>
          <w:b/>
          <w:noProof/>
          <w:sz w:val="24"/>
          <w:szCs w:val="24"/>
        </w:rPr>
        <w:t>8</w:t>
      </w:r>
      <w:r w:rsidRPr="0051109D">
        <w:rPr>
          <w:b/>
          <w:noProof/>
          <w:sz w:val="24"/>
          <w:szCs w:val="24"/>
        </w:rPr>
        <w:t>.gadam izstrādes uzsākšanu</w:t>
      </w:r>
    </w:p>
    <w:p w14:paraId="72BB41E8" w14:textId="77777777" w:rsidR="0051109D" w:rsidRPr="0051109D" w:rsidRDefault="0051109D" w:rsidP="0051109D">
      <w:pPr>
        <w:jc w:val="both"/>
        <w:rPr>
          <w:bCs/>
          <w:noProof/>
          <w:sz w:val="24"/>
          <w:szCs w:val="24"/>
        </w:rPr>
      </w:pPr>
    </w:p>
    <w:p w14:paraId="14DC45FD" w14:textId="662B79E8" w:rsidR="0051109D" w:rsidRPr="0051109D" w:rsidRDefault="0051109D" w:rsidP="0051109D">
      <w:pPr>
        <w:spacing w:line="360" w:lineRule="auto"/>
        <w:ind w:firstLine="567"/>
        <w:jc w:val="both"/>
        <w:rPr>
          <w:sz w:val="24"/>
          <w:szCs w:val="24"/>
        </w:rPr>
      </w:pPr>
      <w:r w:rsidRPr="0051109D">
        <w:rPr>
          <w:sz w:val="24"/>
          <w:szCs w:val="24"/>
        </w:rPr>
        <w:t>202</w:t>
      </w:r>
      <w:r w:rsidR="00A11B23">
        <w:rPr>
          <w:sz w:val="24"/>
          <w:szCs w:val="24"/>
        </w:rPr>
        <w:t>4</w:t>
      </w:r>
      <w:r w:rsidRPr="0051109D">
        <w:rPr>
          <w:sz w:val="24"/>
          <w:szCs w:val="24"/>
        </w:rPr>
        <w:t xml:space="preserve">.gada </w:t>
      </w:r>
      <w:r w:rsidR="00A11B23">
        <w:rPr>
          <w:sz w:val="24"/>
          <w:szCs w:val="24"/>
        </w:rPr>
        <w:t>27.decembrī</w:t>
      </w:r>
      <w:r w:rsidRPr="0051109D">
        <w:rPr>
          <w:sz w:val="24"/>
          <w:szCs w:val="24"/>
        </w:rPr>
        <w:t xml:space="preserve"> ar </w:t>
      </w:r>
      <w:r w:rsidR="00A11B23" w:rsidRPr="00A11B23">
        <w:rPr>
          <w:sz w:val="24"/>
          <w:szCs w:val="24"/>
        </w:rPr>
        <w:t>Gulbenes novada pašvaldības domes</w:t>
      </w:r>
      <w:r w:rsidR="00A11B23">
        <w:rPr>
          <w:sz w:val="24"/>
          <w:szCs w:val="24"/>
        </w:rPr>
        <w:t xml:space="preserve"> </w:t>
      </w:r>
      <w:r w:rsidR="005E669E">
        <w:rPr>
          <w:sz w:val="24"/>
          <w:szCs w:val="24"/>
        </w:rPr>
        <w:t xml:space="preserve">sēdes </w:t>
      </w:r>
      <w:r w:rsidRPr="0051109D">
        <w:rPr>
          <w:sz w:val="24"/>
          <w:szCs w:val="24"/>
        </w:rPr>
        <w:t>lēmumu Nr.</w:t>
      </w:r>
      <w:r w:rsidRPr="0051109D">
        <w:rPr>
          <w:rFonts w:ascii="Arial" w:hAnsi="Arial" w:cs="Arial"/>
          <w:sz w:val="22"/>
          <w:szCs w:val="22"/>
        </w:rPr>
        <w:t xml:space="preserve"> </w:t>
      </w:r>
      <w:r w:rsidRPr="0051109D">
        <w:rPr>
          <w:sz w:val="24"/>
          <w:szCs w:val="24"/>
        </w:rPr>
        <w:t>GND/202</w:t>
      </w:r>
      <w:r w:rsidR="005E669E">
        <w:rPr>
          <w:sz w:val="24"/>
          <w:szCs w:val="24"/>
        </w:rPr>
        <w:t>4</w:t>
      </w:r>
      <w:r w:rsidRPr="0051109D">
        <w:rPr>
          <w:sz w:val="24"/>
          <w:szCs w:val="24"/>
        </w:rPr>
        <w:t>/</w:t>
      </w:r>
      <w:r w:rsidR="005E669E">
        <w:rPr>
          <w:sz w:val="24"/>
          <w:szCs w:val="24"/>
        </w:rPr>
        <w:t>820</w:t>
      </w:r>
      <w:r w:rsidRPr="0051109D">
        <w:rPr>
          <w:sz w:val="24"/>
          <w:szCs w:val="24"/>
        </w:rPr>
        <w:t xml:space="preserve"> “</w:t>
      </w:r>
      <w:r w:rsidR="005E669E" w:rsidRPr="005E669E">
        <w:rPr>
          <w:sz w:val="24"/>
          <w:szCs w:val="24"/>
        </w:rPr>
        <w:t>Par Gulbenes novada attīstības programmas 2025.-2030.gadam gala redakcijas apstiprināšanu</w:t>
      </w:r>
      <w:r w:rsidR="005E669E">
        <w:rPr>
          <w:sz w:val="24"/>
          <w:szCs w:val="24"/>
        </w:rPr>
        <w:t>”</w:t>
      </w:r>
      <w:r w:rsidRPr="0051109D">
        <w:rPr>
          <w:sz w:val="24"/>
          <w:szCs w:val="24"/>
        </w:rPr>
        <w:t xml:space="preserve"> (</w:t>
      </w:r>
      <w:r w:rsidR="005E669E" w:rsidRPr="005E669E">
        <w:rPr>
          <w:sz w:val="24"/>
          <w:szCs w:val="24"/>
        </w:rPr>
        <w:t>protokols Nr.22; 70.p</w:t>
      </w:r>
      <w:r w:rsidRPr="0051109D">
        <w:rPr>
          <w:sz w:val="24"/>
          <w:szCs w:val="24"/>
        </w:rPr>
        <w:t>) tika apstiprināts Gulbenes novada attīstības programmas 20</w:t>
      </w:r>
      <w:r w:rsidR="005E669E">
        <w:rPr>
          <w:sz w:val="24"/>
          <w:szCs w:val="24"/>
        </w:rPr>
        <w:t>25</w:t>
      </w:r>
      <w:r w:rsidRPr="0051109D">
        <w:rPr>
          <w:sz w:val="24"/>
          <w:szCs w:val="24"/>
        </w:rPr>
        <w:t>.-20</w:t>
      </w:r>
      <w:r w:rsidR="005E669E">
        <w:rPr>
          <w:sz w:val="24"/>
          <w:szCs w:val="24"/>
        </w:rPr>
        <w:t>30</w:t>
      </w:r>
      <w:r w:rsidRPr="0051109D">
        <w:rPr>
          <w:sz w:val="24"/>
          <w:szCs w:val="24"/>
        </w:rPr>
        <w:t>.gadam Rīcības plāns 20</w:t>
      </w:r>
      <w:r w:rsidR="005E669E">
        <w:rPr>
          <w:sz w:val="24"/>
          <w:szCs w:val="24"/>
        </w:rPr>
        <w:t>25</w:t>
      </w:r>
      <w:r w:rsidRPr="0051109D">
        <w:rPr>
          <w:sz w:val="24"/>
          <w:szCs w:val="24"/>
        </w:rPr>
        <w:t>.-20</w:t>
      </w:r>
      <w:r w:rsidR="005E669E">
        <w:rPr>
          <w:sz w:val="24"/>
          <w:szCs w:val="24"/>
        </w:rPr>
        <w:t>30</w:t>
      </w:r>
      <w:r w:rsidRPr="0051109D">
        <w:rPr>
          <w:sz w:val="24"/>
          <w:szCs w:val="24"/>
        </w:rPr>
        <w:t xml:space="preserve">.gadam, kurā viens no rīcības virzieniem norādīts bērnu tiesību aizsardzības nodrošināšana (RVC2.2) ar uzdevumu </w:t>
      </w:r>
      <w:r w:rsidR="008A5A6E">
        <w:rPr>
          <w:sz w:val="24"/>
          <w:szCs w:val="24"/>
        </w:rPr>
        <w:t xml:space="preserve">izglītot sabiedrību bērnu tiesību aizsardzības jomā </w:t>
      </w:r>
      <w:r w:rsidRPr="0051109D">
        <w:rPr>
          <w:sz w:val="24"/>
          <w:szCs w:val="24"/>
        </w:rPr>
        <w:t xml:space="preserve">(UC.2.2.1.). </w:t>
      </w:r>
    </w:p>
    <w:p w14:paraId="6175B32E" w14:textId="08E131EB" w:rsidR="0051109D" w:rsidRPr="0051109D" w:rsidRDefault="00E253CE" w:rsidP="00E253CE">
      <w:pPr>
        <w:spacing w:line="360" w:lineRule="auto"/>
        <w:ind w:firstLine="567"/>
        <w:jc w:val="both"/>
        <w:rPr>
          <w:rFonts w:asciiTheme="majorBidi" w:hAnsiTheme="majorBidi" w:cstheme="majorBidi"/>
          <w:sz w:val="24"/>
          <w:szCs w:val="24"/>
          <w:shd w:val="clear" w:color="auto" w:fill="FFFFFF"/>
        </w:rPr>
      </w:pPr>
      <w:r>
        <w:rPr>
          <w:sz w:val="24"/>
          <w:szCs w:val="24"/>
        </w:rPr>
        <w:t>Pašvaldību likuma</w:t>
      </w:r>
      <w:r w:rsidR="0051109D" w:rsidRPr="0051109D">
        <w:rPr>
          <w:sz w:val="24"/>
          <w:szCs w:val="24"/>
        </w:rPr>
        <w:t xml:space="preserve"> </w:t>
      </w:r>
      <w:r>
        <w:rPr>
          <w:sz w:val="24"/>
          <w:szCs w:val="24"/>
        </w:rPr>
        <w:t>4</w:t>
      </w:r>
      <w:r w:rsidR="0051109D" w:rsidRPr="0051109D">
        <w:rPr>
          <w:sz w:val="24"/>
          <w:szCs w:val="24"/>
        </w:rPr>
        <w:t xml:space="preserve">.panta pirmās daļas </w:t>
      </w:r>
      <w:r>
        <w:rPr>
          <w:sz w:val="24"/>
          <w:szCs w:val="24"/>
        </w:rPr>
        <w:t>11</w:t>
      </w:r>
      <w:r w:rsidR="0051109D" w:rsidRPr="0051109D">
        <w:rPr>
          <w:sz w:val="24"/>
          <w:szCs w:val="24"/>
        </w:rPr>
        <w:t xml:space="preserve">.punktā noteikts, ka viena no pašvaldības autonomajām </w:t>
      </w:r>
      <w:r w:rsidR="0051109D" w:rsidRPr="0051109D">
        <w:rPr>
          <w:rFonts w:asciiTheme="majorBidi" w:hAnsiTheme="majorBidi" w:cstheme="majorBidi"/>
          <w:sz w:val="24"/>
          <w:szCs w:val="24"/>
        </w:rPr>
        <w:t xml:space="preserve">funkcijām ir </w:t>
      </w:r>
      <w:r w:rsidRPr="00E253CE">
        <w:rPr>
          <w:rFonts w:asciiTheme="majorBidi" w:hAnsiTheme="majorBidi" w:cstheme="majorBidi"/>
          <w:sz w:val="24"/>
          <w:szCs w:val="24"/>
          <w:shd w:val="clear" w:color="auto" w:fill="FFFFFF"/>
        </w:rPr>
        <w:t>īstenot bērnu un aizgādnībā esošo personu tiesību un interešu aizsardzību</w:t>
      </w:r>
      <w:r w:rsidR="0051109D" w:rsidRPr="0051109D">
        <w:rPr>
          <w:rFonts w:asciiTheme="majorBidi" w:hAnsiTheme="majorBidi" w:cstheme="majorBidi"/>
          <w:sz w:val="24"/>
          <w:szCs w:val="24"/>
          <w:shd w:val="clear" w:color="auto" w:fill="FFFFFF"/>
        </w:rPr>
        <w:t xml:space="preserve">, savukārt </w:t>
      </w:r>
      <w:r>
        <w:rPr>
          <w:rFonts w:asciiTheme="majorBidi" w:hAnsiTheme="majorBidi" w:cstheme="majorBidi"/>
          <w:sz w:val="24"/>
          <w:szCs w:val="24"/>
          <w:shd w:val="clear" w:color="auto" w:fill="FFFFFF"/>
        </w:rPr>
        <w:t>10</w:t>
      </w:r>
      <w:r w:rsidR="0051109D" w:rsidRPr="0051109D">
        <w:rPr>
          <w:rFonts w:asciiTheme="majorBidi" w:hAnsiTheme="majorBidi" w:cstheme="majorBidi"/>
          <w:sz w:val="24"/>
          <w:szCs w:val="24"/>
          <w:shd w:val="clear" w:color="auto" w:fill="FFFFFF"/>
        </w:rPr>
        <w:t xml:space="preserve">.panta pirmās daļas </w:t>
      </w:r>
      <w:r>
        <w:rPr>
          <w:rFonts w:asciiTheme="majorBidi" w:hAnsiTheme="majorBidi" w:cstheme="majorBidi"/>
          <w:sz w:val="24"/>
          <w:szCs w:val="24"/>
          <w:shd w:val="clear" w:color="auto" w:fill="FFFFFF"/>
        </w:rPr>
        <w:t>19</w:t>
      </w:r>
      <w:r w:rsidR="0051109D" w:rsidRPr="0051109D">
        <w:rPr>
          <w:rFonts w:asciiTheme="majorBidi" w:hAnsiTheme="majorBidi" w:cstheme="majorBidi"/>
          <w:sz w:val="24"/>
          <w:szCs w:val="24"/>
          <w:shd w:val="clear" w:color="auto" w:fill="FFFFFF"/>
        </w:rPr>
        <w:t xml:space="preserve">.punktā noteikts, ka </w:t>
      </w:r>
      <w:r>
        <w:rPr>
          <w:rFonts w:asciiTheme="majorBidi" w:hAnsiTheme="majorBidi" w:cstheme="majorBidi"/>
          <w:sz w:val="24"/>
          <w:szCs w:val="24"/>
          <w:shd w:val="clear" w:color="auto" w:fill="FFFFFF"/>
        </w:rPr>
        <w:t>d</w:t>
      </w:r>
      <w:r w:rsidRPr="00E253CE">
        <w:rPr>
          <w:rFonts w:asciiTheme="majorBidi" w:hAnsiTheme="majorBidi" w:cstheme="majorBidi"/>
          <w:sz w:val="24"/>
          <w:szCs w:val="24"/>
          <w:shd w:val="clear" w:color="auto" w:fill="FFFFFF"/>
        </w:rPr>
        <w:t>ome ir tiesīga izlemt ikvienu pašvaldības kompetences jautājumu</w:t>
      </w:r>
      <w:r w:rsidR="00AC5AE2">
        <w:rPr>
          <w:rFonts w:asciiTheme="majorBidi" w:hAnsiTheme="majorBidi" w:cstheme="majorBidi"/>
          <w:sz w:val="24"/>
          <w:szCs w:val="24"/>
          <w:shd w:val="clear" w:color="auto" w:fill="FFFFFF"/>
        </w:rPr>
        <w:t>, t</w:t>
      </w:r>
      <w:r w:rsidRPr="00E253CE">
        <w:rPr>
          <w:rFonts w:asciiTheme="majorBidi" w:hAnsiTheme="majorBidi" w:cstheme="majorBidi"/>
          <w:sz w:val="24"/>
          <w:szCs w:val="24"/>
          <w:shd w:val="clear" w:color="auto" w:fill="FFFFFF"/>
        </w:rPr>
        <w:t>ikai domes kompetencē ir</w:t>
      </w:r>
      <w:r>
        <w:rPr>
          <w:rFonts w:asciiTheme="majorBidi" w:hAnsiTheme="majorBidi" w:cstheme="majorBidi"/>
          <w:sz w:val="24"/>
          <w:szCs w:val="24"/>
          <w:shd w:val="clear" w:color="auto" w:fill="FFFFFF"/>
        </w:rPr>
        <w:t xml:space="preserve"> </w:t>
      </w:r>
      <w:r w:rsidRPr="00E253CE">
        <w:rPr>
          <w:rFonts w:asciiTheme="majorBidi" w:hAnsiTheme="majorBidi" w:cstheme="majorBidi"/>
          <w:sz w:val="24"/>
          <w:szCs w:val="24"/>
          <w:shd w:val="clear" w:color="auto" w:fill="FFFFFF"/>
        </w:rPr>
        <w:t>lemt par kārtību, kādā izpildāmas pašvaldības autonomās funkcijas un nosakāmas par to izpildi atbildīgās amatpersonas, kā arī sniedzami pārskati par šo funkciju izpildi</w:t>
      </w:r>
      <w:r w:rsidR="00CB2D5A">
        <w:rPr>
          <w:rFonts w:asciiTheme="majorBidi" w:hAnsiTheme="majorBidi" w:cstheme="majorBidi"/>
          <w:sz w:val="24"/>
          <w:szCs w:val="24"/>
          <w:shd w:val="clear" w:color="auto" w:fill="FFFFFF"/>
        </w:rPr>
        <w:t>.</w:t>
      </w:r>
    </w:p>
    <w:p w14:paraId="7B67D55B" w14:textId="77777777" w:rsidR="0051109D" w:rsidRPr="0051109D" w:rsidRDefault="0051109D" w:rsidP="0051109D">
      <w:pPr>
        <w:spacing w:line="360" w:lineRule="auto"/>
        <w:ind w:firstLine="567"/>
        <w:jc w:val="both"/>
        <w:rPr>
          <w:sz w:val="24"/>
          <w:szCs w:val="24"/>
        </w:rPr>
      </w:pPr>
      <w:r w:rsidRPr="0051109D">
        <w:rPr>
          <w:rFonts w:asciiTheme="majorBidi" w:hAnsiTheme="majorBidi" w:cstheme="majorBidi"/>
          <w:sz w:val="24"/>
          <w:szCs w:val="24"/>
        </w:rPr>
        <w:t xml:space="preserve">Saskaņā ar Bērnu tiesību aizsardzības likuma 66.panta pirmo daļu </w:t>
      </w:r>
      <w:r w:rsidRPr="0051109D">
        <w:rPr>
          <w:rFonts w:asciiTheme="majorBidi" w:hAnsiTheme="majorBidi" w:cstheme="majorBidi"/>
          <w:sz w:val="24"/>
          <w:szCs w:val="24"/>
          <w:shd w:val="clear" w:color="auto" w:fill="FFFFFF"/>
        </w:rPr>
        <w:t xml:space="preserve">pašvaldība analizē stāvokli bērna tiesību ievērošanas jomā, izstrādā un īsteno bērna tiesību aizsardzības programmu pašvaldības administratīvajā teritorijā. </w:t>
      </w:r>
    </w:p>
    <w:p w14:paraId="5971089B" w14:textId="22AF2BFA" w:rsidR="0051109D" w:rsidRPr="00FB3766" w:rsidRDefault="0051109D" w:rsidP="0051109D">
      <w:pPr>
        <w:spacing w:line="360" w:lineRule="auto"/>
        <w:ind w:firstLine="567"/>
        <w:jc w:val="both"/>
        <w:rPr>
          <w:sz w:val="24"/>
          <w:szCs w:val="24"/>
        </w:rPr>
      </w:pPr>
      <w:r w:rsidRPr="0051109D">
        <w:rPr>
          <w:rFonts w:asciiTheme="majorBidi" w:hAnsiTheme="majorBidi" w:cstheme="majorBidi"/>
          <w:sz w:val="24"/>
          <w:szCs w:val="24"/>
          <w:shd w:val="clear" w:color="auto" w:fill="FFFFFF"/>
        </w:rPr>
        <w:t>Ņemot vērā minēto</w:t>
      </w:r>
      <w:r w:rsidR="00CB2D5A">
        <w:rPr>
          <w:sz w:val="24"/>
          <w:szCs w:val="24"/>
        </w:rPr>
        <w:t xml:space="preserve"> un</w:t>
      </w:r>
      <w:r w:rsidRPr="0051109D">
        <w:rPr>
          <w:sz w:val="24"/>
          <w:szCs w:val="24"/>
        </w:rPr>
        <w:t xml:space="preserve"> pamatojoties uz </w:t>
      </w:r>
      <w:r w:rsidR="00CB2D5A">
        <w:rPr>
          <w:sz w:val="24"/>
          <w:szCs w:val="24"/>
        </w:rPr>
        <w:t>Pašvaldību likuma</w:t>
      </w:r>
      <w:r w:rsidRPr="0051109D">
        <w:rPr>
          <w:sz w:val="24"/>
          <w:szCs w:val="24"/>
        </w:rPr>
        <w:t xml:space="preserve"> </w:t>
      </w:r>
      <w:r w:rsidR="00CB2D5A">
        <w:rPr>
          <w:sz w:val="24"/>
          <w:szCs w:val="24"/>
        </w:rPr>
        <w:t>4</w:t>
      </w:r>
      <w:r w:rsidRPr="0051109D">
        <w:rPr>
          <w:sz w:val="24"/>
          <w:szCs w:val="24"/>
        </w:rPr>
        <w:t xml:space="preserve">.panta pirmās daļas </w:t>
      </w:r>
      <w:r w:rsidR="00CB2D5A">
        <w:rPr>
          <w:sz w:val="24"/>
          <w:szCs w:val="24"/>
        </w:rPr>
        <w:t>11</w:t>
      </w:r>
      <w:r w:rsidRPr="0051109D">
        <w:rPr>
          <w:sz w:val="24"/>
          <w:szCs w:val="24"/>
        </w:rPr>
        <w:t xml:space="preserve">.punktu, </w:t>
      </w:r>
      <w:r w:rsidR="00CB2D5A">
        <w:rPr>
          <w:sz w:val="24"/>
          <w:szCs w:val="24"/>
        </w:rPr>
        <w:t>10</w:t>
      </w:r>
      <w:r w:rsidRPr="0051109D">
        <w:rPr>
          <w:sz w:val="24"/>
          <w:szCs w:val="24"/>
        </w:rPr>
        <w:t xml:space="preserve">.panta pirmās daļas </w:t>
      </w:r>
      <w:r w:rsidR="00CB2D5A">
        <w:rPr>
          <w:sz w:val="24"/>
          <w:szCs w:val="24"/>
        </w:rPr>
        <w:t>19</w:t>
      </w:r>
      <w:r w:rsidRPr="0051109D">
        <w:rPr>
          <w:sz w:val="24"/>
          <w:szCs w:val="24"/>
        </w:rPr>
        <w:t xml:space="preserve">.punktu, Bērnu tiesību aizsardzības likuma 66.panta pirmo daļu un </w:t>
      </w:r>
      <w:r w:rsidR="00480608">
        <w:rPr>
          <w:sz w:val="24"/>
          <w:szCs w:val="24"/>
        </w:rPr>
        <w:t>a</w:t>
      </w:r>
      <w:r w:rsidR="00480608" w:rsidRPr="00480608">
        <w:rPr>
          <w:sz w:val="24"/>
          <w:szCs w:val="24"/>
        </w:rPr>
        <w:t>pvienotā</w:t>
      </w:r>
      <w:r w:rsidR="00480608">
        <w:rPr>
          <w:sz w:val="24"/>
          <w:szCs w:val="24"/>
        </w:rPr>
        <w:t>s</w:t>
      </w:r>
      <w:r w:rsidR="00480608" w:rsidRPr="00480608">
        <w:rPr>
          <w:sz w:val="24"/>
          <w:szCs w:val="24"/>
        </w:rPr>
        <w:t xml:space="preserve"> Sociālo un veselības jautājumu komitejas un Izglītības, kultūras un sporta komitejas </w:t>
      </w:r>
      <w:r w:rsidRPr="00FB3766">
        <w:rPr>
          <w:sz w:val="24"/>
          <w:szCs w:val="24"/>
        </w:rPr>
        <w:t xml:space="preserve">ieteikumu, atklāti balsojot: </w:t>
      </w:r>
      <w:r w:rsidR="00FB3766" w:rsidRPr="00FB3766">
        <w:rPr>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FB3766">
        <w:rPr>
          <w:sz w:val="24"/>
          <w:szCs w:val="24"/>
        </w:rPr>
        <w:t>, Gulbenes novada dome NOLEMJ:</w:t>
      </w:r>
    </w:p>
    <w:p w14:paraId="60640896" w14:textId="6C63ED7C" w:rsidR="0051109D" w:rsidRPr="00FB3766" w:rsidRDefault="0051109D" w:rsidP="0051109D">
      <w:pPr>
        <w:widowControl w:val="0"/>
        <w:numPr>
          <w:ilvl w:val="0"/>
          <w:numId w:val="34"/>
        </w:numPr>
        <w:suppressAutoHyphens/>
        <w:autoSpaceDN w:val="0"/>
        <w:spacing w:line="360" w:lineRule="auto"/>
        <w:ind w:left="0" w:firstLine="567"/>
        <w:jc w:val="both"/>
        <w:rPr>
          <w:rFonts w:eastAsia="Calibri"/>
          <w:kern w:val="3"/>
          <w:sz w:val="24"/>
          <w:szCs w:val="24"/>
          <w:lang w:eastAsia="en-US" w:bidi="hi-IN"/>
        </w:rPr>
      </w:pPr>
      <w:r w:rsidRPr="00FB3766">
        <w:rPr>
          <w:rFonts w:eastAsia="Calibri"/>
          <w:color w:val="000000"/>
          <w:kern w:val="3"/>
          <w:sz w:val="24"/>
          <w:szCs w:val="24"/>
          <w:lang w:eastAsia="en-US" w:bidi="hi-IN"/>
        </w:rPr>
        <w:t xml:space="preserve">UZSĀKT </w:t>
      </w:r>
      <w:hyperlink r:id="rId8" w:history="1">
        <w:r w:rsidRPr="00FB3766">
          <w:rPr>
            <w:rFonts w:eastAsia="Calibri"/>
            <w:kern w:val="3"/>
            <w:sz w:val="24"/>
            <w:szCs w:val="24"/>
            <w:lang w:eastAsia="en-US" w:bidi="hi-IN"/>
          </w:rPr>
          <w:t>Gulbenes novada Bērnu tiesību aizsardzības programmas 202</w:t>
        </w:r>
        <w:r w:rsidR="00BD228F" w:rsidRPr="00FB3766">
          <w:rPr>
            <w:rFonts w:eastAsia="Calibri"/>
            <w:kern w:val="3"/>
            <w:sz w:val="24"/>
            <w:szCs w:val="24"/>
            <w:lang w:eastAsia="en-US" w:bidi="hi-IN"/>
          </w:rPr>
          <w:t>6</w:t>
        </w:r>
        <w:r w:rsidRPr="00FB3766">
          <w:rPr>
            <w:rFonts w:eastAsia="Calibri"/>
            <w:kern w:val="3"/>
            <w:sz w:val="24"/>
            <w:szCs w:val="24"/>
            <w:lang w:eastAsia="en-US" w:bidi="hi-IN"/>
          </w:rPr>
          <w:t>.-202</w:t>
        </w:r>
        <w:r w:rsidR="00BD228F" w:rsidRPr="00FB3766">
          <w:rPr>
            <w:rFonts w:eastAsia="Calibri"/>
            <w:kern w:val="3"/>
            <w:sz w:val="24"/>
            <w:szCs w:val="24"/>
            <w:lang w:eastAsia="en-US" w:bidi="hi-IN"/>
          </w:rPr>
          <w:t>8</w:t>
        </w:r>
        <w:r w:rsidRPr="00FB3766">
          <w:rPr>
            <w:rFonts w:eastAsia="Calibri"/>
            <w:kern w:val="3"/>
            <w:sz w:val="24"/>
            <w:szCs w:val="24"/>
            <w:lang w:eastAsia="en-US" w:bidi="hi-IN"/>
          </w:rPr>
          <w:t xml:space="preserve">.gadam </w:t>
        </w:r>
      </w:hyperlink>
      <w:r w:rsidRPr="00FB3766">
        <w:rPr>
          <w:rFonts w:eastAsia="Calibri"/>
          <w:kern w:val="3"/>
          <w:sz w:val="24"/>
          <w:szCs w:val="24"/>
          <w:lang w:eastAsia="en-US" w:bidi="hi-IN"/>
        </w:rPr>
        <w:t>(turpmāk – Bērnu tiesību aizsardzības programma) izstrādi ar</w:t>
      </w:r>
      <w:r w:rsidR="00480608" w:rsidRPr="00FB3766">
        <w:rPr>
          <w:rFonts w:eastAsia="Calibri"/>
          <w:kern w:val="3"/>
          <w:sz w:val="24"/>
          <w:szCs w:val="24"/>
          <w:lang w:eastAsia="en-US" w:bidi="hi-IN"/>
        </w:rPr>
        <w:t xml:space="preserve"> </w:t>
      </w:r>
      <w:r w:rsidRPr="00FB3766">
        <w:rPr>
          <w:rFonts w:eastAsia="Calibri"/>
          <w:kern w:val="3"/>
          <w:sz w:val="24"/>
          <w:szCs w:val="24"/>
          <w:lang w:eastAsia="en-US" w:bidi="hi-IN"/>
        </w:rPr>
        <w:t>202</w:t>
      </w:r>
      <w:r w:rsidR="00BD228F" w:rsidRPr="00FB3766">
        <w:rPr>
          <w:rFonts w:eastAsia="Calibri"/>
          <w:kern w:val="3"/>
          <w:sz w:val="24"/>
          <w:szCs w:val="24"/>
          <w:lang w:eastAsia="en-US" w:bidi="hi-IN"/>
        </w:rPr>
        <w:t>5</w:t>
      </w:r>
      <w:r w:rsidRPr="00FB3766">
        <w:rPr>
          <w:rFonts w:eastAsia="Calibri"/>
          <w:kern w:val="3"/>
          <w:sz w:val="24"/>
          <w:szCs w:val="24"/>
          <w:lang w:eastAsia="en-US" w:bidi="hi-IN"/>
        </w:rPr>
        <w:t>.gada 1.jū</w:t>
      </w:r>
      <w:r w:rsidR="00BD228F" w:rsidRPr="00FB3766">
        <w:rPr>
          <w:rFonts w:eastAsia="Calibri"/>
          <w:kern w:val="3"/>
          <w:sz w:val="24"/>
          <w:szCs w:val="24"/>
          <w:lang w:eastAsia="en-US" w:bidi="hi-IN"/>
        </w:rPr>
        <w:t>n</w:t>
      </w:r>
      <w:r w:rsidRPr="00FB3766">
        <w:rPr>
          <w:rFonts w:eastAsia="Calibri"/>
          <w:kern w:val="3"/>
          <w:sz w:val="24"/>
          <w:szCs w:val="24"/>
          <w:lang w:eastAsia="en-US" w:bidi="hi-IN"/>
        </w:rPr>
        <w:t>iju.</w:t>
      </w:r>
    </w:p>
    <w:p w14:paraId="78AA3A01" w14:textId="6593FF79" w:rsidR="0051109D" w:rsidRPr="0051109D" w:rsidRDefault="0051109D" w:rsidP="0051109D">
      <w:pPr>
        <w:numPr>
          <w:ilvl w:val="0"/>
          <w:numId w:val="34"/>
        </w:numPr>
        <w:spacing w:line="360" w:lineRule="auto"/>
        <w:ind w:left="0" w:firstLine="567"/>
        <w:contextualSpacing/>
        <w:jc w:val="both"/>
        <w:rPr>
          <w:color w:val="000000"/>
          <w:sz w:val="24"/>
          <w:szCs w:val="24"/>
        </w:rPr>
      </w:pPr>
      <w:r w:rsidRPr="0051109D">
        <w:rPr>
          <w:sz w:val="24"/>
          <w:szCs w:val="24"/>
        </w:rPr>
        <w:lastRenderedPageBreak/>
        <w:t xml:space="preserve">APSTIPRINĀT Gulbenes novada </w:t>
      </w:r>
      <w:r w:rsidR="00BD228F">
        <w:rPr>
          <w:sz w:val="24"/>
          <w:szCs w:val="24"/>
        </w:rPr>
        <w:t>Izglītības pārvaldes struktūrvienības “Ģimenes izglītības un atbalsta centrs”</w:t>
      </w:r>
      <w:r w:rsidRPr="0051109D">
        <w:rPr>
          <w:sz w:val="24"/>
          <w:szCs w:val="24"/>
        </w:rPr>
        <w:t xml:space="preserve"> </w:t>
      </w:r>
      <w:r w:rsidR="00BD228F">
        <w:rPr>
          <w:sz w:val="24"/>
          <w:szCs w:val="24"/>
        </w:rPr>
        <w:t>izglītības darba speciālisti Līgu Ici</w:t>
      </w:r>
      <w:r w:rsidRPr="0051109D">
        <w:rPr>
          <w:sz w:val="24"/>
          <w:szCs w:val="24"/>
        </w:rPr>
        <w:t xml:space="preserve"> par Bērnu tiesību aizsardzības programmas izstrādes </w:t>
      </w:r>
      <w:r w:rsidRPr="0051109D">
        <w:rPr>
          <w:color w:val="000000"/>
          <w:sz w:val="24"/>
          <w:szCs w:val="24"/>
        </w:rPr>
        <w:t xml:space="preserve">vadītāju. </w:t>
      </w:r>
    </w:p>
    <w:p w14:paraId="35803E90" w14:textId="77777777" w:rsidR="0051109D" w:rsidRPr="0051109D" w:rsidRDefault="0051109D" w:rsidP="0051109D">
      <w:pPr>
        <w:numPr>
          <w:ilvl w:val="0"/>
          <w:numId w:val="34"/>
        </w:numPr>
        <w:spacing w:after="200" w:line="360" w:lineRule="auto"/>
        <w:ind w:left="0" w:firstLine="567"/>
        <w:contextualSpacing/>
        <w:jc w:val="both"/>
        <w:rPr>
          <w:rFonts w:eastAsia="Calibri"/>
          <w:sz w:val="24"/>
          <w:szCs w:val="24"/>
          <w:lang w:eastAsia="en-US"/>
        </w:rPr>
      </w:pPr>
      <w:r w:rsidRPr="0051109D">
        <w:rPr>
          <w:rFonts w:eastAsia="Calibri"/>
          <w:sz w:val="24"/>
          <w:szCs w:val="24"/>
          <w:lang w:eastAsia="en-US"/>
        </w:rPr>
        <w:t>APSTIPRINĀT Bērnu tiesību aizsardzības programmas izstrādes darba grupu šādā sastāvā:</w:t>
      </w:r>
    </w:p>
    <w:p w14:paraId="13ECDA14" w14:textId="54F38E71" w:rsidR="0051109D" w:rsidRPr="00366E01" w:rsidRDefault="0051109D" w:rsidP="00366E01">
      <w:pPr>
        <w:pStyle w:val="Sarakstarindkopa"/>
        <w:numPr>
          <w:ilvl w:val="1"/>
          <w:numId w:val="34"/>
        </w:numPr>
        <w:spacing w:after="200" w:line="360" w:lineRule="auto"/>
        <w:jc w:val="both"/>
        <w:rPr>
          <w:rFonts w:eastAsia="Calibri"/>
          <w:sz w:val="24"/>
          <w:szCs w:val="24"/>
          <w:lang w:eastAsia="en-US"/>
        </w:rPr>
      </w:pPr>
      <w:r w:rsidRPr="00366E01">
        <w:rPr>
          <w:rFonts w:eastAsia="Calibri"/>
          <w:sz w:val="24"/>
          <w:szCs w:val="24"/>
          <w:u w:val="single"/>
          <w:lang w:eastAsia="en-US"/>
        </w:rPr>
        <w:t>Darba grupas vadītāja:</w:t>
      </w:r>
      <w:r w:rsidRPr="00366E01">
        <w:rPr>
          <w:rFonts w:eastAsia="Calibri"/>
          <w:sz w:val="24"/>
          <w:szCs w:val="24"/>
          <w:lang w:eastAsia="en-US"/>
        </w:rPr>
        <w:t xml:space="preserve"> </w:t>
      </w:r>
      <w:r w:rsidR="00BD228F" w:rsidRPr="00366E01">
        <w:rPr>
          <w:rFonts w:eastAsia="Calibri"/>
          <w:sz w:val="24"/>
          <w:szCs w:val="24"/>
          <w:lang w:eastAsia="en-US"/>
        </w:rPr>
        <w:t>Līga Ice</w:t>
      </w:r>
      <w:r w:rsidRPr="00366E01">
        <w:rPr>
          <w:rFonts w:eastAsia="Calibri"/>
          <w:sz w:val="24"/>
          <w:szCs w:val="24"/>
          <w:lang w:eastAsia="en-US"/>
        </w:rPr>
        <w:t xml:space="preserve"> – Gulbenes novada </w:t>
      </w:r>
      <w:r w:rsidR="00BD228F" w:rsidRPr="00366E01">
        <w:rPr>
          <w:rFonts w:eastAsia="Calibri"/>
          <w:sz w:val="24"/>
          <w:szCs w:val="24"/>
          <w:lang w:eastAsia="en-US"/>
        </w:rPr>
        <w:t>Izglītības pārvaldes struktūrvienības “Ģimenes izglītības un atbalsta centrs” izglītības darba speciāliste</w:t>
      </w:r>
      <w:r w:rsidRPr="00366E01">
        <w:rPr>
          <w:rFonts w:eastAsia="Calibri"/>
          <w:sz w:val="24"/>
          <w:szCs w:val="24"/>
          <w:lang w:eastAsia="en-US"/>
        </w:rPr>
        <w:t>, Bērnu tiesību aizsardzības sadarbības grupas vadītāja.</w:t>
      </w:r>
    </w:p>
    <w:p w14:paraId="6F82188B" w14:textId="31858AC8" w:rsidR="0051109D" w:rsidRPr="00366E01" w:rsidRDefault="0051109D" w:rsidP="00366E01">
      <w:pPr>
        <w:pStyle w:val="Sarakstarindkopa"/>
        <w:numPr>
          <w:ilvl w:val="1"/>
          <w:numId w:val="34"/>
        </w:numPr>
        <w:spacing w:line="360" w:lineRule="auto"/>
        <w:jc w:val="both"/>
        <w:rPr>
          <w:rFonts w:eastAsia="Calibri"/>
          <w:sz w:val="24"/>
          <w:szCs w:val="24"/>
          <w:u w:val="single"/>
          <w:lang w:eastAsia="en-US"/>
        </w:rPr>
      </w:pPr>
      <w:r w:rsidRPr="00366E01">
        <w:rPr>
          <w:rFonts w:eastAsia="Calibri"/>
          <w:sz w:val="24"/>
          <w:szCs w:val="24"/>
          <w:u w:val="single"/>
          <w:lang w:eastAsia="en-US"/>
        </w:rPr>
        <w:t>Darba grupas locekļi:</w:t>
      </w:r>
    </w:p>
    <w:p w14:paraId="0A61FC02" w14:textId="5DEC450B" w:rsidR="00BD228F" w:rsidRPr="00366E01" w:rsidRDefault="00BD228F" w:rsidP="00366E01">
      <w:pPr>
        <w:pStyle w:val="Sarakstarindkopa"/>
        <w:numPr>
          <w:ilvl w:val="2"/>
          <w:numId w:val="34"/>
        </w:numPr>
        <w:spacing w:line="360" w:lineRule="auto"/>
        <w:jc w:val="both"/>
        <w:rPr>
          <w:rFonts w:eastAsia="Calibri"/>
          <w:sz w:val="24"/>
          <w:szCs w:val="24"/>
          <w:lang w:eastAsia="en-US"/>
        </w:rPr>
      </w:pPr>
      <w:r w:rsidRPr="00366E01">
        <w:rPr>
          <w:rFonts w:eastAsia="Calibri"/>
          <w:sz w:val="24"/>
          <w:szCs w:val="24"/>
          <w:lang w:eastAsia="en-US"/>
        </w:rPr>
        <w:t>Dace Kablukova – Gulbenes novada Izglītības pārvaldes vadītāja</w:t>
      </w:r>
      <w:r w:rsidR="004622FE" w:rsidRPr="00366E01">
        <w:rPr>
          <w:rFonts w:eastAsia="Calibri"/>
          <w:sz w:val="24"/>
          <w:szCs w:val="24"/>
          <w:lang w:eastAsia="en-US"/>
        </w:rPr>
        <w:t>;</w:t>
      </w:r>
    </w:p>
    <w:p w14:paraId="77209A54" w14:textId="35065945" w:rsidR="004622FE" w:rsidRDefault="004622FE" w:rsidP="00366E01">
      <w:pPr>
        <w:pStyle w:val="Sarakstarindkopa"/>
        <w:numPr>
          <w:ilvl w:val="2"/>
          <w:numId w:val="34"/>
        </w:numPr>
        <w:spacing w:line="360" w:lineRule="auto"/>
        <w:jc w:val="both"/>
        <w:rPr>
          <w:rFonts w:eastAsia="Calibri"/>
          <w:sz w:val="24"/>
          <w:szCs w:val="24"/>
          <w:lang w:eastAsia="en-US"/>
        </w:rPr>
      </w:pPr>
      <w:r>
        <w:rPr>
          <w:rFonts w:eastAsia="Calibri"/>
          <w:sz w:val="24"/>
          <w:szCs w:val="24"/>
          <w:lang w:eastAsia="en-US"/>
        </w:rPr>
        <w:t>Saulcerīte Indričeva – Gulbenes novada bāriņtiesas priekšsēdētāja;</w:t>
      </w:r>
    </w:p>
    <w:p w14:paraId="78BE9AAA" w14:textId="74C609E8" w:rsidR="0051109D" w:rsidRPr="0051109D" w:rsidRDefault="0051109D" w:rsidP="00366E01">
      <w:pPr>
        <w:pStyle w:val="Sarakstarindkopa"/>
        <w:numPr>
          <w:ilvl w:val="2"/>
          <w:numId w:val="34"/>
        </w:numPr>
        <w:spacing w:after="200" w:line="360" w:lineRule="auto"/>
        <w:jc w:val="both"/>
        <w:rPr>
          <w:rFonts w:eastAsia="Calibri"/>
          <w:sz w:val="24"/>
          <w:szCs w:val="24"/>
          <w:lang w:eastAsia="en-US"/>
        </w:rPr>
      </w:pPr>
      <w:r w:rsidRPr="0051109D">
        <w:rPr>
          <w:rFonts w:eastAsia="Calibri"/>
          <w:sz w:val="24"/>
          <w:szCs w:val="24"/>
          <w:lang w:eastAsia="en-US"/>
        </w:rPr>
        <w:t>Aiga Vanaga – Gulbenes novada sociālā dienesta</w:t>
      </w:r>
      <w:r w:rsidR="00BD228F">
        <w:rPr>
          <w:rFonts w:eastAsia="Calibri"/>
          <w:sz w:val="24"/>
          <w:szCs w:val="24"/>
          <w:lang w:eastAsia="en-US"/>
        </w:rPr>
        <w:t xml:space="preserve"> vecākais</w:t>
      </w:r>
      <w:r w:rsidRPr="0051109D">
        <w:rPr>
          <w:rFonts w:eastAsia="Calibri"/>
          <w:sz w:val="24"/>
          <w:szCs w:val="24"/>
          <w:lang w:eastAsia="en-US"/>
        </w:rPr>
        <w:t xml:space="preserve"> sociālais darbinieks darbam ar ģimenēm un bērniem; </w:t>
      </w:r>
    </w:p>
    <w:p w14:paraId="434059D4" w14:textId="672A7EBC" w:rsidR="0051109D" w:rsidRPr="0051109D" w:rsidRDefault="00BD228F" w:rsidP="00366E01">
      <w:pPr>
        <w:pStyle w:val="Sarakstarindkopa"/>
        <w:numPr>
          <w:ilvl w:val="2"/>
          <w:numId w:val="34"/>
        </w:numPr>
        <w:spacing w:after="200" w:line="360" w:lineRule="auto"/>
        <w:jc w:val="both"/>
        <w:rPr>
          <w:rFonts w:eastAsia="Calibri"/>
          <w:sz w:val="24"/>
          <w:szCs w:val="24"/>
          <w:lang w:eastAsia="en-US"/>
        </w:rPr>
      </w:pPr>
      <w:r>
        <w:rPr>
          <w:rFonts w:eastAsia="Calibri"/>
          <w:sz w:val="24"/>
          <w:szCs w:val="24"/>
          <w:lang w:eastAsia="en-US"/>
        </w:rPr>
        <w:t>Zane Prāmniece</w:t>
      </w:r>
      <w:r w:rsidR="0051109D" w:rsidRPr="0051109D">
        <w:rPr>
          <w:rFonts w:eastAsia="Calibri"/>
          <w:sz w:val="24"/>
          <w:szCs w:val="24"/>
          <w:lang w:eastAsia="en-US"/>
        </w:rPr>
        <w:t xml:space="preserve"> – Gulbenes novada sociālā dienesta sabiedrības veselības speciāliste;</w:t>
      </w:r>
    </w:p>
    <w:p w14:paraId="16C2ED6A" w14:textId="1ACBDCA7" w:rsidR="0051109D" w:rsidRPr="0051109D" w:rsidRDefault="0051109D" w:rsidP="00366E01">
      <w:pPr>
        <w:pStyle w:val="Sarakstarindkopa"/>
        <w:numPr>
          <w:ilvl w:val="2"/>
          <w:numId w:val="34"/>
        </w:numPr>
        <w:spacing w:after="200" w:line="360" w:lineRule="auto"/>
        <w:jc w:val="both"/>
        <w:rPr>
          <w:rFonts w:eastAsia="Calibri"/>
          <w:sz w:val="24"/>
          <w:szCs w:val="24"/>
          <w:lang w:eastAsia="en-US"/>
        </w:rPr>
      </w:pPr>
      <w:r w:rsidRPr="00366E01">
        <w:rPr>
          <w:rFonts w:eastAsia="Calibri"/>
          <w:sz w:val="24"/>
          <w:szCs w:val="24"/>
          <w:lang w:eastAsia="en-US"/>
        </w:rPr>
        <w:t>Mārtiņš Didrihsons-Linards</w:t>
      </w:r>
      <w:r w:rsidRPr="0051109D">
        <w:rPr>
          <w:rFonts w:eastAsia="Calibri"/>
          <w:sz w:val="24"/>
          <w:szCs w:val="24"/>
          <w:lang w:eastAsia="en-US"/>
        </w:rPr>
        <w:t xml:space="preserve"> – Gulbenes novada </w:t>
      </w:r>
      <w:r w:rsidR="00FC2968">
        <w:rPr>
          <w:rFonts w:eastAsia="Calibri"/>
          <w:sz w:val="24"/>
          <w:szCs w:val="24"/>
          <w:lang w:eastAsia="en-US"/>
        </w:rPr>
        <w:t>p</w:t>
      </w:r>
      <w:r w:rsidRPr="0051109D">
        <w:rPr>
          <w:rFonts w:eastAsia="Calibri"/>
          <w:sz w:val="24"/>
          <w:szCs w:val="24"/>
          <w:lang w:eastAsia="en-US"/>
        </w:rPr>
        <w:t xml:space="preserve">ašvaldības </w:t>
      </w:r>
      <w:r w:rsidRPr="00366E01">
        <w:rPr>
          <w:rFonts w:eastAsia="Calibri"/>
          <w:sz w:val="24"/>
          <w:szCs w:val="24"/>
          <w:lang w:eastAsia="en-US"/>
        </w:rPr>
        <w:t>policijas priekšnieks</w:t>
      </w:r>
      <w:r w:rsidRPr="0051109D">
        <w:rPr>
          <w:rFonts w:eastAsia="Calibri"/>
          <w:sz w:val="24"/>
          <w:szCs w:val="24"/>
          <w:lang w:eastAsia="en-US"/>
        </w:rPr>
        <w:t>;</w:t>
      </w:r>
    </w:p>
    <w:p w14:paraId="38D2F45E" w14:textId="33071333" w:rsidR="00FC2968" w:rsidRDefault="004622FE" w:rsidP="00366E01">
      <w:pPr>
        <w:pStyle w:val="Sarakstarindkopa"/>
        <w:numPr>
          <w:ilvl w:val="2"/>
          <w:numId w:val="34"/>
        </w:numPr>
        <w:spacing w:after="200" w:line="360" w:lineRule="auto"/>
        <w:jc w:val="both"/>
        <w:rPr>
          <w:rFonts w:eastAsia="Calibri"/>
          <w:sz w:val="24"/>
          <w:szCs w:val="24"/>
          <w:lang w:eastAsia="en-US"/>
        </w:rPr>
      </w:pPr>
      <w:r>
        <w:rPr>
          <w:rFonts w:eastAsia="Calibri"/>
          <w:sz w:val="24"/>
          <w:szCs w:val="24"/>
          <w:lang w:eastAsia="en-US"/>
        </w:rPr>
        <w:t>Valērija Stībele</w:t>
      </w:r>
      <w:r w:rsidR="0051109D" w:rsidRPr="0051109D">
        <w:rPr>
          <w:rFonts w:eastAsia="Calibri"/>
          <w:sz w:val="24"/>
          <w:szCs w:val="24"/>
          <w:lang w:eastAsia="en-US"/>
        </w:rPr>
        <w:t xml:space="preserve"> – Gulbenes novada </w:t>
      </w:r>
      <w:r w:rsidR="00FC2968">
        <w:rPr>
          <w:rFonts w:eastAsia="Calibri"/>
          <w:sz w:val="24"/>
          <w:szCs w:val="24"/>
          <w:lang w:eastAsia="en-US"/>
        </w:rPr>
        <w:t>j</w:t>
      </w:r>
      <w:r w:rsidR="0051109D" w:rsidRPr="0051109D">
        <w:rPr>
          <w:rFonts w:eastAsia="Calibri"/>
          <w:sz w:val="24"/>
          <w:szCs w:val="24"/>
          <w:lang w:eastAsia="en-US"/>
        </w:rPr>
        <w:t>auniešu centra “Bāze” vadītāja</w:t>
      </w:r>
      <w:r w:rsidR="00FC2968">
        <w:rPr>
          <w:rFonts w:eastAsia="Calibri"/>
          <w:sz w:val="24"/>
          <w:szCs w:val="24"/>
          <w:lang w:eastAsia="en-US"/>
        </w:rPr>
        <w:t xml:space="preserve">; </w:t>
      </w:r>
    </w:p>
    <w:p w14:paraId="55A84681" w14:textId="71C764F9" w:rsidR="00480608" w:rsidRPr="00366E01" w:rsidRDefault="00480608" w:rsidP="00366E01">
      <w:pPr>
        <w:pStyle w:val="Sarakstarindkopa"/>
        <w:numPr>
          <w:ilvl w:val="2"/>
          <w:numId w:val="34"/>
        </w:numPr>
        <w:spacing w:after="200" w:line="360" w:lineRule="auto"/>
        <w:jc w:val="both"/>
        <w:rPr>
          <w:rFonts w:eastAsia="Calibri"/>
          <w:sz w:val="24"/>
          <w:szCs w:val="24"/>
          <w:u w:val="single"/>
          <w:lang w:eastAsia="en-US"/>
        </w:rPr>
      </w:pPr>
      <w:r w:rsidRPr="00366E01">
        <w:rPr>
          <w:rFonts w:eastAsia="Calibri"/>
          <w:sz w:val="24"/>
          <w:szCs w:val="24"/>
          <w:lang w:eastAsia="en-US"/>
        </w:rPr>
        <w:t xml:space="preserve">Mairita Belozareviča – Gulbenes novada vidusskolas skolotāja, direktores vietniece, </w:t>
      </w:r>
      <w:r w:rsidR="00FC2968">
        <w:rPr>
          <w:rFonts w:eastAsia="Calibri"/>
          <w:sz w:val="24"/>
          <w:szCs w:val="24"/>
          <w:lang w:eastAsia="en-US"/>
        </w:rPr>
        <w:t>i</w:t>
      </w:r>
      <w:r w:rsidRPr="00366E01">
        <w:rPr>
          <w:rFonts w:eastAsia="Calibri"/>
          <w:sz w:val="24"/>
          <w:szCs w:val="24"/>
          <w:lang w:eastAsia="en-US"/>
        </w:rPr>
        <w:t>ekļaujošās izglītības jomas vadītāja Gulbenes novadā</w:t>
      </w:r>
      <w:r w:rsidR="00FC2968">
        <w:rPr>
          <w:rFonts w:eastAsia="Calibri"/>
          <w:sz w:val="24"/>
          <w:szCs w:val="24"/>
          <w:lang w:eastAsia="en-US"/>
        </w:rPr>
        <w:t xml:space="preserve">. </w:t>
      </w:r>
    </w:p>
    <w:p w14:paraId="5C7227C1" w14:textId="77777777" w:rsidR="0051109D" w:rsidRPr="00366E01" w:rsidRDefault="0051109D" w:rsidP="00366E01">
      <w:pPr>
        <w:pStyle w:val="Sarakstarindkopa"/>
        <w:numPr>
          <w:ilvl w:val="1"/>
          <w:numId w:val="34"/>
        </w:numPr>
        <w:spacing w:line="360" w:lineRule="auto"/>
        <w:jc w:val="both"/>
        <w:rPr>
          <w:rFonts w:eastAsia="Calibri"/>
          <w:sz w:val="24"/>
          <w:szCs w:val="24"/>
          <w:u w:val="single"/>
          <w:lang w:eastAsia="en-US"/>
        </w:rPr>
      </w:pPr>
      <w:r w:rsidRPr="0051109D">
        <w:rPr>
          <w:rFonts w:eastAsia="Calibri"/>
          <w:sz w:val="24"/>
          <w:szCs w:val="24"/>
          <w:u w:val="single"/>
          <w:lang w:eastAsia="en-US"/>
        </w:rPr>
        <w:t>Darba grupas locekle - sekretāre:</w:t>
      </w:r>
      <w:r w:rsidRPr="00FC2968">
        <w:rPr>
          <w:rFonts w:eastAsia="Calibri"/>
          <w:sz w:val="24"/>
          <w:szCs w:val="24"/>
          <w:lang w:eastAsia="en-US"/>
        </w:rPr>
        <w:t xml:space="preserve"> Selga Kravale – Gulbenes novada bāriņtiesas priekšsēdētājas palīdze.</w:t>
      </w:r>
    </w:p>
    <w:p w14:paraId="226C10CD" w14:textId="77777777" w:rsidR="0051109D" w:rsidRPr="0051109D" w:rsidRDefault="0051109D" w:rsidP="00FC2968">
      <w:pPr>
        <w:numPr>
          <w:ilvl w:val="0"/>
          <w:numId w:val="34"/>
        </w:numPr>
        <w:spacing w:line="360" w:lineRule="auto"/>
        <w:ind w:left="0" w:firstLine="567"/>
        <w:contextualSpacing/>
        <w:jc w:val="both"/>
        <w:rPr>
          <w:rFonts w:eastAsia="Calibri"/>
          <w:kern w:val="3"/>
          <w:sz w:val="24"/>
          <w:szCs w:val="24"/>
          <w:lang w:eastAsia="en-US" w:bidi="hi-IN"/>
        </w:rPr>
      </w:pPr>
      <w:r w:rsidRPr="0051109D">
        <w:rPr>
          <w:rFonts w:eastAsia="Calibri"/>
          <w:kern w:val="3"/>
          <w:sz w:val="24"/>
          <w:szCs w:val="24"/>
          <w:lang w:eastAsia="en-US" w:bidi="hi-IN"/>
        </w:rPr>
        <w:t xml:space="preserve">NOTEIKT, ka lēmuma </w:t>
      </w:r>
      <w:r w:rsidRPr="0051109D">
        <w:rPr>
          <w:rFonts w:eastAsia="Calibri"/>
          <w:color w:val="000000"/>
          <w:kern w:val="3"/>
          <w:sz w:val="24"/>
          <w:szCs w:val="24"/>
          <w:lang w:eastAsia="en-US" w:bidi="hi-IN"/>
        </w:rPr>
        <w:t xml:space="preserve">3.punktā noteiktās darba grupas vadītājs kā speciālistus </w:t>
      </w:r>
      <w:r w:rsidRPr="0051109D">
        <w:rPr>
          <w:rFonts w:eastAsia="Calibri"/>
          <w:kern w:val="3"/>
          <w:sz w:val="24"/>
          <w:szCs w:val="24"/>
          <w:lang w:eastAsia="en-US" w:bidi="hi-IN"/>
        </w:rPr>
        <w:t>var uzaicināt arī citus darbiniekus, deputātus un novada iedzīvotājus.</w:t>
      </w:r>
    </w:p>
    <w:p w14:paraId="26CD3B5A" w14:textId="3205C27B" w:rsidR="0051109D" w:rsidRPr="0051109D" w:rsidRDefault="0051109D" w:rsidP="0051109D">
      <w:pPr>
        <w:numPr>
          <w:ilvl w:val="0"/>
          <w:numId w:val="34"/>
        </w:numPr>
        <w:spacing w:line="360" w:lineRule="auto"/>
        <w:ind w:left="0" w:firstLine="567"/>
        <w:contextualSpacing/>
        <w:jc w:val="both"/>
        <w:rPr>
          <w:rFonts w:eastAsia="Calibri"/>
          <w:kern w:val="3"/>
          <w:sz w:val="24"/>
          <w:szCs w:val="24"/>
          <w:lang w:eastAsia="en-US" w:bidi="hi-IN"/>
        </w:rPr>
      </w:pPr>
      <w:r w:rsidRPr="0051109D">
        <w:rPr>
          <w:rFonts w:eastAsia="Calibri"/>
          <w:kern w:val="3"/>
          <w:sz w:val="24"/>
          <w:szCs w:val="24"/>
          <w:lang w:eastAsia="en-US" w:bidi="hi-IN"/>
        </w:rPr>
        <w:t>UZDOT Bērnu tiesību aizsardzības programmas izstrādes darba grupai līdz 202</w:t>
      </w:r>
      <w:r w:rsidR="004622FE">
        <w:rPr>
          <w:rFonts w:eastAsia="Calibri"/>
          <w:kern w:val="3"/>
          <w:sz w:val="24"/>
          <w:szCs w:val="24"/>
          <w:lang w:eastAsia="en-US" w:bidi="hi-IN"/>
        </w:rPr>
        <w:t>5</w:t>
      </w:r>
      <w:r w:rsidRPr="0051109D">
        <w:rPr>
          <w:rFonts w:eastAsia="Calibri"/>
          <w:kern w:val="3"/>
          <w:sz w:val="24"/>
          <w:szCs w:val="24"/>
          <w:lang w:eastAsia="en-US" w:bidi="hi-IN"/>
        </w:rPr>
        <w:t xml:space="preserve">.gada 30.decembrim izstrādāt Bērnu tiesību aizsardzības programmu, nosakot tās mērķus, uzdevumus un veicamās darbības Gulbenes novada pašvaldības iestādēm, sekmējot bērnu tiesību ievērošanu </w:t>
      </w:r>
      <w:r w:rsidR="00FC2968">
        <w:rPr>
          <w:rFonts w:eastAsia="Calibri"/>
          <w:kern w:val="3"/>
          <w:sz w:val="24"/>
          <w:szCs w:val="24"/>
          <w:lang w:eastAsia="en-US" w:bidi="hi-IN"/>
        </w:rPr>
        <w:t xml:space="preserve">Gulbenes novada </w:t>
      </w:r>
      <w:r w:rsidRPr="0051109D">
        <w:rPr>
          <w:rFonts w:eastAsia="Calibri"/>
          <w:kern w:val="3"/>
          <w:sz w:val="24"/>
          <w:szCs w:val="24"/>
          <w:lang w:eastAsia="en-US" w:bidi="hi-IN"/>
        </w:rPr>
        <w:t>pašvaldības administratīvajā teritorijā.</w:t>
      </w:r>
    </w:p>
    <w:p w14:paraId="2A6AABFC" w14:textId="77777777" w:rsidR="0051109D" w:rsidRPr="0051109D" w:rsidRDefault="0051109D" w:rsidP="0051109D">
      <w:pPr>
        <w:spacing w:line="276" w:lineRule="auto"/>
        <w:rPr>
          <w:b/>
          <w:sz w:val="24"/>
          <w:szCs w:val="24"/>
          <w:lang w:eastAsia="ar-SA"/>
        </w:rPr>
      </w:pPr>
    </w:p>
    <w:p w14:paraId="5954B68A" w14:textId="301BADA0" w:rsidR="0051109D" w:rsidRPr="0051109D" w:rsidRDefault="0051109D" w:rsidP="0051109D">
      <w:pPr>
        <w:rPr>
          <w:sz w:val="24"/>
          <w:szCs w:val="24"/>
        </w:rPr>
      </w:pPr>
      <w:r w:rsidRPr="0051109D">
        <w:rPr>
          <w:sz w:val="24"/>
          <w:szCs w:val="24"/>
        </w:rPr>
        <w:t xml:space="preserve">Gulbenes novada </w:t>
      </w:r>
      <w:r w:rsidR="00A11B23">
        <w:rPr>
          <w:sz w:val="24"/>
          <w:szCs w:val="24"/>
        </w:rPr>
        <w:t xml:space="preserve">pašvaldības </w:t>
      </w:r>
      <w:r w:rsidRPr="0051109D">
        <w:rPr>
          <w:sz w:val="24"/>
          <w:szCs w:val="24"/>
        </w:rPr>
        <w:t>domes priekšsēdētājs</w:t>
      </w:r>
      <w:r w:rsidR="00A11B23">
        <w:rPr>
          <w:sz w:val="24"/>
          <w:szCs w:val="24"/>
        </w:rPr>
        <w:t xml:space="preserve">   </w:t>
      </w:r>
      <w:r w:rsidR="00FC2968">
        <w:rPr>
          <w:sz w:val="24"/>
          <w:szCs w:val="24"/>
        </w:rPr>
        <w:tab/>
      </w:r>
      <w:r w:rsidR="00FC2968">
        <w:rPr>
          <w:sz w:val="24"/>
          <w:szCs w:val="24"/>
        </w:rPr>
        <w:tab/>
      </w:r>
      <w:r w:rsidR="00FC2968">
        <w:rPr>
          <w:sz w:val="24"/>
          <w:szCs w:val="24"/>
        </w:rPr>
        <w:tab/>
      </w:r>
      <w:r w:rsidR="00FC2968">
        <w:rPr>
          <w:sz w:val="24"/>
          <w:szCs w:val="24"/>
        </w:rPr>
        <w:tab/>
      </w:r>
      <w:r w:rsidR="00A11B23">
        <w:rPr>
          <w:sz w:val="24"/>
          <w:szCs w:val="24"/>
        </w:rPr>
        <w:t xml:space="preserve">      </w:t>
      </w:r>
      <w:r w:rsidRPr="0051109D">
        <w:rPr>
          <w:sz w:val="24"/>
          <w:szCs w:val="24"/>
        </w:rPr>
        <w:t>A.Caunītis</w:t>
      </w:r>
    </w:p>
    <w:p w14:paraId="21EBBDBA" w14:textId="77777777" w:rsidR="0051109D" w:rsidRPr="0051109D" w:rsidRDefault="0051109D" w:rsidP="0051109D">
      <w:pPr>
        <w:spacing w:line="276" w:lineRule="auto"/>
        <w:rPr>
          <w:rFonts w:cs="Arial"/>
          <w:sz w:val="24"/>
          <w:szCs w:val="24"/>
        </w:rPr>
      </w:pPr>
    </w:p>
    <w:p w14:paraId="6BDA4A21" w14:textId="77777777" w:rsidR="0051109D" w:rsidRPr="0051109D" w:rsidRDefault="0051109D" w:rsidP="0051109D">
      <w:pPr>
        <w:spacing w:line="276" w:lineRule="auto"/>
        <w:rPr>
          <w:rFonts w:cs="Arial"/>
          <w:sz w:val="24"/>
          <w:szCs w:val="24"/>
        </w:rPr>
      </w:pPr>
    </w:p>
    <w:p w14:paraId="305AD1B8" w14:textId="12FF861C" w:rsidR="0051109D" w:rsidRPr="0051109D" w:rsidRDefault="0051109D" w:rsidP="0051109D">
      <w:pPr>
        <w:spacing w:line="276" w:lineRule="auto"/>
        <w:rPr>
          <w:rFonts w:cs="Arial"/>
          <w:sz w:val="24"/>
          <w:szCs w:val="24"/>
        </w:rPr>
      </w:pPr>
    </w:p>
    <w:sectPr w:rsidR="0051109D" w:rsidRPr="0051109D" w:rsidSect="00EA057B">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2163E" w14:textId="77777777" w:rsidR="00C40844" w:rsidRDefault="00C40844" w:rsidP="00A11B23">
      <w:r>
        <w:separator/>
      </w:r>
    </w:p>
  </w:endnote>
  <w:endnote w:type="continuationSeparator" w:id="0">
    <w:p w14:paraId="36BA4A12" w14:textId="77777777" w:rsidR="00C40844" w:rsidRDefault="00C40844" w:rsidP="00A1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BA406" w14:textId="77777777" w:rsidR="00C40844" w:rsidRDefault="00C40844" w:rsidP="00A11B23">
      <w:r>
        <w:separator/>
      </w:r>
    </w:p>
  </w:footnote>
  <w:footnote w:type="continuationSeparator" w:id="0">
    <w:p w14:paraId="54A9CAD3" w14:textId="77777777" w:rsidR="00C40844" w:rsidRDefault="00C40844" w:rsidP="00A11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 w15:restartNumberingAfterBreak="0">
    <w:nsid w:val="08B41ACA"/>
    <w:multiLevelType w:val="hybridMultilevel"/>
    <w:tmpl w:val="8BF2445A"/>
    <w:lvl w:ilvl="0" w:tplc="B5480B6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0F06117F"/>
    <w:multiLevelType w:val="hybridMultilevel"/>
    <w:tmpl w:val="652CD9A2"/>
    <w:lvl w:ilvl="0" w:tplc="1FE2730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121A182B"/>
    <w:multiLevelType w:val="hybridMultilevel"/>
    <w:tmpl w:val="D7D20C8C"/>
    <w:lvl w:ilvl="0" w:tplc="663C9DA8">
      <w:start w:val="1"/>
      <w:numFmt w:val="decimal"/>
      <w:lvlText w:val="%1."/>
      <w:lvlJc w:val="left"/>
      <w:pPr>
        <w:ind w:left="927" w:hanging="360"/>
      </w:pPr>
      <w:rPr>
        <w:rFonts w:eastAsia="Calibri" w:hint="default"/>
        <w:color w:val="auto"/>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9A62F1A"/>
    <w:multiLevelType w:val="hybridMultilevel"/>
    <w:tmpl w:val="434AE0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220059"/>
    <w:multiLevelType w:val="hybridMultilevel"/>
    <w:tmpl w:val="E30A9EAC"/>
    <w:lvl w:ilvl="0" w:tplc="3050C778">
      <w:start w:val="1"/>
      <w:numFmt w:val="decimal"/>
      <w:lvlText w:val="%1)"/>
      <w:lvlJc w:val="left"/>
      <w:pPr>
        <w:ind w:left="735" w:hanging="375"/>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2474944"/>
    <w:multiLevelType w:val="hybridMultilevel"/>
    <w:tmpl w:val="EF6A746E"/>
    <w:lvl w:ilvl="0" w:tplc="0FEC5024">
      <w:start w:val="1"/>
      <w:numFmt w:val="decimal"/>
      <w:lvlText w:val="%1."/>
      <w:lvlJc w:val="left"/>
      <w:pPr>
        <w:ind w:left="3338" w:hanging="360"/>
      </w:pPr>
      <w:rPr>
        <w:color w:val="auto"/>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9751CC2"/>
    <w:multiLevelType w:val="hybridMultilevel"/>
    <w:tmpl w:val="97984BAC"/>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0" w15:restartNumberingAfterBreak="0">
    <w:nsid w:val="2C1C75F0"/>
    <w:multiLevelType w:val="hybridMultilevel"/>
    <w:tmpl w:val="F6EC6646"/>
    <w:lvl w:ilvl="0" w:tplc="1F62367E">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1" w15:restartNumberingAfterBreak="0">
    <w:nsid w:val="2E896F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4" w15:restartNumberingAfterBreak="0">
    <w:nsid w:val="3694086C"/>
    <w:multiLevelType w:val="multilevel"/>
    <w:tmpl w:val="E29E436A"/>
    <w:lvl w:ilvl="0">
      <w:start w:val="1"/>
      <w:numFmt w:val="decimal"/>
      <w:lvlText w:val="%1."/>
      <w:lvlJc w:val="left"/>
      <w:pPr>
        <w:ind w:left="927" w:hanging="360"/>
      </w:pPr>
    </w:lvl>
    <w:lvl w:ilvl="1">
      <w:start w:val="1"/>
      <w:numFmt w:val="decimal"/>
      <w:isLgl/>
      <w:lvlText w:val="%1.%2."/>
      <w:lvlJc w:val="left"/>
      <w:pPr>
        <w:ind w:left="1069" w:hanging="360"/>
      </w:pPr>
    </w:lvl>
    <w:lvl w:ilvl="2">
      <w:start w:val="1"/>
      <w:numFmt w:val="decimal"/>
      <w:isLgl/>
      <w:lvlText w:val="%1.%2.%3."/>
      <w:lvlJc w:val="left"/>
      <w:pPr>
        <w:ind w:left="1571" w:hanging="720"/>
      </w:pPr>
    </w:lvl>
    <w:lvl w:ilvl="3">
      <w:start w:val="1"/>
      <w:numFmt w:val="decimal"/>
      <w:isLgl/>
      <w:lvlText w:val="%1.%2.%3.%4."/>
      <w:lvlJc w:val="left"/>
      <w:pPr>
        <w:ind w:left="1713" w:hanging="720"/>
      </w:pPr>
    </w:lvl>
    <w:lvl w:ilvl="4">
      <w:start w:val="1"/>
      <w:numFmt w:val="decimal"/>
      <w:isLgl/>
      <w:lvlText w:val="%1.%2.%3.%4.%5."/>
      <w:lvlJc w:val="left"/>
      <w:pPr>
        <w:ind w:left="2215" w:hanging="1080"/>
      </w:pPr>
    </w:lvl>
    <w:lvl w:ilvl="5">
      <w:start w:val="1"/>
      <w:numFmt w:val="decimal"/>
      <w:isLgl/>
      <w:lvlText w:val="%1.%2.%3.%4.%5.%6."/>
      <w:lvlJc w:val="left"/>
      <w:pPr>
        <w:ind w:left="2357" w:hanging="1080"/>
      </w:pPr>
    </w:lvl>
    <w:lvl w:ilvl="6">
      <w:start w:val="1"/>
      <w:numFmt w:val="decimal"/>
      <w:isLgl/>
      <w:lvlText w:val="%1.%2.%3.%4.%5.%6.%7."/>
      <w:lvlJc w:val="left"/>
      <w:pPr>
        <w:ind w:left="2859" w:hanging="1440"/>
      </w:pPr>
    </w:lvl>
    <w:lvl w:ilvl="7">
      <w:start w:val="1"/>
      <w:numFmt w:val="decimal"/>
      <w:isLgl/>
      <w:lvlText w:val="%1.%2.%3.%4.%5.%6.%7.%8."/>
      <w:lvlJc w:val="left"/>
      <w:pPr>
        <w:ind w:left="3001" w:hanging="1440"/>
      </w:pPr>
    </w:lvl>
    <w:lvl w:ilvl="8">
      <w:start w:val="1"/>
      <w:numFmt w:val="decimal"/>
      <w:isLgl/>
      <w:lvlText w:val="%1.%2.%3.%4.%5.%6.%7.%8.%9."/>
      <w:lvlJc w:val="left"/>
      <w:pPr>
        <w:ind w:left="3503" w:hanging="1800"/>
      </w:pPr>
    </w:lvl>
  </w:abstractNum>
  <w:abstractNum w:abstractNumId="15"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EB59E9"/>
    <w:multiLevelType w:val="hybridMultilevel"/>
    <w:tmpl w:val="06925858"/>
    <w:lvl w:ilvl="0" w:tplc="A32C595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570B7EC6"/>
    <w:multiLevelType w:val="hybridMultilevel"/>
    <w:tmpl w:val="B2C6C430"/>
    <w:lvl w:ilvl="0" w:tplc="7BFCE31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9" w15:restartNumberingAfterBreak="0">
    <w:nsid w:val="5B4E021D"/>
    <w:multiLevelType w:val="hybridMultilevel"/>
    <w:tmpl w:val="7BDC2AD0"/>
    <w:lvl w:ilvl="0" w:tplc="8AD69E3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0" w15:restartNumberingAfterBreak="0">
    <w:nsid w:val="60FE41D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065A2E"/>
    <w:multiLevelType w:val="hybridMultilevel"/>
    <w:tmpl w:val="A00685E8"/>
    <w:lvl w:ilvl="0" w:tplc="0F8CDEF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68B777C2"/>
    <w:multiLevelType w:val="hybridMultilevel"/>
    <w:tmpl w:val="5148B83A"/>
    <w:lvl w:ilvl="0" w:tplc="7CB83E3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6BE872C2"/>
    <w:multiLevelType w:val="hybridMultilevel"/>
    <w:tmpl w:val="C1A0D1EC"/>
    <w:lvl w:ilvl="0" w:tplc="C08EBC2E">
      <w:start w:val="1"/>
      <w:numFmt w:val="decimal"/>
      <w:lvlText w:val="%1."/>
      <w:lvlJc w:val="left"/>
      <w:pPr>
        <w:ind w:left="1011" w:hanging="444"/>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6D3312DB"/>
    <w:multiLevelType w:val="hybridMultilevel"/>
    <w:tmpl w:val="9C586382"/>
    <w:lvl w:ilvl="0" w:tplc="C458E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6DF813DE"/>
    <w:multiLevelType w:val="multilevel"/>
    <w:tmpl w:val="A4361A3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07E5516"/>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8" w15:restartNumberingAfterBreak="0">
    <w:nsid w:val="73BB1738"/>
    <w:multiLevelType w:val="hybridMultilevel"/>
    <w:tmpl w:val="93BE778C"/>
    <w:lvl w:ilvl="0" w:tplc="E9B6AC32">
      <w:start w:val="1"/>
      <w:numFmt w:val="decimal"/>
      <w:lvlText w:val="%1)"/>
      <w:lvlJc w:val="left"/>
      <w:pPr>
        <w:ind w:left="1069" w:hanging="360"/>
      </w:pPr>
      <w:rPr>
        <w:color w:val="auto"/>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9" w15:restartNumberingAfterBreak="0">
    <w:nsid w:val="7AA71CEE"/>
    <w:multiLevelType w:val="hybridMultilevel"/>
    <w:tmpl w:val="7FA69652"/>
    <w:lvl w:ilvl="0" w:tplc="5514617A">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27302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028505">
    <w:abstractNumId w:val="5"/>
  </w:num>
  <w:num w:numId="3" w16cid:durableId="886642001">
    <w:abstractNumId w:val="24"/>
  </w:num>
  <w:num w:numId="4" w16cid:durableId="1089620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1689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2396927">
    <w:abstractNumId w:val="17"/>
  </w:num>
  <w:num w:numId="7" w16cid:durableId="58478503">
    <w:abstractNumId w:val="4"/>
  </w:num>
  <w:num w:numId="8" w16cid:durableId="2113846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8611951">
    <w:abstractNumId w:val="26"/>
  </w:num>
  <w:num w:numId="10" w16cid:durableId="948588786">
    <w:abstractNumId w:val="13"/>
  </w:num>
  <w:num w:numId="11" w16cid:durableId="127170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6031356">
    <w:abstractNumId w:val="23"/>
  </w:num>
  <w:num w:numId="13" w16cid:durableId="381488791">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8871982">
    <w:abstractNumId w:val="13"/>
  </w:num>
  <w:num w:numId="15" w16cid:durableId="870190231">
    <w:abstractNumId w:val="1"/>
  </w:num>
  <w:num w:numId="16" w16cid:durableId="843741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55357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74443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78813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13277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81195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969209">
    <w:abstractNumId w:val="22"/>
  </w:num>
  <w:num w:numId="23" w16cid:durableId="1853955479">
    <w:abstractNumId w:val="12"/>
  </w:num>
  <w:num w:numId="24" w16cid:durableId="10493054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4268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48920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57025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70412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2564344">
    <w:abstractNumId w:val="25"/>
  </w:num>
  <w:num w:numId="30" w16cid:durableId="16334856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05727413">
    <w:abstractNumId w:val="8"/>
  </w:num>
  <w:num w:numId="32" w16cid:durableId="1109815197">
    <w:abstractNumId w:val="29"/>
  </w:num>
  <w:num w:numId="33" w16cid:durableId="1139566244">
    <w:abstractNumId w:val="21"/>
  </w:num>
  <w:num w:numId="34" w16cid:durableId="9163559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C4"/>
    <w:rsid w:val="00017643"/>
    <w:rsid w:val="00030F7E"/>
    <w:rsid w:val="000734FC"/>
    <w:rsid w:val="001557E6"/>
    <w:rsid w:val="00186820"/>
    <w:rsid w:val="00190B03"/>
    <w:rsid w:val="001C54DF"/>
    <w:rsid w:val="001D35A3"/>
    <w:rsid w:val="001D3B2D"/>
    <w:rsid w:val="001F7AC3"/>
    <w:rsid w:val="002226DF"/>
    <w:rsid w:val="002344A2"/>
    <w:rsid w:val="00241BCE"/>
    <w:rsid w:val="0029597F"/>
    <w:rsid w:val="002A2C68"/>
    <w:rsid w:val="002D14CC"/>
    <w:rsid w:val="002F00CD"/>
    <w:rsid w:val="00305008"/>
    <w:rsid w:val="00332E0D"/>
    <w:rsid w:val="00335EFE"/>
    <w:rsid w:val="00366E01"/>
    <w:rsid w:val="003774EA"/>
    <w:rsid w:val="00377AEE"/>
    <w:rsid w:val="003862C7"/>
    <w:rsid w:val="004622FE"/>
    <w:rsid w:val="004726CD"/>
    <w:rsid w:val="00476925"/>
    <w:rsid w:val="00480608"/>
    <w:rsid w:val="004C568F"/>
    <w:rsid w:val="004E538D"/>
    <w:rsid w:val="0050603D"/>
    <w:rsid w:val="0051109D"/>
    <w:rsid w:val="00527175"/>
    <w:rsid w:val="00532C39"/>
    <w:rsid w:val="005719E1"/>
    <w:rsid w:val="00574B49"/>
    <w:rsid w:val="005C6E19"/>
    <w:rsid w:val="005E669E"/>
    <w:rsid w:val="006031EA"/>
    <w:rsid w:val="00677651"/>
    <w:rsid w:val="006B3BDE"/>
    <w:rsid w:val="006E341E"/>
    <w:rsid w:val="006E3AC4"/>
    <w:rsid w:val="006E4BEE"/>
    <w:rsid w:val="00767A1B"/>
    <w:rsid w:val="007726FF"/>
    <w:rsid w:val="0078104A"/>
    <w:rsid w:val="00834E7D"/>
    <w:rsid w:val="0089693F"/>
    <w:rsid w:val="008A5A6E"/>
    <w:rsid w:val="008D75EB"/>
    <w:rsid w:val="008F4955"/>
    <w:rsid w:val="00901F5C"/>
    <w:rsid w:val="00905222"/>
    <w:rsid w:val="00917F3F"/>
    <w:rsid w:val="00941185"/>
    <w:rsid w:val="00965A26"/>
    <w:rsid w:val="00987CCB"/>
    <w:rsid w:val="00994358"/>
    <w:rsid w:val="00996A50"/>
    <w:rsid w:val="009A53AD"/>
    <w:rsid w:val="009D16EF"/>
    <w:rsid w:val="00A11B23"/>
    <w:rsid w:val="00A13477"/>
    <w:rsid w:val="00A470CD"/>
    <w:rsid w:val="00A54C1D"/>
    <w:rsid w:val="00A70509"/>
    <w:rsid w:val="00A80A0D"/>
    <w:rsid w:val="00A83828"/>
    <w:rsid w:val="00AA4069"/>
    <w:rsid w:val="00AC5AE2"/>
    <w:rsid w:val="00AD0970"/>
    <w:rsid w:val="00B02612"/>
    <w:rsid w:val="00B12F46"/>
    <w:rsid w:val="00B14096"/>
    <w:rsid w:val="00B24AFC"/>
    <w:rsid w:val="00B30BB5"/>
    <w:rsid w:val="00B64CB9"/>
    <w:rsid w:val="00B84F72"/>
    <w:rsid w:val="00BA7D73"/>
    <w:rsid w:val="00BD228F"/>
    <w:rsid w:val="00C33959"/>
    <w:rsid w:val="00C40844"/>
    <w:rsid w:val="00C50D36"/>
    <w:rsid w:val="00C70031"/>
    <w:rsid w:val="00C82B1B"/>
    <w:rsid w:val="00C834D7"/>
    <w:rsid w:val="00C87E6C"/>
    <w:rsid w:val="00CA1743"/>
    <w:rsid w:val="00CB2D5A"/>
    <w:rsid w:val="00CC79C7"/>
    <w:rsid w:val="00CD72A2"/>
    <w:rsid w:val="00D4145F"/>
    <w:rsid w:val="00D4153F"/>
    <w:rsid w:val="00D44835"/>
    <w:rsid w:val="00D657F1"/>
    <w:rsid w:val="00D802EB"/>
    <w:rsid w:val="00E14180"/>
    <w:rsid w:val="00E253CE"/>
    <w:rsid w:val="00E73914"/>
    <w:rsid w:val="00E843A3"/>
    <w:rsid w:val="00E921FB"/>
    <w:rsid w:val="00EA057B"/>
    <w:rsid w:val="00EA3003"/>
    <w:rsid w:val="00EC2823"/>
    <w:rsid w:val="00EC61F2"/>
    <w:rsid w:val="00EC6637"/>
    <w:rsid w:val="00ED1396"/>
    <w:rsid w:val="00F12357"/>
    <w:rsid w:val="00F356A0"/>
    <w:rsid w:val="00F51FA9"/>
    <w:rsid w:val="00F807EB"/>
    <w:rsid w:val="00F91827"/>
    <w:rsid w:val="00FA654D"/>
    <w:rsid w:val="00FB3766"/>
    <w:rsid w:val="00FB45F0"/>
    <w:rsid w:val="00FC2968"/>
    <w:rsid w:val="00FF69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A0FF"/>
  <w15:chartTrackingRefBased/>
  <w15:docId w15:val="{B18F27FD-F358-4B88-9C41-C7EA0C6A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3AC4"/>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E3A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726CD"/>
    <w:pPr>
      <w:spacing w:after="0" w:line="240" w:lineRule="auto"/>
    </w:pPr>
  </w:style>
  <w:style w:type="paragraph" w:customStyle="1" w:styleId="Default">
    <w:name w:val="Default"/>
    <w:qFormat/>
    <w:rsid w:val="004726CD"/>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4726C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
    <w:name w:val="Režģa tabula1"/>
    <w:basedOn w:val="Parastatabula"/>
    <w:next w:val="Reatabula"/>
    <w:uiPriority w:val="39"/>
    <w:rsid w:val="006E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1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64CB9"/>
    <w:pPr>
      <w:spacing w:before="100" w:beforeAutospacing="1" w:after="100" w:afterAutospacing="1"/>
    </w:pPr>
    <w:rPr>
      <w:sz w:val="24"/>
      <w:szCs w:val="24"/>
    </w:rPr>
  </w:style>
  <w:style w:type="character" w:styleId="Hipersaite">
    <w:name w:val="Hyperlink"/>
    <w:uiPriority w:val="99"/>
    <w:semiHidden/>
    <w:unhideWhenUsed/>
    <w:rsid w:val="00B14096"/>
    <w:rPr>
      <w:color w:val="0563C1"/>
      <w:u w:val="singl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1D3B2D"/>
    <w:pPr>
      <w:ind w:left="720"/>
      <w:contextualSpacing/>
    </w:pPr>
  </w:style>
  <w:style w:type="character" w:customStyle="1" w:styleId="st">
    <w:name w:val="st"/>
    <w:basedOn w:val="Noklusjumarindkopasfonts"/>
    <w:rsid w:val="00C834D7"/>
  </w:style>
  <w:style w:type="character" w:styleId="Izteiksmgs">
    <w:name w:val="Strong"/>
    <w:basedOn w:val="Noklusjumarindkopasfonts"/>
    <w:uiPriority w:val="22"/>
    <w:qFormat/>
    <w:rsid w:val="00C834D7"/>
    <w:rPr>
      <w:b/>
      <w:bCs/>
    </w:rPr>
  </w:style>
  <w:style w:type="character" w:styleId="Izclums">
    <w:name w:val="Emphasis"/>
    <w:basedOn w:val="Noklusjumarindkopasfonts"/>
    <w:uiPriority w:val="20"/>
    <w:qFormat/>
    <w:rsid w:val="00C834D7"/>
    <w:rPr>
      <w:i/>
      <w:iCs/>
    </w:rPr>
  </w:style>
  <w:style w:type="table" w:customStyle="1" w:styleId="Reatabula3">
    <w:name w:val="Režģa tabula3"/>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29597F"/>
    <w:pPr>
      <w:spacing w:after="120"/>
    </w:pPr>
    <w:rPr>
      <w:rFonts w:ascii="Arial" w:hAnsi="Arial" w:cs="Arial"/>
      <w:sz w:val="22"/>
      <w:szCs w:val="22"/>
    </w:rPr>
  </w:style>
  <w:style w:type="character" w:customStyle="1" w:styleId="PamattekstsRakstz">
    <w:name w:val="Pamatteksts Rakstz."/>
    <w:basedOn w:val="Noklusjumarindkopasfonts"/>
    <w:link w:val="Pamatteksts"/>
    <w:rsid w:val="0029597F"/>
    <w:rPr>
      <w:rFonts w:ascii="Arial" w:eastAsia="Times New Roman" w:hAnsi="Arial" w:cs="Arial"/>
      <w:lang w:eastAsia="lv-LV"/>
    </w:rPr>
  </w:style>
  <w:style w:type="table" w:customStyle="1" w:styleId="Reatabula13">
    <w:name w:val="Režģa tabula13"/>
    <w:basedOn w:val="Parastatabula"/>
    <w:next w:val="Reatabula"/>
    <w:rsid w:val="0029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29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29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4E5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39"/>
    <w:rsid w:val="004E5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39"/>
    <w:rsid w:val="004E5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39"/>
    <w:rsid w:val="001C5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39"/>
    <w:rsid w:val="001C5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1F7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1F7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F7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39"/>
    <w:rsid w:val="0057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39"/>
    <w:rsid w:val="0057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39"/>
    <w:rsid w:val="0057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57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8">
    <w:name w:val="Režģa tabula28"/>
    <w:basedOn w:val="Parastatabula"/>
    <w:next w:val="Reatabula"/>
    <w:uiPriority w:val="39"/>
    <w:rsid w:val="00571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E843A3"/>
    <w:rPr>
      <w:rFonts w:ascii="Times New Roman" w:eastAsia="Times New Roman" w:hAnsi="Times New Roman" w:cs="Times New Roman"/>
      <w:sz w:val="20"/>
      <w:szCs w:val="20"/>
      <w:lang w:eastAsia="lv-LV"/>
    </w:rPr>
  </w:style>
  <w:style w:type="table" w:customStyle="1" w:styleId="Reatabula29">
    <w:name w:val="Režģa tabula29"/>
    <w:basedOn w:val="Parastatabula"/>
    <w:next w:val="Reatabula"/>
    <w:uiPriority w:val="39"/>
    <w:rsid w:val="00155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155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EC2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EC2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Parasts"/>
    <w:rsid w:val="00E73914"/>
    <w:pPr>
      <w:spacing w:before="240" w:after="60"/>
      <w:ind w:left="300" w:firstLine="300"/>
      <w:jc w:val="both"/>
    </w:pPr>
    <w:rPr>
      <w:rFonts w:ascii="Arial" w:hAnsi="Arial" w:cs="Arial"/>
      <w:b/>
      <w:bCs/>
      <w:sz w:val="24"/>
      <w:szCs w:val="24"/>
    </w:rPr>
  </w:style>
  <w:style w:type="paragraph" w:customStyle="1" w:styleId="Parastais">
    <w:name w:val="Parastais"/>
    <w:qFormat/>
    <w:rsid w:val="00E73914"/>
    <w:pPr>
      <w:spacing w:after="0" w:line="240" w:lineRule="auto"/>
    </w:pPr>
    <w:rPr>
      <w:rFonts w:ascii="Times New Roman" w:eastAsia="Times New Roman" w:hAnsi="Times New Roman" w:cs="Times New Roman"/>
      <w:sz w:val="24"/>
      <w:szCs w:val="24"/>
      <w:lang w:eastAsia="lv-LV"/>
    </w:rPr>
  </w:style>
  <w:style w:type="table" w:customStyle="1" w:styleId="Reatabula33">
    <w:name w:val="Režģa tabula33"/>
    <w:basedOn w:val="Parastatabula"/>
    <w:next w:val="Reatabula"/>
    <w:uiPriority w:val="39"/>
    <w:rsid w:val="002D14C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C50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uiPriority w:val="39"/>
    <w:rsid w:val="00C50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39"/>
    <w:rsid w:val="00EA0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EA0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EA0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39"/>
    <w:rsid w:val="00EA0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506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511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A11B23"/>
    <w:pPr>
      <w:tabs>
        <w:tab w:val="center" w:pos="4153"/>
        <w:tab w:val="right" w:pos="8306"/>
      </w:tabs>
    </w:pPr>
  </w:style>
  <w:style w:type="character" w:customStyle="1" w:styleId="GalveneRakstz">
    <w:name w:val="Galvene Rakstz."/>
    <w:basedOn w:val="Noklusjumarindkopasfonts"/>
    <w:link w:val="Galvene"/>
    <w:uiPriority w:val="99"/>
    <w:rsid w:val="00A11B23"/>
    <w:rPr>
      <w:rFonts w:ascii="Times New Roman" w:eastAsia="Times New Roman" w:hAnsi="Times New Roman" w:cs="Times New Roman"/>
      <w:sz w:val="20"/>
      <w:szCs w:val="20"/>
      <w:lang w:eastAsia="lv-LV"/>
    </w:rPr>
  </w:style>
  <w:style w:type="paragraph" w:styleId="Kjene">
    <w:name w:val="footer"/>
    <w:basedOn w:val="Parasts"/>
    <w:link w:val="KjeneRakstz"/>
    <w:uiPriority w:val="99"/>
    <w:unhideWhenUsed/>
    <w:rsid w:val="00A11B23"/>
    <w:pPr>
      <w:tabs>
        <w:tab w:val="center" w:pos="4153"/>
        <w:tab w:val="right" w:pos="8306"/>
      </w:tabs>
    </w:pPr>
  </w:style>
  <w:style w:type="character" w:customStyle="1" w:styleId="KjeneRakstz">
    <w:name w:val="Kājene Rakstz."/>
    <w:basedOn w:val="Noklusjumarindkopasfonts"/>
    <w:link w:val="Kjene"/>
    <w:uiPriority w:val="99"/>
    <w:rsid w:val="00A11B23"/>
    <w:rPr>
      <w:rFonts w:ascii="Times New Roman" w:eastAsia="Times New Roman" w:hAnsi="Times New Roman" w:cs="Times New Roman"/>
      <w:sz w:val="20"/>
      <w:szCs w:val="20"/>
      <w:lang w:eastAsia="lv-LV"/>
    </w:rPr>
  </w:style>
  <w:style w:type="paragraph" w:styleId="Prskatjums">
    <w:name w:val="Revision"/>
    <w:hidden/>
    <w:uiPriority w:val="99"/>
    <w:semiHidden/>
    <w:rsid w:val="00AC5AE2"/>
    <w:pPr>
      <w:spacing w:after="0" w:line="240" w:lineRule="auto"/>
    </w:pPr>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7227">
      <w:bodyDiv w:val="1"/>
      <w:marLeft w:val="0"/>
      <w:marRight w:val="0"/>
      <w:marTop w:val="0"/>
      <w:marBottom w:val="0"/>
      <w:divBdr>
        <w:top w:val="none" w:sz="0" w:space="0" w:color="auto"/>
        <w:left w:val="none" w:sz="0" w:space="0" w:color="auto"/>
        <w:bottom w:val="none" w:sz="0" w:space="0" w:color="auto"/>
        <w:right w:val="none" w:sz="0" w:space="0" w:color="auto"/>
      </w:divBdr>
    </w:div>
    <w:div w:id="23216374">
      <w:bodyDiv w:val="1"/>
      <w:marLeft w:val="0"/>
      <w:marRight w:val="0"/>
      <w:marTop w:val="0"/>
      <w:marBottom w:val="0"/>
      <w:divBdr>
        <w:top w:val="none" w:sz="0" w:space="0" w:color="auto"/>
        <w:left w:val="none" w:sz="0" w:space="0" w:color="auto"/>
        <w:bottom w:val="none" w:sz="0" w:space="0" w:color="auto"/>
        <w:right w:val="none" w:sz="0" w:space="0" w:color="auto"/>
      </w:divBdr>
    </w:div>
    <w:div w:id="44840027">
      <w:bodyDiv w:val="1"/>
      <w:marLeft w:val="0"/>
      <w:marRight w:val="0"/>
      <w:marTop w:val="0"/>
      <w:marBottom w:val="0"/>
      <w:divBdr>
        <w:top w:val="none" w:sz="0" w:space="0" w:color="auto"/>
        <w:left w:val="none" w:sz="0" w:space="0" w:color="auto"/>
        <w:bottom w:val="none" w:sz="0" w:space="0" w:color="auto"/>
        <w:right w:val="none" w:sz="0" w:space="0" w:color="auto"/>
      </w:divBdr>
    </w:div>
    <w:div w:id="141894986">
      <w:bodyDiv w:val="1"/>
      <w:marLeft w:val="0"/>
      <w:marRight w:val="0"/>
      <w:marTop w:val="0"/>
      <w:marBottom w:val="0"/>
      <w:divBdr>
        <w:top w:val="none" w:sz="0" w:space="0" w:color="auto"/>
        <w:left w:val="none" w:sz="0" w:space="0" w:color="auto"/>
        <w:bottom w:val="none" w:sz="0" w:space="0" w:color="auto"/>
        <w:right w:val="none" w:sz="0" w:space="0" w:color="auto"/>
      </w:divBdr>
    </w:div>
    <w:div w:id="249896973">
      <w:bodyDiv w:val="1"/>
      <w:marLeft w:val="0"/>
      <w:marRight w:val="0"/>
      <w:marTop w:val="0"/>
      <w:marBottom w:val="0"/>
      <w:divBdr>
        <w:top w:val="none" w:sz="0" w:space="0" w:color="auto"/>
        <w:left w:val="none" w:sz="0" w:space="0" w:color="auto"/>
        <w:bottom w:val="none" w:sz="0" w:space="0" w:color="auto"/>
        <w:right w:val="none" w:sz="0" w:space="0" w:color="auto"/>
      </w:divBdr>
    </w:div>
    <w:div w:id="271013644">
      <w:bodyDiv w:val="1"/>
      <w:marLeft w:val="0"/>
      <w:marRight w:val="0"/>
      <w:marTop w:val="0"/>
      <w:marBottom w:val="0"/>
      <w:divBdr>
        <w:top w:val="none" w:sz="0" w:space="0" w:color="auto"/>
        <w:left w:val="none" w:sz="0" w:space="0" w:color="auto"/>
        <w:bottom w:val="none" w:sz="0" w:space="0" w:color="auto"/>
        <w:right w:val="none" w:sz="0" w:space="0" w:color="auto"/>
      </w:divBdr>
    </w:div>
    <w:div w:id="288247588">
      <w:bodyDiv w:val="1"/>
      <w:marLeft w:val="0"/>
      <w:marRight w:val="0"/>
      <w:marTop w:val="0"/>
      <w:marBottom w:val="0"/>
      <w:divBdr>
        <w:top w:val="none" w:sz="0" w:space="0" w:color="auto"/>
        <w:left w:val="none" w:sz="0" w:space="0" w:color="auto"/>
        <w:bottom w:val="none" w:sz="0" w:space="0" w:color="auto"/>
        <w:right w:val="none" w:sz="0" w:space="0" w:color="auto"/>
      </w:divBdr>
    </w:div>
    <w:div w:id="436173220">
      <w:bodyDiv w:val="1"/>
      <w:marLeft w:val="0"/>
      <w:marRight w:val="0"/>
      <w:marTop w:val="0"/>
      <w:marBottom w:val="0"/>
      <w:divBdr>
        <w:top w:val="none" w:sz="0" w:space="0" w:color="auto"/>
        <w:left w:val="none" w:sz="0" w:space="0" w:color="auto"/>
        <w:bottom w:val="none" w:sz="0" w:space="0" w:color="auto"/>
        <w:right w:val="none" w:sz="0" w:space="0" w:color="auto"/>
      </w:divBdr>
    </w:div>
    <w:div w:id="503326652">
      <w:bodyDiv w:val="1"/>
      <w:marLeft w:val="0"/>
      <w:marRight w:val="0"/>
      <w:marTop w:val="0"/>
      <w:marBottom w:val="0"/>
      <w:divBdr>
        <w:top w:val="none" w:sz="0" w:space="0" w:color="auto"/>
        <w:left w:val="none" w:sz="0" w:space="0" w:color="auto"/>
        <w:bottom w:val="none" w:sz="0" w:space="0" w:color="auto"/>
        <w:right w:val="none" w:sz="0" w:space="0" w:color="auto"/>
      </w:divBdr>
    </w:div>
    <w:div w:id="523518177">
      <w:bodyDiv w:val="1"/>
      <w:marLeft w:val="0"/>
      <w:marRight w:val="0"/>
      <w:marTop w:val="0"/>
      <w:marBottom w:val="0"/>
      <w:divBdr>
        <w:top w:val="none" w:sz="0" w:space="0" w:color="auto"/>
        <w:left w:val="none" w:sz="0" w:space="0" w:color="auto"/>
        <w:bottom w:val="none" w:sz="0" w:space="0" w:color="auto"/>
        <w:right w:val="none" w:sz="0" w:space="0" w:color="auto"/>
      </w:divBdr>
    </w:div>
    <w:div w:id="635064542">
      <w:bodyDiv w:val="1"/>
      <w:marLeft w:val="0"/>
      <w:marRight w:val="0"/>
      <w:marTop w:val="0"/>
      <w:marBottom w:val="0"/>
      <w:divBdr>
        <w:top w:val="none" w:sz="0" w:space="0" w:color="auto"/>
        <w:left w:val="none" w:sz="0" w:space="0" w:color="auto"/>
        <w:bottom w:val="none" w:sz="0" w:space="0" w:color="auto"/>
        <w:right w:val="none" w:sz="0" w:space="0" w:color="auto"/>
      </w:divBdr>
    </w:div>
    <w:div w:id="771586346">
      <w:bodyDiv w:val="1"/>
      <w:marLeft w:val="0"/>
      <w:marRight w:val="0"/>
      <w:marTop w:val="0"/>
      <w:marBottom w:val="0"/>
      <w:divBdr>
        <w:top w:val="none" w:sz="0" w:space="0" w:color="auto"/>
        <w:left w:val="none" w:sz="0" w:space="0" w:color="auto"/>
        <w:bottom w:val="none" w:sz="0" w:space="0" w:color="auto"/>
        <w:right w:val="none" w:sz="0" w:space="0" w:color="auto"/>
      </w:divBdr>
    </w:div>
    <w:div w:id="825705468">
      <w:bodyDiv w:val="1"/>
      <w:marLeft w:val="0"/>
      <w:marRight w:val="0"/>
      <w:marTop w:val="0"/>
      <w:marBottom w:val="0"/>
      <w:divBdr>
        <w:top w:val="none" w:sz="0" w:space="0" w:color="auto"/>
        <w:left w:val="none" w:sz="0" w:space="0" w:color="auto"/>
        <w:bottom w:val="none" w:sz="0" w:space="0" w:color="auto"/>
        <w:right w:val="none" w:sz="0" w:space="0" w:color="auto"/>
      </w:divBdr>
    </w:div>
    <w:div w:id="917330515">
      <w:bodyDiv w:val="1"/>
      <w:marLeft w:val="0"/>
      <w:marRight w:val="0"/>
      <w:marTop w:val="0"/>
      <w:marBottom w:val="0"/>
      <w:divBdr>
        <w:top w:val="none" w:sz="0" w:space="0" w:color="auto"/>
        <w:left w:val="none" w:sz="0" w:space="0" w:color="auto"/>
        <w:bottom w:val="none" w:sz="0" w:space="0" w:color="auto"/>
        <w:right w:val="none" w:sz="0" w:space="0" w:color="auto"/>
      </w:divBdr>
    </w:div>
    <w:div w:id="917523954">
      <w:bodyDiv w:val="1"/>
      <w:marLeft w:val="0"/>
      <w:marRight w:val="0"/>
      <w:marTop w:val="0"/>
      <w:marBottom w:val="0"/>
      <w:divBdr>
        <w:top w:val="none" w:sz="0" w:space="0" w:color="auto"/>
        <w:left w:val="none" w:sz="0" w:space="0" w:color="auto"/>
        <w:bottom w:val="none" w:sz="0" w:space="0" w:color="auto"/>
        <w:right w:val="none" w:sz="0" w:space="0" w:color="auto"/>
      </w:divBdr>
    </w:div>
    <w:div w:id="926620474">
      <w:bodyDiv w:val="1"/>
      <w:marLeft w:val="0"/>
      <w:marRight w:val="0"/>
      <w:marTop w:val="0"/>
      <w:marBottom w:val="0"/>
      <w:divBdr>
        <w:top w:val="none" w:sz="0" w:space="0" w:color="auto"/>
        <w:left w:val="none" w:sz="0" w:space="0" w:color="auto"/>
        <w:bottom w:val="none" w:sz="0" w:space="0" w:color="auto"/>
        <w:right w:val="none" w:sz="0" w:space="0" w:color="auto"/>
      </w:divBdr>
    </w:div>
    <w:div w:id="987130443">
      <w:bodyDiv w:val="1"/>
      <w:marLeft w:val="0"/>
      <w:marRight w:val="0"/>
      <w:marTop w:val="0"/>
      <w:marBottom w:val="0"/>
      <w:divBdr>
        <w:top w:val="none" w:sz="0" w:space="0" w:color="auto"/>
        <w:left w:val="none" w:sz="0" w:space="0" w:color="auto"/>
        <w:bottom w:val="none" w:sz="0" w:space="0" w:color="auto"/>
        <w:right w:val="none" w:sz="0" w:space="0" w:color="auto"/>
      </w:divBdr>
    </w:div>
    <w:div w:id="1058165648">
      <w:bodyDiv w:val="1"/>
      <w:marLeft w:val="0"/>
      <w:marRight w:val="0"/>
      <w:marTop w:val="0"/>
      <w:marBottom w:val="0"/>
      <w:divBdr>
        <w:top w:val="none" w:sz="0" w:space="0" w:color="auto"/>
        <w:left w:val="none" w:sz="0" w:space="0" w:color="auto"/>
        <w:bottom w:val="none" w:sz="0" w:space="0" w:color="auto"/>
        <w:right w:val="none" w:sz="0" w:space="0" w:color="auto"/>
      </w:divBdr>
    </w:div>
    <w:div w:id="1118376936">
      <w:bodyDiv w:val="1"/>
      <w:marLeft w:val="0"/>
      <w:marRight w:val="0"/>
      <w:marTop w:val="0"/>
      <w:marBottom w:val="0"/>
      <w:divBdr>
        <w:top w:val="none" w:sz="0" w:space="0" w:color="auto"/>
        <w:left w:val="none" w:sz="0" w:space="0" w:color="auto"/>
        <w:bottom w:val="none" w:sz="0" w:space="0" w:color="auto"/>
        <w:right w:val="none" w:sz="0" w:space="0" w:color="auto"/>
      </w:divBdr>
    </w:div>
    <w:div w:id="1138229388">
      <w:bodyDiv w:val="1"/>
      <w:marLeft w:val="0"/>
      <w:marRight w:val="0"/>
      <w:marTop w:val="0"/>
      <w:marBottom w:val="0"/>
      <w:divBdr>
        <w:top w:val="none" w:sz="0" w:space="0" w:color="auto"/>
        <w:left w:val="none" w:sz="0" w:space="0" w:color="auto"/>
        <w:bottom w:val="none" w:sz="0" w:space="0" w:color="auto"/>
        <w:right w:val="none" w:sz="0" w:space="0" w:color="auto"/>
      </w:divBdr>
    </w:div>
    <w:div w:id="1193765710">
      <w:bodyDiv w:val="1"/>
      <w:marLeft w:val="0"/>
      <w:marRight w:val="0"/>
      <w:marTop w:val="0"/>
      <w:marBottom w:val="0"/>
      <w:divBdr>
        <w:top w:val="none" w:sz="0" w:space="0" w:color="auto"/>
        <w:left w:val="none" w:sz="0" w:space="0" w:color="auto"/>
        <w:bottom w:val="none" w:sz="0" w:space="0" w:color="auto"/>
        <w:right w:val="none" w:sz="0" w:space="0" w:color="auto"/>
      </w:divBdr>
    </w:div>
    <w:div w:id="1206941295">
      <w:bodyDiv w:val="1"/>
      <w:marLeft w:val="0"/>
      <w:marRight w:val="0"/>
      <w:marTop w:val="0"/>
      <w:marBottom w:val="0"/>
      <w:divBdr>
        <w:top w:val="none" w:sz="0" w:space="0" w:color="auto"/>
        <w:left w:val="none" w:sz="0" w:space="0" w:color="auto"/>
        <w:bottom w:val="none" w:sz="0" w:space="0" w:color="auto"/>
        <w:right w:val="none" w:sz="0" w:space="0" w:color="auto"/>
      </w:divBdr>
    </w:div>
    <w:div w:id="1382752322">
      <w:bodyDiv w:val="1"/>
      <w:marLeft w:val="0"/>
      <w:marRight w:val="0"/>
      <w:marTop w:val="0"/>
      <w:marBottom w:val="0"/>
      <w:divBdr>
        <w:top w:val="none" w:sz="0" w:space="0" w:color="auto"/>
        <w:left w:val="none" w:sz="0" w:space="0" w:color="auto"/>
        <w:bottom w:val="none" w:sz="0" w:space="0" w:color="auto"/>
        <w:right w:val="none" w:sz="0" w:space="0" w:color="auto"/>
      </w:divBdr>
    </w:div>
    <w:div w:id="1415710730">
      <w:bodyDiv w:val="1"/>
      <w:marLeft w:val="0"/>
      <w:marRight w:val="0"/>
      <w:marTop w:val="0"/>
      <w:marBottom w:val="0"/>
      <w:divBdr>
        <w:top w:val="none" w:sz="0" w:space="0" w:color="auto"/>
        <w:left w:val="none" w:sz="0" w:space="0" w:color="auto"/>
        <w:bottom w:val="none" w:sz="0" w:space="0" w:color="auto"/>
        <w:right w:val="none" w:sz="0" w:space="0" w:color="auto"/>
      </w:divBdr>
    </w:div>
    <w:div w:id="1570648964">
      <w:bodyDiv w:val="1"/>
      <w:marLeft w:val="0"/>
      <w:marRight w:val="0"/>
      <w:marTop w:val="0"/>
      <w:marBottom w:val="0"/>
      <w:divBdr>
        <w:top w:val="none" w:sz="0" w:space="0" w:color="auto"/>
        <w:left w:val="none" w:sz="0" w:space="0" w:color="auto"/>
        <w:bottom w:val="none" w:sz="0" w:space="0" w:color="auto"/>
        <w:right w:val="none" w:sz="0" w:space="0" w:color="auto"/>
      </w:divBdr>
    </w:div>
    <w:div w:id="1628661850">
      <w:bodyDiv w:val="1"/>
      <w:marLeft w:val="0"/>
      <w:marRight w:val="0"/>
      <w:marTop w:val="0"/>
      <w:marBottom w:val="0"/>
      <w:divBdr>
        <w:top w:val="none" w:sz="0" w:space="0" w:color="auto"/>
        <w:left w:val="none" w:sz="0" w:space="0" w:color="auto"/>
        <w:bottom w:val="none" w:sz="0" w:space="0" w:color="auto"/>
        <w:right w:val="none" w:sz="0" w:space="0" w:color="auto"/>
      </w:divBdr>
    </w:div>
    <w:div w:id="1661469620">
      <w:bodyDiv w:val="1"/>
      <w:marLeft w:val="0"/>
      <w:marRight w:val="0"/>
      <w:marTop w:val="0"/>
      <w:marBottom w:val="0"/>
      <w:divBdr>
        <w:top w:val="none" w:sz="0" w:space="0" w:color="auto"/>
        <w:left w:val="none" w:sz="0" w:space="0" w:color="auto"/>
        <w:bottom w:val="none" w:sz="0" w:space="0" w:color="auto"/>
        <w:right w:val="none" w:sz="0" w:space="0" w:color="auto"/>
      </w:divBdr>
    </w:div>
    <w:div w:id="1689333389">
      <w:bodyDiv w:val="1"/>
      <w:marLeft w:val="0"/>
      <w:marRight w:val="0"/>
      <w:marTop w:val="0"/>
      <w:marBottom w:val="0"/>
      <w:divBdr>
        <w:top w:val="none" w:sz="0" w:space="0" w:color="auto"/>
        <w:left w:val="none" w:sz="0" w:space="0" w:color="auto"/>
        <w:bottom w:val="none" w:sz="0" w:space="0" w:color="auto"/>
        <w:right w:val="none" w:sz="0" w:space="0" w:color="auto"/>
      </w:divBdr>
    </w:div>
    <w:div w:id="1720669092">
      <w:bodyDiv w:val="1"/>
      <w:marLeft w:val="0"/>
      <w:marRight w:val="0"/>
      <w:marTop w:val="0"/>
      <w:marBottom w:val="0"/>
      <w:divBdr>
        <w:top w:val="none" w:sz="0" w:space="0" w:color="auto"/>
        <w:left w:val="none" w:sz="0" w:space="0" w:color="auto"/>
        <w:bottom w:val="none" w:sz="0" w:space="0" w:color="auto"/>
        <w:right w:val="none" w:sz="0" w:space="0" w:color="auto"/>
      </w:divBdr>
    </w:div>
    <w:div w:id="1826819764">
      <w:bodyDiv w:val="1"/>
      <w:marLeft w:val="0"/>
      <w:marRight w:val="0"/>
      <w:marTop w:val="0"/>
      <w:marBottom w:val="0"/>
      <w:divBdr>
        <w:top w:val="none" w:sz="0" w:space="0" w:color="auto"/>
        <w:left w:val="none" w:sz="0" w:space="0" w:color="auto"/>
        <w:bottom w:val="none" w:sz="0" w:space="0" w:color="auto"/>
        <w:right w:val="none" w:sz="0" w:space="0" w:color="auto"/>
      </w:divBdr>
    </w:div>
    <w:div w:id="1868062630">
      <w:bodyDiv w:val="1"/>
      <w:marLeft w:val="0"/>
      <w:marRight w:val="0"/>
      <w:marTop w:val="0"/>
      <w:marBottom w:val="0"/>
      <w:divBdr>
        <w:top w:val="none" w:sz="0" w:space="0" w:color="auto"/>
        <w:left w:val="none" w:sz="0" w:space="0" w:color="auto"/>
        <w:bottom w:val="none" w:sz="0" w:space="0" w:color="auto"/>
        <w:right w:val="none" w:sz="0" w:space="0" w:color="auto"/>
      </w:divBdr>
    </w:div>
    <w:div w:id="1938714795">
      <w:bodyDiv w:val="1"/>
      <w:marLeft w:val="0"/>
      <w:marRight w:val="0"/>
      <w:marTop w:val="0"/>
      <w:marBottom w:val="0"/>
      <w:divBdr>
        <w:top w:val="none" w:sz="0" w:space="0" w:color="auto"/>
        <w:left w:val="none" w:sz="0" w:space="0" w:color="auto"/>
        <w:bottom w:val="none" w:sz="0" w:space="0" w:color="auto"/>
        <w:right w:val="none" w:sz="0" w:space="0" w:color="auto"/>
      </w:divBdr>
    </w:div>
    <w:div w:id="211107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lv/doks/pld/366-att1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2700</Words>
  <Characters>1539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2025-05-30T08:40:00Z</cp:lastPrinted>
  <dcterms:created xsi:type="dcterms:W3CDTF">2025-06-04T11:48:00Z</dcterms:created>
  <dcterms:modified xsi:type="dcterms:W3CDTF">2025-06-04T11:48:00Z</dcterms:modified>
</cp:coreProperties>
</file>