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5B647231" w:rsidR="00F87FD6" w:rsidRPr="00F60084" w:rsidRDefault="00F87FD6" w:rsidP="00BC7CDA">
            <w:pPr>
              <w:rPr>
                <w:rFonts w:eastAsiaTheme="minorHAnsi"/>
                <w:b/>
                <w:bCs/>
                <w:lang w:eastAsia="en-US"/>
              </w:rPr>
            </w:pPr>
            <w:r w:rsidRPr="00F60084">
              <w:rPr>
                <w:rFonts w:eastAsiaTheme="minorHAnsi"/>
                <w:b/>
                <w:bCs/>
                <w:lang w:eastAsia="en-US"/>
              </w:rPr>
              <w:t>202</w:t>
            </w:r>
            <w:r w:rsidR="002D0FF9">
              <w:rPr>
                <w:rFonts w:eastAsiaTheme="minorHAnsi"/>
                <w:b/>
                <w:bCs/>
                <w:lang w:eastAsia="en-US"/>
              </w:rPr>
              <w:t>5</w:t>
            </w:r>
            <w:r w:rsidRPr="00F60084">
              <w:rPr>
                <w:rFonts w:eastAsiaTheme="minorHAnsi"/>
                <w:b/>
                <w:bCs/>
                <w:lang w:eastAsia="en-US"/>
              </w:rPr>
              <w:t xml:space="preserve">.gada </w:t>
            </w:r>
            <w:r w:rsidR="003A0C31">
              <w:rPr>
                <w:rFonts w:eastAsiaTheme="minorHAnsi"/>
                <w:b/>
                <w:bCs/>
                <w:lang w:eastAsia="en-US"/>
              </w:rPr>
              <w:t>2</w:t>
            </w:r>
            <w:r w:rsidR="002D0FF9">
              <w:rPr>
                <w:rFonts w:eastAsiaTheme="minorHAnsi"/>
                <w:b/>
                <w:bCs/>
                <w:lang w:eastAsia="en-US"/>
              </w:rPr>
              <w:t>9</w:t>
            </w:r>
            <w:r>
              <w:rPr>
                <w:rFonts w:eastAsiaTheme="minorHAnsi"/>
                <w:b/>
                <w:bCs/>
                <w:lang w:eastAsia="en-US"/>
              </w:rPr>
              <w:t>.</w:t>
            </w:r>
            <w:r w:rsidR="002D0FF9">
              <w:rPr>
                <w:rFonts w:eastAsiaTheme="minorHAnsi"/>
                <w:b/>
                <w:bCs/>
                <w:lang w:eastAsia="en-US"/>
              </w:rPr>
              <w:t>maijā</w:t>
            </w:r>
          </w:p>
        </w:tc>
        <w:tc>
          <w:tcPr>
            <w:tcW w:w="4729" w:type="dxa"/>
          </w:tcPr>
          <w:p w14:paraId="0CC64FB9" w14:textId="1D1CCF20" w:rsidR="00F87FD6" w:rsidRPr="00F60084" w:rsidRDefault="005F18CE"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2D0FF9">
              <w:rPr>
                <w:rFonts w:eastAsiaTheme="minorHAnsi"/>
                <w:b/>
                <w:bCs/>
                <w:lang w:eastAsia="en-US"/>
              </w:rPr>
              <w:t>5</w:t>
            </w:r>
            <w:r w:rsidR="00F87FD6" w:rsidRPr="00F60084">
              <w:rPr>
                <w:rFonts w:eastAsiaTheme="minorHAnsi"/>
                <w:b/>
                <w:bCs/>
                <w:lang w:eastAsia="en-US"/>
              </w:rPr>
              <w:t>/</w:t>
            </w:r>
            <w:r>
              <w:rPr>
                <w:rFonts w:eastAsiaTheme="minorHAnsi"/>
                <w:b/>
                <w:bCs/>
                <w:lang w:eastAsia="en-US"/>
              </w:rPr>
              <w:t>395</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4A93DDDA" w:rsidR="00F87FD6" w:rsidRPr="00F60084" w:rsidRDefault="005F18CE"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12</w:t>
            </w:r>
            <w:r w:rsidR="00F87FD6" w:rsidRPr="00F60084">
              <w:rPr>
                <w:rFonts w:eastAsiaTheme="minorHAnsi"/>
                <w:b/>
                <w:bCs/>
                <w:lang w:eastAsia="en-US"/>
              </w:rPr>
              <w:t xml:space="preserve">; </w:t>
            </w:r>
            <w:r>
              <w:rPr>
                <w:rFonts w:eastAsiaTheme="minorHAnsi"/>
                <w:b/>
                <w:bCs/>
                <w:lang w:eastAsia="en-US"/>
              </w:rPr>
              <w:t>64</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3627AA01" w14:textId="5506C363" w:rsidR="00EC7FA3" w:rsidRDefault="000E297C" w:rsidP="009925CD">
      <w:pPr>
        <w:jc w:val="center"/>
        <w:rPr>
          <w:b/>
        </w:rPr>
      </w:pPr>
      <w:r w:rsidRPr="009925CD">
        <w:rPr>
          <w:b/>
        </w:rPr>
        <w:t xml:space="preserve">Par </w:t>
      </w:r>
      <w:r w:rsidR="00912E6E">
        <w:rPr>
          <w:b/>
        </w:rPr>
        <w:t>Daukstu</w:t>
      </w:r>
      <w:r w:rsidR="009925CD" w:rsidRPr="009925CD">
        <w:rPr>
          <w:b/>
        </w:rPr>
        <w:t xml:space="preserve"> </w:t>
      </w:r>
      <w:r w:rsidR="00C03FE4" w:rsidRPr="009925CD">
        <w:rPr>
          <w:b/>
        </w:rPr>
        <w:t>pagast</w:t>
      </w:r>
      <w:r w:rsidR="004F7745" w:rsidRPr="009925CD">
        <w:rPr>
          <w:b/>
        </w:rPr>
        <w:t xml:space="preserve">a nekustamā īpašuma </w:t>
      </w:r>
    </w:p>
    <w:p w14:paraId="04B9F3C6" w14:textId="0B9E5F16" w:rsidR="000E297C" w:rsidRDefault="009925CD" w:rsidP="009925CD">
      <w:pPr>
        <w:jc w:val="center"/>
        <w:rPr>
          <w:b/>
        </w:rPr>
      </w:pPr>
      <w:r w:rsidRPr="009925CD">
        <w:rPr>
          <w:b/>
        </w:rPr>
        <w:t>nosaukum</w:t>
      </w:r>
      <w:r w:rsidR="005D5CD1">
        <w:rPr>
          <w:b/>
        </w:rPr>
        <w:t>a</w:t>
      </w:r>
      <w:r w:rsidR="004F7745">
        <w:rPr>
          <w:b/>
        </w:rPr>
        <w:t xml:space="preserve"> </w:t>
      </w:r>
      <w:r w:rsidR="008711D5">
        <w:rPr>
          <w:b/>
        </w:rPr>
        <w:t>“Darza-8”</w:t>
      </w:r>
      <w:r w:rsidR="00986DB0">
        <w:rPr>
          <w:b/>
        </w:rPr>
        <w:t xml:space="preserve"> </w:t>
      </w:r>
      <w:r w:rsidR="005D5CD1">
        <w:rPr>
          <w:b/>
        </w:rPr>
        <w:t>likvidēšanu un adreses piešķiršanu</w:t>
      </w:r>
    </w:p>
    <w:p w14:paraId="08E890A0" w14:textId="77777777" w:rsidR="009925CD" w:rsidRPr="007F31A4" w:rsidRDefault="009925CD" w:rsidP="009925CD">
      <w:pPr>
        <w:jc w:val="center"/>
      </w:pPr>
    </w:p>
    <w:p w14:paraId="146591AC" w14:textId="628B387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 xml:space="preserve">Pašvaldību likuma 10.panta pirmās daļas 21.punktā noteikts, ka dome ir tiesīga izlemt ikvienu pašvaldības kompetences jautājumu; tikai domes kompetencē ir pieņemt lēmumus citos </w:t>
      </w:r>
      <w:r w:rsidRPr="00EE65A1">
        <w:rPr>
          <w:rFonts w:eastAsia="SimSun"/>
          <w:lang w:eastAsia="zh-CN" w:bidi="hi-IN"/>
        </w:rPr>
        <w:t>ārējos normatīvajos aktos paredzētajos gadījumos.</w:t>
      </w:r>
    </w:p>
    <w:p w14:paraId="1B2D9722" w14:textId="74E93026" w:rsidR="00FB00CE"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B9450E">
        <w:rPr>
          <w:rFonts w:eastAsia="SimSun"/>
          <w:lang w:eastAsia="zh-CN" w:bidi="hi-IN"/>
        </w:rPr>
        <w:t>Gulbenes novada pašvaldības domes 2014. gada 27. jūlija sēdes lēmumu “Par pašvaldībai piekritīgajiem zemes gabaliem” (protokols Nr.15, 20.§, 2.p.), Gulbenes novada pašvaldībai</w:t>
      </w:r>
      <w:r w:rsidR="006D153D">
        <w:rPr>
          <w:rFonts w:eastAsia="SimSun"/>
          <w:lang w:eastAsia="zh-CN" w:bidi="hi-IN"/>
        </w:rPr>
        <w:t>,</w:t>
      </w:r>
      <w:r w:rsidR="006D153D" w:rsidRPr="006D153D">
        <w:rPr>
          <w:rFonts w:eastAsia="SimSun"/>
          <w:lang w:eastAsia="zh-CN" w:bidi="hi-IN"/>
        </w:rPr>
        <w:t xml:space="preserve"> pamatojoties uz likuma “Par valsts un pašvaldību zemes īpašuma tiesībām un to nostiprināšanu zemesgrāmatās” 3.panta piekto daļu</w:t>
      </w:r>
      <w:r w:rsidR="006D153D">
        <w:rPr>
          <w:rFonts w:eastAsia="SimSun"/>
          <w:lang w:eastAsia="zh-CN" w:bidi="hi-IN"/>
        </w:rPr>
        <w:t>,</w:t>
      </w:r>
      <w:r w:rsidR="006D153D" w:rsidRPr="006D153D">
        <w:rPr>
          <w:rFonts w:eastAsia="SimSun"/>
          <w:lang w:eastAsia="zh-CN" w:bidi="hi-IN"/>
        </w:rPr>
        <w:t xml:space="preserve"> piekrīt</w:t>
      </w:r>
      <w:r w:rsidR="006D153D">
        <w:rPr>
          <w:rFonts w:eastAsia="SimSun"/>
          <w:lang w:eastAsia="zh-CN" w:bidi="hi-IN"/>
        </w:rPr>
        <w:t xml:space="preserve"> </w:t>
      </w:r>
      <w:r w:rsidR="006D153D" w:rsidRPr="006D153D">
        <w:rPr>
          <w:rFonts w:eastAsia="SimSun"/>
          <w:lang w:eastAsia="zh-CN" w:bidi="hi-IN"/>
        </w:rPr>
        <w:t>nekustamais īpašums ar nosaukumu “</w:t>
      </w:r>
      <w:r w:rsidR="005A77FC" w:rsidRPr="005A77FC">
        <w:rPr>
          <w:rFonts w:eastAsia="SimSun"/>
          <w:lang w:eastAsia="zh-CN" w:bidi="hi-IN"/>
        </w:rPr>
        <w:t>D</w:t>
      </w:r>
      <w:r w:rsidR="003E4A04">
        <w:rPr>
          <w:rFonts w:eastAsia="SimSun"/>
          <w:lang w:eastAsia="zh-CN" w:bidi="hi-IN"/>
        </w:rPr>
        <w:t>a</w:t>
      </w:r>
      <w:r w:rsidR="005A77FC" w:rsidRPr="005A77FC">
        <w:rPr>
          <w:rFonts w:eastAsia="SimSun"/>
          <w:lang w:eastAsia="zh-CN" w:bidi="hi-IN"/>
        </w:rPr>
        <w:t>rza-8</w:t>
      </w:r>
      <w:r w:rsidR="006D153D" w:rsidRPr="006D153D">
        <w:rPr>
          <w:rFonts w:eastAsia="SimSun"/>
          <w:lang w:eastAsia="zh-CN" w:bidi="hi-IN"/>
        </w:rPr>
        <w:t>”</w:t>
      </w:r>
      <w:r w:rsidR="00D17A02">
        <w:rPr>
          <w:rFonts w:eastAsia="SimSun"/>
          <w:lang w:eastAsia="zh-CN" w:bidi="hi-IN"/>
        </w:rPr>
        <w:t xml:space="preserve">, </w:t>
      </w:r>
      <w:r w:rsidR="005A77FC" w:rsidRPr="005A77FC">
        <w:rPr>
          <w:rFonts w:eastAsia="SimSun"/>
          <w:lang w:eastAsia="zh-CN" w:bidi="hi-IN"/>
        </w:rPr>
        <w:t xml:space="preserve">Daukstu </w:t>
      </w:r>
      <w:r w:rsidR="006D153D" w:rsidRPr="006D153D">
        <w:rPr>
          <w:rFonts w:eastAsia="SimSun"/>
          <w:lang w:eastAsia="zh-CN" w:bidi="hi-IN"/>
        </w:rPr>
        <w:t>pagast</w:t>
      </w:r>
      <w:r w:rsidR="00D17A02">
        <w:rPr>
          <w:rFonts w:eastAsia="SimSun"/>
          <w:lang w:eastAsia="zh-CN" w:bidi="hi-IN"/>
        </w:rPr>
        <w:t>s</w:t>
      </w:r>
      <w:r w:rsidR="006D153D" w:rsidRPr="006D153D">
        <w:rPr>
          <w:rFonts w:eastAsia="SimSun"/>
          <w:lang w:eastAsia="zh-CN" w:bidi="hi-IN"/>
        </w:rPr>
        <w:t>, Gulbenes novad</w:t>
      </w:r>
      <w:r w:rsidR="00D17A02">
        <w:rPr>
          <w:rFonts w:eastAsia="SimSun"/>
          <w:lang w:eastAsia="zh-CN" w:bidi="hi-IN"/>
        </w:rPr>
        <w:t>s</w:t>
      </w:r>
      <w:r w:rsidR="006D153D" w:rsidRPr="006D153D">
        <w:rPr>
          <w:rFonts w:eastAsia="SimSun"/>
          <w:lang w:eastAsia="zh-CN" w:bidi="hi-IN"/>
        </w:rPr>
        <w:t xml:space="preserve">, kadastra numurs </w:t>
      </w:r>
      <w:r w:rsidR="005A77FC">
        <w:rPr>
          <w:rFonts w:eastAsia="SimSun"/>
          <w:lang w:eastAsia="zh-CN" w:bidi="hi-IN"/>
        </w:rPr>
        <w:t>5048 004 0362</w:t>
      </w:r>
      <w:r w:rsidR="006D153D" w:rsidRPr="006D153D">
        <w:rPr>
          <w:rFonts w:eastAsia="SimSun"/>
          <w:lang w:eastAsia="zh-CN" w:bidi="hi-IN"/>
        </w:rPr>
        <w:t xml:space="preserve">, sastāvošs no </w:t>
      </w:r>
      <w:r w:rsidR="006D153D">
        <w:rPr>
          <w:rFonts w:eastAsia="SimSun"/>
          <w:lang w:eastAsia="zh-CN" w:bidi="hi-IN"/>
        </w:rPr>
        <w:t xml:space="preserve">neapbūvētas </w:t>
      </w:r>
      <w:r w:rsidR="006D153D" w:rsidRPr="006D153D">
        <w:rPr>
          <w:rFonts w:eastAsia="SimSun"/>
          <w:lang w:eastAsia="zh-CN" w:bidi="hi-IN"/>
        </w:rPr>
        <w:t xml:space="preserve">zemes vienības ar kadastra apzīmējumu </w:t>
      </w:r>
      <w:r w:rsidR="005A77FC">
        <w:rPr>
          <w:rFonts w:eastAsia="SimSun"/>
          <w:lang w:eastAsia="zh-CN" w:bidi="hi-IN"/>
        </w:rPr>
        <w:t>5048 004 0354</w:t>
      </w:r>
      <w:r w:rsidR="006D153D" w:rsidRPr="006D153D">
        <w:rPr>
          <w:rFonts w:eastAsia="SimSun"/>
          <w:lang w:eastAsia="zh-CN" w:bidi="hi-IN"/>
        </w:rPr>
        <w:t xml:space="preserve"> </w:t>
      </w:r>
      <w:r w:rsidR="005A77FC">
        <w:rPr>
          <w:rFonts w:eastAsia="SimSun"/>
          <w:lang w:eastAsia="zh-CN" w:bidi="hi-IN"/>
        </w:rPr>
        <w:t>0</w:t>
      </w:r>
      <w:r w:rsidR="006D153D" w:rsidRPr="006D153D">
        <w:rPr>
          <w:rFonts w:eastAsia="SimSun"/>
          <w:lang w:eastAsia="zh-CN" w:bidi="hi-IN"/>
        </w:rPr>
        <w:t>,</w:t>
      </w:r>
      <w:r w:rsidR="005A77FC">
        <w:rPr>
          <w:rFonts w:eastAsia="SimSun"/>
          <w:lang w:eastAsia="zh-CN" w:bidi="hi-IN"/>
        </w:rPr>
        <w:t>0802</w:t>
      </w:r>
      <w:r w:rsidR="006D153D" w:rsidRPr="006D153D">
        <w:rPr>
          <w:rFonts w:eastAsia="SimSun"/>
          <w:lang w:eastAsia="zh-CN" w:bidi="hi-IN"/>
        </w:rPr>
        <w:t xml:space="preserve"> ha platībā</w:t>
      </w:r>
      <w:r w:rsidR="006D153D">
        <w:rPr>
          <w:rFonts w:eastAsia="SimSun"/>
          <w:lang w:eastAsia="zh-CN" w:bidi="hi-IN"/>
        </w:rPr>
        <w:t>.</w:t>
      </w:r>
      <w:r w:rsidR="00EE50CD">
        <w:rPr>
          <w:rFonts w:eastAsia="SimSun"/>
          <w:lang w:eastAsia="zh-CN" w:bidi="hi-IN"/>
        </w:rPr>
        <w:t xml:space="preserve"> </w:t>
      </w:r>
    </w:p>
    <w:p w14:paraId="04721D2B" w14:textId="77777777" w:rsidR="00D533E0" w:rsidRDefault="00EE50CD" w:rsidP="00A64C62">
      <w:pPr>
        <w:spacing w:line="360" w:lineRule="auto"/>
        <w:ind w:firstLine="567"/>
        <w:jc w:val="both"/>
        <w:rPr>
          <w:rFonts w:eastAsia="SimSun"/>
          <w:lang w:eastAsia="zh-CN" w:bidi="hi-IN"/>
        </w:rPr>
      </w:pPr>
      <w:r w:rsidRPr="00F43BD4">
        <w:rPr>
          <w:rFonts w:eastAsia="SimSun"/>
          <w:lang w:eastAsia="zh-CN" w:bidi="hi-IN"/>
        </w:rPr>
        <w:t>Saskaņā ar Gulbenes novada pašvaldības domes 2018.gada 27.decembra saistošajiem noteikumiem Nr.20 “Gulbenes novada teritorijas plānojums, Teritorijas izmantošanas un apbūves noteikumi un grafiskā daļa”</w:t>
      </w:r>
      <w:r w:rsidR="00F5670B" w:rsidRPr="00F43BD4">
        <w:rPr>
          <w:rFonts w:eastAsia="SimSun"/>
          <w:lang w:eastAsia="zh-CN" w:bidi="hi-IN"/>
        </w:rPr>
        <w:t xml:space="preserve"> (turpmāk – </w:t>
      </w:r>
      <w:bookmarkStart w:id="0" w:name="_Hlk171953807"/>
      <w:r w:rsidRPr="00F43BD4">
        <w:rPr>
          <w:rFonts w:eastAsia="SimSun"/>
          <w:lang w:eastAsia="zh-CN" w:bidi="hi-IN"/>
        </w:rPr>
        <w:t>Noteikumi Nr.20</w:t>
      </w:r>
      <w:bookmarkEnd w:id="0"/>
      <w:r w:rsidR="00F5670B" w:rsidRPr="00F43BD4">
        <w:rPr>
          <w:rFonts w:eastAsia="SimSun"/>
          <w:lang w:eastAsia="zh-CN" w:bidi="hi-IN"/>
        </w:rPr>
        <w:t>)</w:t>
      </w:r>
      <w:r w:rsidR="001F6DC0" w:rsidRPr="00F43BD4">
        <w:rPr>
          <w:rFonts w:eastAsia="SimSun"/>
          <w:lang w:eastAsia="zh-CN" w:bidi="hi-IN"/>
        </w:rPr>
        <w:t xml:space="preserve"> </w:t>
      </w:r>
      <w:r w:rsidRPr="00F43BD4">
        <w:rPr>
          <w:rFonts w:eastAsia="SimSun"/>
          <w:lang w:eastAsia="zh-CN" w:bidi="hi-IN"/>
        </w:rPr>
        <w:t xml:space="preserve">zemes vienība ar kadastra apzīmējumu </w:t>
      </w:r>
      <w:bookmarkStart w:id="1" w:name="_Hlk198561173"/>
      <w:r w:rsidR="00196DB4" w:rsidRPr="00F43BD4">
        <w:rPr>
          <w:rFonts w:eastAsia="SimSun"/>
          <w:lang w:eastAsia="zh-CN" w:bidi="hi-IN"/>
        </w:rPr>
        <w:t>5048 004 0354</w:t>
      </w:r>
      <w:bookmarkEnd w:id="1"/>
      <w:r w:rsidRPr="00F43BD4">
        <w:rPr>
          <w:rFonts w:eastAsia="SimSun"/>
          <w:lang w:eastAsia="zh-CN" w:bidi="hi-IN"/>
        </w:rPr>
        <w:t xml:space="preserve"> </w:t>
      </w:r>
      <w:r w:rsidR="00196DB4" w:rsidRPr="00F43BD4">
        <w:rPr>
          <w:rFonts w:eastAsia="SimSun"/>
          <w:lang w:eastAsia="zh-CN" w:bidi="hi-IN"/>
        </w:rPr>
        <w:t>0,0417 ha platībā atrodas savrupmāju apbūves (</w:t>
      </w:r>
      <w:proofErr w:type="spellStart"/>
      <w:r w:rsidR="00196DB4" w:rsidRPr="00F43BD4">
        <w:rPr>
          <w:rFonts w:eastAsia="SimSun"/>
          <w:lang w:eastAsia="zh-CN" w:bidi="hi-IN"/>
        </w:rPr>
        <w:t>DzS</w:t>
      </w:r>
      <w:proofErr w:type="spellEnd"/>
      <w:r w:rsidR="00196DB4" w:rsidRPr="00F43BD4">
        <w:rPr>
          <w:rFonts w:eastAsia="SimSun"/>
          <w:lang w:eastAsia="zh-CN" w:bidi="hi-IN"/>
        </w:rPr>
        <w:t xml:space="preserve">) teritorijā, 0,0380 ha platībā </w:t>
      </w:r>
      <w:r w:rsidRPr="00F43BD4">
        <w:rPr>
          <w:rFonts w:eastAsia="SimSun"/>
          <w:lang w:eastAsia="zh-CN" w:bidi="hi-IN"/>
        </w:rPr>
        <w:t xml:space="preserve">atrodas </w:t>
      </w:r>
      <w:r w:rsidR="00196DB4" w:rsidRPr="00F43BD4">
        <w:rPr>
          <w:rFonts w:eastAsia="SimSun"/>
          <w:lang w:eastAsia="zh-CN" w:bidi="hi-IN"/>
        </w:rPr>
        <w:t>ūdeņu</w:t>
      </w:r>
      <w:r w:rsidRPr="00F43BD4">
        <w:rPr>
          <w:rFonts w:eastAsia="SimSun"/>
          <w:lang w:eastAsia="zh-CN" w:bidi="hi-IN"/>
        </w:rPr>
        <w:t xml:space="preserve"> (</w:t>
      </w:r>
      <w:r w:rsidR="00196DB4" w:rsidRPr="00F43BD4">
        <w:rPr>
          <w:rFonts w:eastAsia="SimSun"/>
          <w:lang w:eastAsia="zh-CN" w:bidi="hi-IN"/>
        </w:rPr>
        <w:t>Ū</w:t>
      </w:r>
      <w:r w:rsidRPr="00F43BD4">
        <w:rPr>
          <w:rFonts w:eastAsia="SimSun"/>
          <w:lang w:eastAsia="zh-CN" w:bidi="hi-IN"/>
        </w:rPr>
        <w:t>)</w:t>
      </w:r>
      <w:r w:rsidR="00F5670B" w:rsidRPr="00F43BD4">
        <w:rPr>
          <w:rFonts w:eastAsia="SimSun"/>
          <w:lang w:eastAsia="zh-CN" w:bidi="hi-IN"/>
        </w:rPr>
        <w:t xml:space="preserve"> </w:t>
      </w:r>
      <w:r w:rsidRPr="00F43BD4">
        <w:rPr>
          <w:rFonts w:eastAsia="SimSun"/>
          <w:lang w:eastAsia="zh-CN" w:bidi="hi-IN"/>
        </w:rPr>
        <w:t>teritorijā.</w:t>
      </w:r>
    </w:p>
    <w:p w14:paraId="5AD21F22" w14:textId="37842D89" w:rsidR="00077DC4" w:rsidRDefault="00077DC4" w:rsidP="00077DC4">
      <w:pPr>
        <w:spacing w:line="360" w:lineRule="auto"/>
        <w:ind w:firstLine="567"/>
        <w:jc w:val="both"/>
        <w:rPr>
          <w:rFonts w:eastAsia="SimSun"/>
          <w:lang w:eastAsia="zh-CN" w:bidi="hi-IN"/>
        </w:rPr>
      </w:pPr>
      <w:r w:rsidRPr="00584AD0">
        <w:rPr>
          <w:rFonts w:eastAsia="SimSun"/>
          <w:lang w:eastAsia="zh-CN" w:bidi="hi-IN"/>
        </w:rPr>
        <w:t>Nekustamā īpašuma valsts kadastra likuma 1.panta 14.punkt</w:t>
      </w:r>
      <w:r w:rsidR="00A63D32" w:rsidRPr="00584AD0">
        <w:rPr>
          <w:rFonts w:eastAsia="SimSun"/>
          <w:lang w:eastAsia="zh-CN" w:bidi="hi-IN"/>
        </w:rPr>
        <w:t>s nosaka, ka</w:t>
      </w:r>
      <w:r w:rsidRPr="00584AD0">
        <w:rPr>
          <w:rFonts w:eastAsia="SimSun"/>
          <w:lang w:eastAsia="zh-CN" w:bidi="hi-IN"/>
        </w:rPr>
        <w:t xml:space="preserve">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5591F0DD" w14:textId="0E1CF54D" w:rsidR="00077DC4" w:rsidRDefault="00A63D32" w:rsidP="00A64C62">
      <w:pPr>
        <w:spacing w:line="360" w:lineRule="auto"/>
        <w:ind w:firstLine="567"/>
        <w:jc w:val="both"/>
        <w:rPr>
          <w:rFonts w:eastAsia="SimSun"/>
          <w:lang w:eastAsia="zh-CN" w:bidi="hi-IN"/>
        </w:rPr>
      </w:pPr>
      <w:r>
        <w:rPr>
          <w:rFonts w:eastAsia="SimSun"/>
          <w:lang w:eastAsia="zh-CN" w:bidi="hi-IN"/>
        </w:rPr>
        <w:t xml:space="preserve">Saskaņā ar </w:t>
      </w:r>
      <w:r w:rsidRPr="00A63D32">
        <w:rPr>
          <w:rFonts w:eastAsia="SimSun"/>
          <w:lang w:eastAsia="zh-CN" w:bidi="hi-IN"/>
        </w:rPr>
        <w:t>Noteikum</w:t>
      </w:r>
      <w:r>
        <w:rPr>
          <w:rFonts w:eastAsia="SimSun"/>
          <w:lang w:eastAsia="zh-CN" w:bidi="hi-IN"/>
        </w:rPr>
        <w:t>iem</w:t>
      </w:r>
      <w:r w:rsidRPr="00A63D32">
        <w:rPr>
          <w:rFonts w:eastAsia="SimSun"/>
          <w:lang w:eastAsia="zh-CN" w:bidi="hi-IN"/>
        </w:rPr>
        <w:t xml:space="preserve"> Nr.20</w:t>
      </w:r>
      <w:r>
        <w:rPr>
          <w:rFonts w:eastAsia="SimSun"/>
          <w:lang w:eastAsia="zh-CN" w:bidi="hi-IN"/>
        </w:rPr>
        <w:t xml:space="preserve"> n</w:t>
      </w:r>
      <w:r w:rsidRPr="00A63D32">
        <w:rPr>
          <w:rFonts w:eastAsia="SimSun"/>
          <w:lang w:eastAsia="zh-CN" w:bidi="hi-IN"/>
        </w:rPr>
        <w:t>ekustamā īpašuma ar nosaukumu “Darza-8”, Daukstu pagasts, Gulbenes novads, kadastra numurs 5048 004 0362, sastāvā esoš</w:t>
      </w:r>
      <w:r>
        <w:rPr>
          <w:rFonts w:eastAsia="SimSun"/>
          <w:lang w:eastAsia="zh-CN" w:bidi="hi-IN"/>
        </w:rPr>
        <w:t>ā</w:t>
      </w:r>
      <w:r w:rsidRPr="00A63D32">
        <w:rPr>
          <w:rFonts w:eastAsia="SimSun"/>
          <w:lang w:eastAsia="zh-CN" w:bidi="hi-IN"/>
        </w:rPr>
        <w:t xml:space="preserve"> zemes vienība ar kadastra apzīmējumu 5048 004 0354 0,0802 ha kopplatībā</w:t>
      </w:r>
      <w:r>
        <w:rPr>
          <w:rFonts w:eastAsia="SimSun"/>
          <w:lang w:eastAsia="zh-CN" w:bidi="hi-IN"/>
        </w:rPr>
        <w:t xml:space="preserve"> atrodas Gulbenes novada Daukstu pagasta Staru ciemā un </w:t>
      </w:r>
      <w:r w:rsidRPr="00A63D32">
        <w:rPr>
          <w:rFonts w:eastAsia="SimSun"/>
          <w:lang w:eastAsia="zh-CN" w:bidi="hi-IN"/>
        </w:rPr>
        <w:t xml:space="preserve">piekļuve </w:t>
      </w:r>
      <w:r>
        <w:rPr>
          <w:rFonts w:eastAsia="SimSun"/>
          <w:lang w:eastAsia="zh-CN" w:bidi="hi-IN"/>
        </w:rPr>
        <w:t xml:space="preserve">tai </w:t>
      </w:r>
      <w:r w:rsidRPr="00A63D32">
        <w:rPr>
          <w:rFonts w:eastAsia="SimSun"/>
          <w:lang w:eastAsia="zh-CN" w:bidi="hi-IN"/>
        </w:rPr>
        <w:t>ir nodrošināta no Dārza ielas</w:t>
      </w:r>
      <w:r>
        <w:rPr>
          <w:rFonts w:eastAsia="SimSun"/>
          <w:lang w:eastAsia="zh-CN" w:bidi="hi-IN"/>
        </w:rPr>
        <w:t>.</w:t>
      </w:r>
    </w:p>
    <w:p w14:paraId="71632613" w14:textId="46A8DD88" w:rsidR="0058187E" w:rsidRDefault="004B3B91" w:rsidP="00A64C62">
      <w:pPr>
        <w:spacing w:line="360" w:lineRule="auto"/>
        <w:ind w:firstLine="567"/>
        <w:jc w:val="both"/>
        <w:rPr>
          <w:rFonts w:eastAsia="SimSun"/>
          <w:lang w:eastAsia="zh-CN" w:bidi="hi-IN"/>
        </w:rPr>
      </w:pPr>
      <w:r w:rsidRPr="004B3B91">
        <w:rPr>
          <w:rFonts w:eastAsia="SimSun"/>
          <w:lang w:eastAsia="zh-CN" w:bidi="hi-IN"/>
        </w:rPr>
        <w:t xml:space="preserve">Ministru kabineta noteikumu Nr.455 “Adresācijas noteikumi” (turpmāk – Adresācijas noteikumi) </w:t>
      </w:r>
      <w:r w:rsidR="0058187E" w:rsidRPr="0058187E">
        <w:rPr>
          <w:rFonts w:eastAsia="SimSun"/>
          <w:lang w:eastAsia="zh-CN" w:bidi="hi-IN"/>
        </w:rPr>
        <w:t>2.9.</w:t>
      </w:r>
      <w:r w:rsidR="00CF7358">
        <w:rPr>
          <w:rFonts w:eastAsia="SimSun"/>
          <w:lang w:eastAsia="zh-CN" w:bidi="hi-IN"/>
        </w:rPr>
        <w:t xml:space="preserve"> un</w:t>
      </w:r>
      <w:r w:rsidR="0058187E" w:rsidRPr="0058187E">
        <w:rPr>
          <w:rFonts w:eastAsia="SimSun"/>
          <w:lang w:eastAsia="zh-CN" w:bidi="hi-IN"/>
        </w:rPr>
        <w:t xml:space="preserve"> 2.10.apakšpunkt</w:t>
      </w:r>
      <w:r w:rsidR="00CF7358">
        <w:rPr>
          <w:rFonts w:eastAsia="SimSun"/>
          <w:lang w:eastAsia="zh-CN" w:bidi="hi-IN"/>
        </w:rPr>
        <w:t>s</w:t>
      </w:r>
      <w:r w:rsidR="0058187E" w:rsidRPr="0058187E">
        <w:rPr>
          <w:rFonts w:eastAsia="SimSun"/>
          <w:lang w:eastAsia="zh-CN" w:bidi="hi-IN"/>
        </w:rPr>
        <w:t xml:space="preserve"> nosaka, ka adresācijas objekts ir dzīvošanai, saimnieciskai, </w:t>
      </w:r>
      <w:r w:rsidR="0058187E" w:rsidRPr="0058187E">
        <w:rPr>
          <w:rFonts w:eastAsia="SimSun"/>
          <w:lang w:eastAsia="zh-CN" w:bidi="hi-IN"/>
        </w:rPr>
        <w:lastRenderedPageBreak/>
        <w:t>administratīvai vai publiskai darbībai paredzēta ēka, zemes vienība, uz kuras ir atļauts būvēt šo noteikumu 2.8. un 2.9. apakšpunktā minētos objektus</w:t>
      </w:r>
      <w:r>
        <w:rPr>
          <w:rFonts w:eastAsia="SimSun"/>
          <w:lang w:eastAsia="zh-CN" w:bidi="hi-IN"/>
        </w:rPr>
        <w:t>.</w:t>
      </w:r>
      <w:r w:rsidR="0058187E" w:rsidRPr="0058187E">
        <w:rPr>
          <w:rFonts w:eastAsia="SimSun"/>
          <w:lang w:eastAsia="zh-CN" w:bidi="hi-IN"/>
        </w:rPr>
        <w:t xml:space="preserve"> </w:t>
      </w:r>
    </w:p>
    <w:p w14:paraId="4A050A24" w14:textId="1B1FC360" w:rsidR="00AB1F88" w:rsidRDefault="00AB1F88" w:rsidP="00A64C62">
      <w:pPr>
        <w:spacing w:line="360" w:lineRule="auto"/>
        <w:ind w:firstLine="567"/>
        <w:jc w:val="both"/>
        <w:rPr>
          <w:rFonts w:eastAsia="SimSun"/>
          <w:lang w:eastAsia="zh-CN" w:bidi="hi-IN"/>
        </w:rPr>
      </w:pPr>
      <w:r>
        <w:rPr>
          <w:rFonts w:eastAsia="SimSun"/>
          <w:lang w:eastAsia="zh-CN" w:bidi="hi-IN"/>
        </w:rPr>
        <w:t>Adresācijas noteikumu 15.punkts nosaka, ka p</w:t>
      </w:r>
      <w:r w:rsidRPr="00AB1F88">
        <w:rPr>
          <w:rFonts w:eastAsia="SimSun"/>
          <w:lang w:eastAsia="zh-CN" w:bidi="hi-IN"/>
        </w:rPr>
        <w:t>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p>
    <w:p w14:paraId="06EFD80C" w14:textId="02C8FF5C" w:rsidR="00D533E0" w:rsidRDefault="00AB1F88" w:rsidP="00A64C62">
      <w:pPr>
        <w:spacing w:line="360" w:lineRule="auto"/>
        <w:ind w:firstLine="567"/>
        <w:jc w:val="both"/>
        <w:rPr>
          <w:rFonts w:eastAsia="SimSun"/>
          <w:lang w:eastAsia="zh-CN" w:bidi="hi-IN"/>
        </w:rPr>
      </w:pPr>
      <w:r>
        <w:rPr>
          <w:rFonts w:eastAsia="SimSun"/>
          <w:lang w:eastAsia="zh-CN" w:bidi="hi-IN"/>
        </w:rPr>
        <w:t xml:space="preserve">Adresācijas noteikumu </w:t>
      </w:r>
      <w:r w:rsidR="00584AD0">
        <w:rPr>
          <w:rFonts w:eastAsia="SimSun"/>
          <w:lang w:eastAsia="zh-CN" w:bidi="hi-IN"/>
        </w:rPr>
        <w:t xml:space="preserve">19.1.apakšpunkts nosaka, ka, lai </w:t>
      </w:r>
      <w:r w:rsidR="00584AD0" w:rsidRPr="00584AD0">
        <w:rPr>
          <w:rFonts w:eastAsia="SimSun"/>
          <w:lang w:eastAsia="zh-CN" w:bidi="hi-IN"/>
        </w:rPr>
        <w:t>izvairītos no iepriekš piešķirtu numuru atkārtošanās, pašvaldība savā teritorijā, piemērojot vienotu praksi, apbūvei paredzētās zemes vienības vai ēkas numuru papildina ar vienu no šādiem adreses papildelementiem: latviešu alfabēta lielo burtu bez diakritiskām zīmēm;</w:t>
      </w:r>
      <w:r w:rsidR="00584AD0">
        <w:rPr>
          <w:rFonts w:eastAsia="SimSun"/>
          <w:lang w:eastAsia="zh-CN" w:bidi="hi-IN"/>
        </w:rPr>
        <w:t xml:space="preserve"> </w:t>
      </w:r>
      <w:r>
        <w:rPr>
          <w:rFonts w:eastAsia="SimSun"/>
          <w:lang w:eastAsia="zh-CN" w:bidi="hi-IN"/>
        </w:rPr>
        <w:t>20.punkts nosaka p</w:t>
      </w:r>
      <w:r w:rsidRPr="00AB1F88">
        <w:rPr>
          <w:rFonts w:eastAsia="SimSun"/>
          <w:lang w:eastAsia="zh-CN" w:bidi="hi-IN"/>
        </w:rPr>
        <w:t>ilsētu un ciemu teritoriju daļās, kur ir ielas, apbūvei paredzētajai zemes vienībai vai ēkai numuru piešķir, izvērtējot konkrēto situāciju un ņemot vērā tuvāko ielu vai ielu, no kuras iespējams pie ēkas piekļūt ar transportu.</w:t>
      </w:r>
    </w:p>
    <w:p w14:paraId="39AACBBA" w14:textId="0A52027B" w:rsidR="00584AD0" w:rsidRDefault="00584AD0" w:rsidP="009A6839">
      <w:pPr>
        <w:spacing w:line="360" w:lineRule="auto"/>
        <w:ind w:firstLine="567"/>
        <w:jc w:val="both"/>
        <w:rPr>
          <w:rFonts w:eastAsia="SimSun"/>
          <w:lang w:eastAsia="zh-CN" w:bidi="hi-IN"/>
        </w:rPr>
      </w:pPr>
      <w:r>
        <w:rPr>
          <w:rFonts w:eastAsia="SimSun"/>
          <w:lang w:eastAsia="zh-CN" w:bidi="hi-IN"/>
        </w:rPr>
        <w:t>P</w:t>
      </w:r>
      <w:r w:rsidR="00A64C62" w:rsidRPr="004A5D67">
        <w:rPr>
          <w:rFonts w:eastAsia="SimSun"/>
          <w:lang w:eastAsia="zh-CN" w:bidi="hi-IN"/>
        </w:rPr>
        <w:t xml:space="preserve">amatojoties uz Pašvaldību likuma 10.panta pirmās daļas </w:t>
      </w:r>
      <w:r w:rsidR="006F7B91" w:rsidRPr="004A5D67">
        <w:rPr>
          <w:rFonts w:eastAsia="SimSun"/>
          <w:lang w:eastAsia="zh-CN" w:bidi="hi-IN"/>
        </w:rPr>
        <w:t>21.</w:t>
      </w:r>
      <w:r w:rsidR="00A64C62" w:rsidRPr="004A5D67">
        <w:rPr>
          <w:rFonts w:eastAsia="SimSun"/>
          <w:lang w:eastAsia="zh-CN" w:bidi="hi-IN"/>
        </w:rPr>
        <w:t xml:space="preserve">punktu, </w:t>
      </w:r>
      <w:r w:rsidRPr="00584AD0">
        <w:rPr>
          <w:rFonts w:eastAsia="SimSun"/>
          <w:lang w:eastAsia="zh-CN" w:bidi="hi-IN"/>
        </w:rPr>
        <w:t>Gulbenes novada pašvaldības domes 2018.gada 27.decembra saistošajiem noteikumiem Nr.20 “Gulbenes novada teritorijas plānojums, Teritorijas izmantošanas un apbūves noteikumi un grafiskā daļa”</w:t>
      </w:r>
      <w:r>
        <w:rPr>
          <w:rFonts w:eastAsia="SimSun"/>
          <w:lang w:eastAsia="zh-CN" w:bidi="hi-IN"/>
        </w:rPr>
        <w:t xml:space="preserve">, </w:t>
      </w:r>
      <w:r w:rsidR="00A64C62" w:rsidRPr="004A5D67">
        <w:rPr>
          <w:rFonts w:eastAsia="SimSun"/>
          <w:lang w:eastAsia="zh-CN" w:bidi="hi-IN"/>
        </w:rPr>
        <w:t>Nekustamā īpašuma valsts kadastra likuma 1.panta 14.punktu,</w:t>
      </w:r>
      <w:r w:rsidR="0057538E" w:rsidRPr="004A5D67">
        <w:t xml:space="preserve"> </w:t>
      </w:r>
      <w:r w:rsidR="00EC48F6" w:rsidRPr="00EC48F6">
        <w:t>Ministru kabineta noteikumu Nr.455 “Adresācijas noteikumi”</w:t>
      </w:r>
      <w:r w:rsidR="00EC48F6">
        <w:t xml:space="preserve"> </w:t>
      </w:r>
      <w:r>
        <w:t>2.9., 2.10.</w:t>
      </w:r>
      <w:r w:rsidR="00CF7358">
        <w:t xml:space="preserve"> un</w:t>
      </w:r>
      <w:r>
        <w:t xml:space="preserve"> 19.1.</w:t>
      </w:r>
      <w:r w:rsidR="00EC48F6">
        <w:t>apakšpunkt</w:t>
      </w:r>
      <w:r w:rsidR="00CF7358">
        <w:t>u,</w:t>
      </w:r>
      <w:r>
        <w:t xml:space="preserve"> 15.</w:t>
      </w:r>
      <w:r w:rsidR="00CF7358">
        <w:t xml:space="preserve"> un</w:t>
      </w:r>
      <w:r>
        <w:t xml:space="preserve"> 20.punkt</w:t>
      </w:r>
      <w:r w:rsidR="00CF7358">
        <w:t>u</w:t>
      </w:r>
      <w:r w:rsidR="00EC48F6">
        <w:t xml:space="preserve">, </w:t>
      </w:r>
      <w:r w:rsidR="009A6839">
        <w:t>ņemot vērā Attīstības un tautsaimniecības komitejas ieteikumu un Finanšu komitejas ieteikumu</w:t>
      </w:r>
      <w:r w:rsidR="00CF7358">
        <w:t>,</w:t>
      </w:r>
      <w:r w:rsidR="009A6839" w:rsidRPr="00584AD0">
        <w:rPr>
          <w:rFonts w:eastAsia="SimSun"/>
          <w:lang w:eastAsia="zh-CN" w:bidi="hi-IN"/>
        </w:rPr>
        <w:t xml:space="preserve"> </w:t>
      </w:r>
      <w:r w:rsidRPr="00584AD0">
        <w:rPr>
          <w:rFonts w:eastAsia="SimSun"/>
          <w:lang w:eastAsia="zh-CN" w:bidi="hi-IN"/>
        </w:rPr>
        <w:t xml:space="preserve">atklāti balsojot: </w:t>
      </w:r>
      <w:r w:rsidR="005F18CE" w:rsidRPr="002C1BAA">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F18CE">
        <w:rPr>
          <w:noProof/>
        </w:rPr>
        <w:t xml:space="preserve">, </w:t>
      </w:r>
      <w:r w:rsidRPr="00584AD0">
        <w:rPr>
          <w:rFonts w:eastAsia="SimSun"/>
          <w:lang w:eastAsia="zh-CN" w:bidi="hi-IN"/>
        </w:rPr>
        <w:t>Gulbenes novada pašvaldības dome NOLEMJ:</w:t>
      </w:r>
    </w:p>
    <w:p w14:paraId="10B6F3BE" w14:textId="415DAA52" w:rsidR="00584AD0" w:rsidRDefault="00A64C62" w:rsidP="003E69CC">
      <w:pPr>
        <w:spacing w:line="360" w:lineRule="auto"/>
        <w:ind w:firstLine="567"/>
        <w:jc w:val="both"/>
        <w:rPr>
          <w:rFonts w:eastAsia="SimSun"/>
          <w:lang w:eastAsia="zh-CN" w:bidi="hi-IN"/>
        </w:rPr>
      </w:pPr>
      <w:r w:rsidRPr="008777CE">
        <w:rPr>
          <w:rFonts w:eastAsia="SimSun"/>
          <w:lang w:eastAsia="zh-CN" w:bidi="hi-IN"/>
        </w:rPr>
        <w:t xml:space="preserve">1. </w:t>
      </w:r>
      <w:r w:rsidR="00584AD0">
        <w:rPr>
          <w:rFonts w:eastAsia="SimSun"/>
          <w:lang w:eastAsia="zh-CN" w:bidi="hi-IN"/>
        </w:rPr>
        <w:t>Piešķirt adresi: Dārza iela 8A</w:t>
      </w:r>
      <w:r w:rsidR="00CC1287">
        <w:rPr>
          <w:rFonts w:eastAsia="SimSun"/>
          <w:lang w:eastAsia="zh-CN" w:bidi="hi-IN"/>
        </w:rPr>
        <w:t>, Stari, Daukstu pag., Gulbenes nov.</w:t>
      </w:r>
      <w:r w:rsidR="00EC48F6">
        <w:rPr>
          <w:rFonts w:eastAsia="SimSun"/>
          <w:lang w:eastAsia="zh-CN" w:bidi="hi-IN"/>
        </w:rPr>
        <w:t xml:space="preserve"> </w:t>
      </w:r>
      <w:r w:rsidR="00584AD0" w:rsidRPr="00584AD0">
        <w:rPr>
          <w:rFonts w:eastAsia="SimSun"/>
          <w:lang w:eastAsia="zh-CN" w:bidi="hi-IN"/>
        </w:rPr>
        <w:t>zemes vienība</w:t>
      </w:r>
      <w:r w:rsidR="00CC1287">
        <w:rPr>
          <w:rFonts w:eastAsia="SimSun"/>
          <w:lang w:eastAsia="zh-CN" w:bidi="hi-IN"/>
        </w:rPr>
        <w:t>i</w:t>
      </w:r>
      <w:r w:rsidR="00584AD0" w:rsidRPr="00584AD0">
        <w:rPr>
          <w:rFonts w:eastAsia="SimSun"/>
          <w:lang w:eastAsia="zh-CN" w:bidi="hi-IN"/>
        </w:rPr>
        <w:t xml:space="preserve"> ar kadastra apzīmējumu 5048 004 0354</w:t>
      </w:r>
      <w:r w:rsidR="00CC1287">
        <w:rPr>
          <w:rFonts w:eastAsia="SimSun"/>
          <w:lang w:eastAsia="zh-CN" w:bidi="hi-IN"/>
        </w:rPr>
        <w:t>.</w:t>
      </w:r>
    </w:p>
    <w:p w14:paraId="7F42AF1C" w14:textId="4C13C61E" w:rsidR="00CC1287" w:rsidRDefault="00CC1287" w:rsidP="003E69CC">
      <w:pPr>
        <w:spacing w:line="360" w:lineRule="auto"/>
        <w:ind w:firstLine="567"/>
        <w:jc w:val="both"/>
        <w:rPr>
          <w:rFonts w:eastAsia="SimSun"/>
          <w:lang w:eastAsia="zh-CN" w:bidi="hi-IN"/>
        </w:rPr>
      </w:pPr>
      <w:r>
        <w:rPr>
          <w:rFonts w:eastAsia="SimSun"/>
          <w:lang w:eastAsia="zh-CN" w:bidi="hi-IN"/>
        </w:rPr>
        <w:t xml:space="preserve">2. Likvidēt nekustamā īpašuma ar kadastra numuru </w:t>
      </w:r>
      <w:r w:rsidR="00C163C7">
        <w:rPr>
          <w:rFonts w:eastAsia="SimSun"/>
          <w:lang w:eastAsia="zh-CN" w:bidi="hi-IN"/>
        </w:rPr>
        <w:t>5048 004 0362 nosaukumu “Darza-8”.</w:t>
      </w:r>
    </w:p>
    <w:p w14:paraId="40851E26" w14:textId="4F7664AF" w:rsidR="004D159E" w:rsidRDefault="00262468"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xml:space="preserve">. </w:t>
      </w:r>
      <w:r w:rsidR="00CE7F76">
        <w:rPr>
          <w:rFonts w:eastAsia="SimSun"/>
          <w:lang w:eastAsia="zh-CN" w:bidi="hi-IN"/>
        </w:rPr>
        <w:t xml:space="preserve">Par </w:t>
      </w:r>
      <w:r w:rsidR="00814D3C">
        <w:rPr>
          <w:rFonts w:eastAsia="SimSun"/>
          <w:lang w:eastAsia="zh-CN" w:bidi="hi-IN"/>
        </w:rPr>
        <w:t xml:space="preserve">lēmuma </w:t>
      </w:r>
      <w:r w:rsidR="00CE7F76">
        <w:rPr>
          <w:rFonts w:eastAsia="SimSun"/>
          <w:lang w:eastAsia="zh-CN" w:bidi="hi-IN"/>
        </w:rPr>
        <w:t>izpildi atbildīga Gulbenes novada</w:t>
      </w:r>
      <w:r w:rsidR="004D159E">
        <w:rPr>
          <w:rFonts w:eastAsia="SimSun"/>
          <w:lang w:eastAsia="zh-CN" w:bidi="hi-IN"/>
        </w:rPr>
        <w:t xml:space="preserve"> Centrālās pārvaldes Īpašumu pārraudzības nodaļa.</w:t>
      </w:r>
    </w:p>
    <w:p w14:paraId="38E04B1C" w14:textId="2D451B0B" w:rsidR="00A50C04" w:rsidRDefault="00262468" w:rsidP="003E69CC">
      <w:pPr>
        <w:spacing w:line="360" w:lineRule="auto"/>
        <w:ind w:firstLine="567"/>
        <w:jc w:val="both"/>
        <w:rPr>
          <w:rFonts w:eastAsia="SimSun"/>
          <w:lang w:eastAsia="zh-CN" w:bidi="hi-IN"/>
        </w:rPr>
      </w:pPr>
      <w:r>
        <w:rPr>
          <w:rFonts w:eastAsia="SimSun"/>
          <w:lang w:eastAsia="zh-CN" w:bidi="hi-IN"/>
        </w:rPr>
        <w:t>4</w:t>
      </w:r>
      <w:r w:rsidR="004D159E">
        <w:rPr>
          <w:rFonts w:eastAsia="SimSun"/>
          <w:lang w:eastAsia="zh-CN" w:bidi="hi-IN"/>
        </w:rPr>
        <w:t>. Lēmuma izpildes kontroli veikt Gulbenes novada pašvaldības izpilddirektore</w:t>
      </w:r>
      <w:r w:rsidR="00814D3C">
        <w:rPr>
          <w:rFonts w:eastAsia="SimSun"/>
          <w:lang w:eastAsia="zh-CN" w:bidi="hi-IN"/>
        </w:rPr>
        <w:t>i</w:t>
      </w:r>
      <w:r w:rsidR="003E69CC">
        <w:rPr>
          <w:rFonts w:eastAsia="SimSun"/>
          <w:lang w:eastAsia="zh-CN" w:bidi="hi-IN"/>
        </w:rPr>
        <w:t>.</w:t>
      </w:r>
    </w:p>
    <w:p w14:paraId="6CE39942" w14:textId="77777777" w:rsidR="00A64C62" w:rsidRDefault="00A64C62" w:rsidP="00A64C62">
      <w:pPr>
        <w:spacing w:line="360" w:lineRule="auto"/>
        <w:ind w:firstLine="567"/>
        <w:jc w:val="both"/>
        <w:rPr>
          <w:rFonts w:eastAsia="SimSun"/>
          <w:lang w:eastAsia="zh-CN" w:bidi="hi-IN"/>
        </w:rPr>
      </w:pPr>
    </w:p>
    <w:p w14:paraId="5B637524" w14:textId="77777777" w:rsidR="00F174D8" w:rsidRPr="000E297C" w:rsidRDefault="00F174D8"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10C327FC" w14:textId="4EA78E7E" w:rsidR="00317C0E" w:rsidRDefault="00317C0E" w:rsidP="003E69CC">
      <w:pPr>
        <w:spacing w:after="160" w:line="259" w:lineRule="auto"/>
      </w:pPr>
    </w:p>
    <w:sectPr w:rsidR="00317C0E"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0935"/>
    <w:rsid w:val="000175D1"/>
    <w:rsid w:val="00017889"/>
    <w:rsid w:val="0002533A"/>
    <w:rsid w:val="00037C2E"/>
    <w:rsid w:val="00040083"/>
    <w:rsid w:val="00056714"/>
    <w:rsid w:val="00077DC4"/>
    <w:rsid w:val="00086138"/>
    <w:rsid w:val="0009276A"/>
    <w:rsid w:val="0009485A"/>
    <w:rsid w:val="00097BF7"/>
    <w:rsid w:val="000A1ABE"/>
    <w:rsid w:val="000A7A9A"/>
    <w:rsid w:val="000B293B"/>
    <w:rsid w:val="000C046A"/>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96DB4"/>
    <w:rsid w:val="001A0EA2"/>
    <w:rsid w:val="001A2A85"/>
    <w:rsid w:val="001A49DD"/>
    <w:rsid w:val="001A7D2D"/>
    <w:rsid w:val="001B262A"/>
    <w:rsid w:val="001B4B9C"/>
    <w:rsid w:val="001B66AE"/>
    <w:rsid w:val="001C232D"/>
    <w:rsid w:val="001C61AB"/>
    <w:rsid w:val="001F0608"/>
    <w:rsid w:val="001F6DC0"/>
    <w:rsid w:val="00211523"/>
    <w:rsid w:val="00211A69"/>
    <w:rsid w:val="00216B5D"/>
    <w:rsid w:val="0023028D"/>
    <w:rsid w:val="00240961"/>
    <w:rsid w:val="002456FE"/>
    <w:rsid w:val="00250FA4"/>
    <w:rsid w:val="0025624F"/>
    <w:rsid w:val="0025663B"/>
    <w:rsid w:val="00261123"/>
    <w:rsid w:val="00262468"/>
    <w:rsid w:val="00267925"/>
    <w:rsid w:val="00270584"/>
    <w:rsid w:val="00271454"/>
    <w:rsid w:val="0027506F"/>
    <w:rsid w:val="002766B5"/>
    <w:rsid w:val="00277D22"/>
    <w:rsid w:val="002811EC"/>
    <w:rsid w:val="00285394"/>
    <w:rsid w:val="00285899"/>
    <w:rsid w:val="002A648B"/>
    <w:rsid w:val="002B356A"/>
    <w:rsid w:val="002C0962"/>
    <w:rsid w:val="002C41ED"/>
    <w:rsid w:val="002C4DA6"/>
    <w:rsid w:val="002C5397"/>
    <w:rsid w:val="002D0FF9"/>
    <w:rsid w:val="002E08CD"/>
    <w:rsid w:val="002E269B"/>
    <w:rsid w:val="00302663"/>
    <w:rsid w:val="00304E40"/>
    <w:rsid w:val="00306553"/>
    <w:rsid w:val="003069C9"/>
    <w:rsid w:val="0031098E"/>
    <w:rsid w:val="00314CD7"/>
    <w:rsid w:val="00317C0E"/>
    <w:rsid w:val="00317D99"/>
    <w:rsid w:val="00323EE9"/>
    <w:rsid w:val="00323EFA"/>
    <w:rsid w:val="00324B13"/>
    <w:rsid w:val="00325E8C"/>
    <w:rsid w:val="0035337B"/>
    <w:rsid w:val="00366861"/>
    <w:rsid w:val="00367539"/>
    <w:rsid w:val="00367DFD"/>
    <w:rsid w:val="00376357"/>
    <w:rsid w:val="00383B4A"/>
    <w:rsid w:val="00396888"/>
    <w:rsid w:val="003A0C31"/>
    <w:rsid w:val="003A1208"/>
    <w:rsid w:val="003A49EE"/>
    <w:rsid w:val="003B06FC"/>
    <w:rsid w:val="003C251F"/>
    <w:rsid w:val="003C5BF7"/>
    <w:rsid w:val="003E4A04"/>
    <w:rsid w:val="003E5592"/>
    <w:rsid w:val="003E69CC"/>
    <w:rsid w:val="003F5C51"/>
    <w:rsid w:val="00413E7B"/>
    <w:rsid w:val="0042061A"/>
    <w:rsid w:val="00421DB8"/>
    <w:rsid w:val="00424903"/>
    <w:rsid w:val="004249C2"/>
    <w:rsid w:val="0042660C"/>
    <w:rsid w:val="004366B5"/>
    <w:rsid w:val="00442175"/>
    <w:rsid w:val="00443211"/>
    <w:rsid w:val="00445825"/>
    <w:rsid w:val="00473319"/>
    <w:rsid w:val="00474633"/>
    <w:rsid w:val="00475AA8"/>
    <w:rsid w:val="004902DC"/>
    <w:rsid w:val="004906C3"/>
    <w:rsid w:val="004A51F0"/>
    <w:rsid w:val="004A5D67"/>
    <w:rsid w:val="004B17AA"/>
    <w:rsid w:val="004B3B91"/>
    <w:rsid w:val="004B4082"/>
    <w:rsid w:val="004C1B4E"/>
    <w:rsid w:val="004C2EA9"/>
    <w:rsid w:val="004C4748"/>
    <w:rsid w:val="004D159E"/>
    <w:rsid w:val="004D1D79"/>
    <w:rsid w:val="004D6830"/>
    <w:rsid w:val="004E551E"/>
    <w:rsid w:val="004F7745"/>
    <w:rsid w:val="004F778C"/>
    <w:rsid w:val="0050015B"/>
    <w:rsid w:val="00504A44"/>
    <w:rsid w:val="00506F00"/>
    <w:rsid w:val="005152FB"/>
    <w:rsid w:val="0051708E"/>
    <w:rsid w:val="005200CE"/>
    <w:rsid w:val="005215BA"/>
    <w:rsid w:val="00522D14"/>
    <w:rsid w:val="00553124"/>
    <w:rsid w:val="005545F0"/>
    <w:rsid w:val="00554FEF"/>
    <w:rsid w:val="00567B17"/>
    <w:rsid w:val="0057538E"/>
    <w:rsid w:val="00575D19"/>
    <w:rsid w:val="0058187E"/>
    <w:rsid w:val="00584AD0"/>
    <w:rsid w:val="005A4886"/>
    <w:rsid w:val="005A4F7A"/>
    <w:rsid w:val="005A77FC"/>
    <w:rsid w:val="005B513B"/>
    <w:rsid w:val="005B70CF"/>
    <w:rsid w:val="005D4FD3"/>
    <w:rsid w:val="005D5CD1"/>
    <w:rsid w:val="005E1747"/>
    <w:rsid w:val="005E2AD3"/>
    <w:rsid w:val="005E50EE"/>
    <w:rsid w:val="005F18CE"/>
    <w:rsid w:val="005F5627"/>
    <w:rsid w:val="0060523D"/>
    <w:rsid w:val="00607391"/>
    <w:rsid w:val="00610B85"/>
    <w:rsid w:val="0061377A"/>
    <w:rsid w:val="00621FEF"/>
    <w:rsid w:val="0063413A"/>
    <w:rsid w:val="00645EB3"/>
    <w:rsid w:val="0064723B"/>
    <w:rsid w:val="006520DA"/>
    <w:rsid w:val="006571B5"/>
    <w:rsid w:val="00661BCA"/>
    <w:rsid w:val="00674983"/>
    <w:rsid w:val="00684CC3"/>
    <w:rsid w:val="00685C11"/>
    <w:rsid w:val="0068638E"/>
    <w:rsid w:val="006B06C4"/>
    <w:rsid w:val="006B5421"/>
    <w:rsid w:val="006D153D"/>
    <w:rsid w:val="006E10A6"/>
    <w:rsid w:val="006E310F"/>
    <w:rsid w:val="006E74E5"/>
    <w:rsid w:val="006F7B91"/>
    <w:rsid w:val="007062F3"/>
    <w:rsid w:val="00706A60"/>
    <w:rsid w:val="0071641F"/>
    <w:rsid w:val="0072350F"/>
    <w:rsid w:val="00733BC5"/>
    <w:rsid w:val="00746693"/>
    <w:rsid w:val="007525F1"/>
    <w:rsid w:val="00752B22"/>
    <w:rsid w:val="007A0C97"/>
    <w:rsid w:val="007A75EF"/>
    <w:rsid w:val="007C427A"/>
    <w:rsid w:val="007D1DE2"/>
    <w:rsid w:val="007E161E"/>
    <w:rsid w:val="007E403B"/>
    <w:rsid w:val="007F0186"/>
    <w:rsid w:val="007F30AF"/>
    <w:rsid w:val="00803857"/>
    <w:rsid w:val="008074EA"/>
    <w:rsid w:val="00810D99"/>
    <w:rsid w:val="00814A22"/>
    <w:rsid w:val="00814D3C"/>
    <w:rsid w:val="00821ED6"/>
    <w:rsid w:val="00826151"/>
    <w:rsid w:val="00827560"/>
    <w:rsid w:val="008279F3"/>
    <w:rsid w:val="00843A7F"/>
    <w:rsid w:val="008508FA"/>
    <w:rsid w:val="00865EED"/>
    <w:rsid w:val="008711D5"/>
    <w:rsid w:val="008777CE"/>
    <w:rsid w:val="00880B62"/>
    <w:rsid w:val="0089336E"/>
    <w:rsid w:val="008C01AF"/>
    <w:rsid w:val="008D0AEC"/>
    <w:rsid w:val="008D4908"/>
    <w:rsid w:val="008E134F"/>
    <w:rsid w:val="008F2489"/>
    <w:rsid w:val="009051C8"/>
    <w:rsid w:val="00912E6E"/>
    <w:rsid w:val="0091553B"/>
    <w:rsid w:val="00916C3C"/>
    <w:rsid w:val="00917B23"/>
    <w:rsid w:val="00942EA4"/>
    <w:rsid w:val="00944DB2"/>
    <w:rsid w:val="00947990"/>
    <w:rsid w:val="00963895"/>
    <w:rsid w:val="009715C9"/>
    <w:rsid w:val="009733EB"/>
    <w:rsid w:val="0097580E"/>
    <w:rsid w:val="00980110"/>
    <w:rsid w:val="00982C46"/>
    <w:rsid w:val="00984E1A"/>
    <w:rsid w:val="00986DB0"/>
    <w:rsid w:val="009925CD"/>
    <w:rsid w:val="009A6839"/>
    <w:rsid w:val="009C3351"/>
    <w:rsid w:val="009C5451"/>
    <w:rsid w:val="009C5755"/>
    <w:rsid w:val="009E4855"/>
    <w:rsid w:val="009E7FE2"/>
    <w:rsid w:val="00A06073"/>
    <w:rsid w:val="00A1173B"/>
    <w:rsid w:val="00A12FB4"/>
    <w:rsid w:val="00A140B3"/>
    <w:rsid w:val="00A23A1B"/>
    <w:rsid w:val="00A24130"/>
    <w:rsid w:val="00A2475B"/>
    <w:rsid w:val="00A25DD0"/>
    <w:rsid w:val="00A37452"/>
    <w:rsid w:val="00A37499"/>
    <w:rsid w:val="00A467E2"/>
    <w:rsid w:val="00A50C04"/>
    <w:rsid w:val="00A63D32"/>
    <w:rsid w:val="00A64C62"/>
    <w:rsid w:val="00A65FD9"/>
    <w:rsid w:val="00A94B3C"/>
    <w:rsid w:val="00AA6940"/>
    <w:rsid w:val="00AB1F88"/>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75D9D"/>
    <w:rsid w:val="00B9450E"/>
    <w:rsid w:val="00BA44A2"/>
    <w:rsid w:val="00BA78C0"/>
    <w:rsid w:val="00BB18B3"/>
    <w:rsid w:val="00BB2265"/>
    <w:rsid w:val="00BB4FD2"/>
    <w:rsid w:val="00BD010F"/>
    <w:rsid w:val="00BD0446"/>
    <w:rsid w:val="00BE7933"/>
    <w:rsid w:val="00BF4ACF"/>
    <w:rsid w:val="00C03FE4"/>
    <w:rsid w:val="00C11EBD"/>
    <w:rsid w:val="00C15DD3"/>
    <w:rsid w:val="00C163C7"/>
    <w:rsid w:val="00C346C2"/>
    <w:rsid w:val="00C36AF2"/>
    <w:rsid w:val="00C40B5A"/>
    <w:rsid w:val="00C559E5"/>
    <w:rsid w:val="00C72676"/>
    <w:rsid w:val="00C73386"/>
    <w:rsid w:val="00C774FC"/>
    <w:rsid w:val="00C96B22"/>
    <w:rsid w:val="00CA0466"/>
    <w:rsid w:val="00CA21D8"/>
    <w:rsid w:val="00CC1287"/>
    <w:rsid w:val="00CD0C58"/>
    <w:rsid w:val="00CD6DD6"/>
    <w:rsid w:val="00CE7F76"/>
    <w:rsid w:val="00CF1ED9"/>
    <w:rsid w:val="00CF7358"/>
    <w:rsid w:val="00D17A02"/>
    <w:rsid w:val="00D22486"/>
    <w:rsid w:val="00D44778"/>
    <w:rsid w:val="00D533E0"/>
    <w:rsid w:val="00D60E91"/>
    <w:rsid w:val="00D74626"/>
    <w:rsid w:val="00D81F98"/>
    <w:rsid w:val="00D8283D"/>
    <w:rsid w:val="00D84B8C"/>
    <w:rsid w:val="00D85956"/>
    <w:rsid w:val="00D92754"/>
    <w:rsid w:val="00DA118C"/>
    <w:rsid w:val="00DA6553"/>
    <w:rsid w:val="00DD2C28"/>
    <w:rsid w:val="00DF0BB8"/>
    <w:rsid w:val="00DF1268"/>
    <w:rsid w:val="00DF2CEC"/>
    <w:rsid w:val="00E02A97"/>
    <w:rsid w:val="00E0357F"/>
    <w:rsid w:val="00E1007F"/>
    <w:rsid w:val="00E1796B"/>
    <w:rsid w:val="00E34A43"/>
    <w:rsid w:val="00E407E2"/>
    <w:rsid w:val="00E521DC"/>
    <w:rsid w:val="00E534CE"/>
    <w:rsid w:val="00E6645E"/>
    <w:rsid w:val="00E708A6"/>
    <w:rsid w:val="00E71F57"/>
    <w:rsid w:val="00E7485B"/>
    <w:rsid w:val="00E751C6"/>
    <w:rsid w:val="00E90DFC"/>
    <w:rsid w:val="00E93A78"/>
    <w:rsid w:val="00EB5173"/>
    <w:rsid w:val="00EC3835"/>
    <w:rsid w:val="00EC48F6"/>
    <w:rsid w:val="00EC7FA3"/>
    <w:rsid w:val="00ED0321"/>
    <w:rsid w:val="00EE1F07"/>
    <w:rsid w:val="00EE50CD"/>
    <w:rsid w:val="00EE65A1"/>
    <w:rsid w:val="00EE7205"/>
    <w:rsid w:val="00EE7C66"/>
    <w:rsid w:val="00EF26B3"/>
    <w:rsid w:val="00F03107"/>
    <w:rsid w:val="00F04C88"/>
    <w:rsid w:val="00F109C7"/>
    <w:rsid w:val="00F12E0A"/>
    <w:rsid w:val="00F174D8"/>
    <w:rsid w:val="00F33C50"/>
    <w:rsid w:val="00F43BD4"/>
    <w:rsid w:val="00F46DB3"/>
    <w:rsid w:val="00F5670B"/>
    <w:rsid w:val="00F65C6E"/>
    <w:rsid w:val="00F66DDC"/>
    <w:rsid w:val="00F7539B"/>
    <w:rsid w:val="00F81E7F"/>
    <w:rsid w:val="00F8362E"/>
    <w:rsid w:val="00F859CB"/>
    <w:rsid w:val="00F87FD6"/>
    <w:rsid w:val="00F97752"/>
    <w:rsid w:val="00FB00CE"/>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831">
      <w:bodyDiv w:val="1"/>
      <w:marLeft w:val="0"/>
      <w:marRight w:val="0"/>
      <w:marTop w:val="0"/>
      <w:marBottom w:val="0"/>
      <w:divBdr>
        <w:top w:val="none" w:sz="0" w:space="0" w:color="auto"/>
        <w:left w:val="none" w:sz="0" w:space="0" w:color="auto"/>
        <w:bottom w:val="none" w:sz="0" w:space="0" w:color="auto"/>
        <w:right w:val="none" w:sz="0" w:space="0" w:color="auto"/>
      </w:divBdr>
    </w:div>
    <w:div w:id="4653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3256</Words>
  <Characters>1857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2025-06-02T09:00:00Z</cp:lastPrinted>
  <dcterms:created xsi:type="dcterms:W3CDTF">2025-06-04T13:36:00Z</dcterms:created>
  <dcterms:modified xsi:type="dcterms:W3CDTF">2025-06-04T13:36:00Z</dcterms:modified>
</cp:coreProperties>
</file>