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C02834">
        <w:tc>
          <w:tcPr>
            <w:tcW w:w="9354"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C02834">
        <w:tc>
          <w:tcPr>
            <w:tcW w:w="9354"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C02834">
        <w:tc>
          <w:tcPr>
            <w:tcW w:w="9354"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C02834">
        <w:tc>
          <w:tcPr>
            <w:tcW w:w="9354"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C02834">
        <w:tc>
          <w:tcPr>
            <w:tcW w:w="9354"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39269FCB"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C02834">
              <w:rPr>
                <w:rFonts w:ascii="Times New Roman" w:eastAsia="Times New Roman" w:hAnsi="Times New Roman" w:cs="Times New Roman"/>
                <w:b/>
                <w:bCs/>
                <w:sz w:val="24"/>
                <w:szCs w:val="24"/>
                <w:lang w:eastAsia="lv-LV"/>
              </w:rPr>
              <w:t>410</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3CBE7DCD"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02834">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C02834">
              <w:rPr>
                <w:rFonts w:ascii="Times New Roman" w:eastAsia="Times New Roman" w:hAnsi="Times New Roman" w:cs="Times New Roman"/>
                <w:b/>
                <w:bCs/>
                <w:sz w:val="24"/>
                <w:szCs w:val="24"/>
                <w:lang w:eastAsia="lv-LV"/>
              </w:rPr>
              <w:t>79</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42ACC186"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560B2A">
        <w:rPr>
          <w:rFonts w:ascii="Times New Roman" w:hAnsi="Times New Roman" w:cs="Times New Roman"/>
          <w:b/>
          <w:bCs/>
          <w:sz w:val="24"/>
          <w:szCs w:val="24"/>
        </w:rPr>
        <w:t>9</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saglabāšanu </w:t>
      </w:r>
      <w:r w:rsidR="001E5EDF" w:rsidRPr="00A91339">
        <w:rPr>
          <w:rFonts w:ascii="Times New Roman" w:eastAsia="Times New Roman" w:hAnsi="Times New Roman" w:cs="Times New Roman"/>
          <w:b/>
          <w:snapToGrid w:val="0"/>
          <w:kern w:val="0"/>
          <w:sz w:val="24"/>
          <w:szCs w:val="20"/>
          <w14:ligatures w14:val="none"/>
        </w:rPr>
        <w:t>sabiedrībā ar ierobežotu atbildību “</w:t>
      </w:r>
      <w:r w:rsidR="00560B2A">
        <w:rPr>
          <w:rFonts w:ascii="Times New Roman" w:eastAsia="Times New Roman" w:hAnsi="Times New Roman" w:cs="Times New Roman"/>
          <w:b/>
          <w:snapToGrid w:val="0"/>
          <w:kern w:val="0"/>
          <w:sz w:val="24"/>
          <w:szCs w:val="20"/>
          <w14:ligatures w14:val="none"/>
        </w:rPr>
        <w:t xml:space="preserve">Balvu un </w:t>
      </w:r>
      <w:r w:rsidR="001E5EDF" w:rsidRPr="00A91339">
        <w:rPr>
          <w:rFonts w:ascii="Times New Roman" w:eastAsia="Times New Roman" w:hAnsi="Times New Roman" w:cs="Times New Roman"/>
          <w:b/>
          <w:snapToGrid w:val="0"/>
          <w:kern w:val="0"/>
          <w:sz w:val="24"/>
          <w:szCs w:val="20"/>
          <w14:ligatures w14:val="none"/>
        </w:rPr>
        <w:t>Gulbenes</w:t>
      </w:r>
      <w:r w:rsidR="00560B2A">
        <w:rPr>
          <w:rFonts w:ascii="Times New Roman" w:eastAsia="Times New Roman" w:hAnsi="Times New Roman" w:cs="Times New Roman"/>
          <w:b/>
          <w:snapToGrid w:val="0"/>
          <w:kern w:val="0"/>
          <w:sz w:val="24"/>
          <w:szCs w:val="20"/>
          <w14:ligatures w14:val="none"/>
        </w:rPr>
        <w:t xml:space="preserve"> slimnīcu apvienība</w:t>
      </w:r>
      <w:r w:rsidR="001E5EDF" w:rsidRPr="00A91339">
        <w:rPr>
          <w:rFonts w:ascii="Times New Roman" w:eastAsia="Times New Roman" w:hAnsi="Times New Roman" w:cs="Times New Roman"/>
          <w:b/>
          <w:snapToGrid w:val="0"/>
          <w:kern w:val="0"/>
          <w:sz w:val="24"/>
          <w:szCs w:val="20"/>
          <w14:ligatures w14:val="none"/>
        </w:rPr>
        <w:t>”</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57F14B1F"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560B2A">
        <w:rPr>
          <w:rFonts w:ascii="Times New Roman" w:hAnsi="Times New Roman" w:cs="Times New Roman"/>
          <w:bCs/>
          <w:sz w:val="24"/>
          <w:szCs w:val="24"/>
        </w:rPr>
        <w:t>9</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 xml:space="preserve">sabiedrībā ar ierobežotu </w:t>
      </w:r>
      <w:r w:rsidR="001E5EDF" w:rsidRPr="00560B2A">
        <w:rPr>
          <w:rFonts w:ascii="Times New Roman" w:eastAsia="Times New Roman" w:hAnsi="Times New Roman" w:cs="Times New Roman"/>
          <w:snapToGrid w:val="0"/>
          <w:kern w:val="0"/>
          <w:sz w:val="24"/>
          <w:szCs w:val="20"/>
          <w14:ligatures w14:val="none"/>
        </w:rPr>
        <w:t>atbildību “</w:t>
      </w:r>
      <w:r w:rsidR="00560B2A" w:rsidRPr="00560B2A">
        <w:rPr>
          <w:rFonts w:ascii="Times New Roman" w:eastAsia="Times New Roman" w:hAnsi="Times New Roman" w:cs="Times New Roman"/>
          <w:snapToGrid w:val="0"/>
          <w:kern w:val="0"/>
          <w:sz w:val="24"/>
          <w:szCs w:val="20"/>
          <w14:ligatures w14:val="none"/>
        </w:rPr>
        <w:t>Balvu un Gulbenes slimnīcu apvienība</w:t>
      </w:r>
      <w:r w:rsidR="001E5EDF" w:rsidRPr="00560B2A">
        <w:rPr>
          <w:rFonts w:ascii="Times New Roman" w:eastAsia="Times New Roman" w:hAnsi="Times New Roman" w:cs="Times New Roman"/>
          <w:snapToGrid w:val="0"/>
          <w:kern w:val="0"/>
          <w:sz w:val="24"/>
          <w:szCs w:val="20"/>
          <w14:ligatures w14:val="none"/>
        </w:rPr>
        <w:t>”</w:t>
      </w:r>
      <w:r w:rsidR="00A142EB" w:rsidRPr="00560B2A">
        <w:rPr>
          <w:rFonts w:ascii="Times New Roman" w:hAnsi="Times New Roman" w:cs="Times New Roman"/>
          <w:bCs/>
          <w:sz w:val="24"/>
          <w:szCs w:val="24"/>
        </w:rPr>
        <w:t>” (</w:t>
      </w:r>
      <w:r w:rsidR="00A142EB">
        <w:rPr>
          <w:rFonts w:ascii="Times New Roman" w:hAnsi="Times New Roman" w:cs="Times New Roman"/>
          <w:bCs/>
          <w:sz w:val="24"/>
          <w:szCs w:val="24"/>
        </w:rPr>
        <w:t xml:space="preserve">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1864F7F8" w:rsidR="00A42E16" w:rsidRPr="00C02834"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 xml:space="preserve">Administratīvā procesa </w:t>
      </w:r>
      <w:r w:rsidR="00125254" w:rsidRPr="00C02834">
        <w:rPr>
          <w:rFonts w:ascii="Times New Roman" w:hAnsi="Times New Roman" w:cs="Times New Roman"/>
          <w:sz w:val="24"/>
          <w:szCs w:val="24"/>
        </w:rPr>
        <w:t>likuma 72. panta pirmo daļu</w:t>
      </w:r>
      <w:r w:rsidR="00125254" w:rsidRPr="00C02834">
        <w:rPr>
          <w:rFonts w:ascii="Times New Roman" w:eastAsia="Times New Roman" w:hAnsi="Times New Roman" w:cs="Times New Roman"/>
          <w:kern w:val="0"/>
          <w:sz w:val="24"/>
          <w:szCs w:val="24"/>
          <w:lang w:eastAsia="lv-LV"/>
          <w14:ligatures w14:val="none"/>
        </w:rPr>
        <w:t>,</w:t>
      </w:r>
      <w:r w:rsidR="00280F06" w:rsidRPr="00C02834">
        <w:rPr>
          <w:rFonts w:ascii="Times New Roman" w:eastAsia="Times New Roman" w:hAnsi="Times New Roman" w:cs="Times New Roman"/>
          <w:kern w:val="0"/>
          <w:sz w:val="24"/>
          <w:szCs w:val="24"/>
          <w:lang w:eastAsia="lv-LV"/>
          <w14:ligatures w14:val="none"/>
        </w:rPr>
        <w:t xml:space="preserve"> </w:t>
      </w:r>
      <w:r w:rsidRPr="00C02834">
        <w:rPr>
          <w:rFonts w:ascii="Times New Roman" w:eastAsia="Times New Roman" w:hAnsi="Times New Roman" w:cs="Times New Roman"/>
          <w:kern w:val="0"/>
          <w:sz w:val="24"/>
          <w:szCs w:val="24"/>
          <w:lang w:eastAsia="lv-LV"/>
          <w14:ligatures w14:val="none"/>
        </w:rPr>
        <w:t>ņemot vērā Attīstības un tautsaimniecības komitejas</w:t>
      </w:r>
      <w:r w:rsidR="00125254" w:rsidRPr="00C0283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C02834">
        <w:rPr>
          <w:rFonts w:ascii="Times New Roman" w:eastAsia="Times New Roman" w:hAnsi="Times New Roman" w:cs="Times New Roman"/>
          <w:kern w:val="0"/>
          <w:sz w:val="24"/>
          <w:szCs w:val="24"/>
          <w:lang w:eastAsia="lv-LV"/>
          <w14:ligatures w14:val="none"/>
        </w:rPr>
        <w:t xml:space="preserve"> ieteikumu, atklāti balsojot: </w:t>
      </w:r>
      <w:r w:rsidR="00C02834" w:rsidRPr="00C02834">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C02834">
        <w:rPr>
          <w:rFonts w:ascii="Times New Roman" w:eastAsia="Times New Roman" w:hAnsi="Times New Roman" w:cs="Times New Roman"/>
          <w:kern w:val="0"/>
          <w:sz w:val="24"/>
          <w:szCs w:val="24"/>
          <w:lang w:eastAsia="lv-LV"/>
          <w14:ligatures w14:val="none"/>
        </w:rPr>
        <w:t>, Gulbenes novada pašvaldības dome NOLEMJ:</w:t>
      </w:r>
    </w:p>
    <w:p w14:paraId="0FE9A770" w14:textId="32BD1071"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02834">
        <w:rPr>
          <w:rFonts w:ascii="Times New Roman" w:eastAsia="Times New Roman" w:hAnsi="Times New Roman" w:cs="Times New Roman"/>
          <w:kern w:val="0"/>
          <w:sz w:val="24"/>
          <w:szCs w:val="24"/>
          <w:lang w:eastAsia="lv-LV"/>
          <w14:ligatures w14:val="none"/>
        </w:rPr>
        <w:t>Labot Gulbenes novada pašvaldības domes 2025.</w:t>
      </w:r>
      <w:r w:rsidR="00DE3022" w:rsidRPr="00C02834">
        <w:rPr>
          <w:rFonts w:ascii="Times New Roman" w:eastAsia="Times New Roman" w:hAnsi="Times New Roman" w:cs="Times New Roman"/>
          <w:kern w:val="0"/>
          <w:sz w:val="24"/>
          <w:szCs w:val="24"/>
          <w:lang w:eastAsia="lv-LV"/>
          <w14:ligatures w14:val="none"/>
        </w:rPr>
        <w:t> </w:t>
      </w:r>
      <w:r w:rsidRPr="00C02834">
        <w:rPr>
          <w:rFonts w:ascii="Times New Roman" w:eastAsia="Times New Roman" w:hAnsi="Times New Roman" w:cs="Times New Roman"/>
          <w:kern w:val="0"/>
          <w:sz w:val="24"/>
          <w:szCs w:val="24"/>
          <w:lang w:eastAsia="lv-LV"/>
          <w14:ligatures w14:val="none"/>
        </w:rPr>
        <w:t>gada 27.</w:t>
      </w:r>
      <w:r w:rsidR="00DE3022" w:rsidRPr="00C02834">
        <w:rPr>
          <w:rFonts w:ascii="Times New Roman" w:eastAsia="Times New Roman" w:hAnsi="Times New Roman" w:cs="Times New Roman"/>
          <w:kern w:val="0"/>
          <w:sz w:val="24"/>
          <w:szCs w:val="24"/>
          <w:lang w:eastAsia="lv-LV"/>
          <w14:ligatures w14:val="none"/>
        </w:rPr>
        <w:t> </w:t>
      </w:r>
      <w:r w:rsidRPr="00C02834">
        <w:rPr>
          <w:rFonts w:ascii="Times New Roman" w:eastAsia="Times New Roman" w:hAnsi="Times New Roman" w:cs="Times New Roman"/>
          <w:kern w:val="0"/>
          <w:sz w:val="24"/>
          <w:szCs w:val="24"/>
          <w:lang w:eastAsia="lv-LV"/>
          <w14:ligatures w14:val="none"/>
        </w:rPr>
        <w:t>marta lēmumā Nr. GND/2025/16</w:t>
      </w:r>
      <w:r w:rsidR="00560B2A" w:rsidRPr="00C02834">
        <w:rPr>
          <w:rFonts w:ascii="Times New Roman" w:eastAsia="Times New Roman" w:hAnsi="Times New Roman" w:cs="Times New Roman"/>
          <w:kern w:val="0"/>
          <w:sz w:val="24"/>
          <w:szCs w:val="24"/>
          <w:lang w:eastAsia="lv-LV"/>
          <w14:ligatures w14:val="none"/>
        </w:rPr>
        <w:t>9</w:t>
      </w:r>
      <w:r w:rsidRPr="00C02834">
        <w:rPr>
          <w:rFonts w:ascii="Times New Roman" w:eastAsia="Times New Roman" w:hAnsi="Times New Roman" w:cs="Times New Roman"/>
          <w:kern w:val="0"/>
          <w:sz w:val="24"/>
          <w:szCs w:val="24"/>
          <w:lang w:eastAsia="lv-LV"/>
          <w14:ligatures w14:val="none"/>
        </w:rPr>
        <w:t xml:space="preserve"> “Par Gulbenes novada pašvaldības tiešās līdzdalības saglabāšanu </w:t>
      </w:r>
      <w:r w:rsidR="001E5EDF" w:rsidRPr="00C02834">
        <w:rPr>
          <w:rFonts w:ascii="Times New Roman" w:eastAsia="Times New Roman" w:hAnsi="Times New Roman" w:cs="Times New Roman"/>
          <w:snapToGrid w:val="0"/>
          <w:kern w:val="0"/>
          <w:sz w:val="24"/>
          <w:szCs w:val="24"/>
          <w14:ligatures w14:val="none"/>
        </w:rPr>
        <w:t>sabiedrībā</w:t>
      </w:r>
      <w:r w:rsidR="001E5EDF" w:rsidRPr="001E5EDF">
        <w:rPr>
          <w:rFonts w:ascii="Times New Roman" w:eastAsia="Times New Roman" w:hAnsi="Times New Roman" w:cs="Times New Roman"/>
          <w:snapToGrid w:val="0"/>
          <w:kern w:val="0"/>
          <w:sz w:val="24"/>
          <w:szCs w:val="20"/>
          <w14:ligatures w14:val="none"/>
        </w:rPr>
        <w:t xml:space="preserve"> ar ierobežotu atbildību “</w:t>
      </w:r>
      <w:r w:rsidR="00560B2A" w:rsidRPr="00560B2A">
        <w:rPr>
          <w:rFonts w:ascii="Times New Roman" w:eastAsia="Times New Roman" w:hAnsi="Times New Roman" w:cs="Times New Roman"/>
          <w:snapToGrid w:val="0"/>
          <w:kern w:val="0"/>
          <w:sz w:val="24"/>
          <w:szCs w:val="20"/>
          <w14:ligatures w14:val="none"/>
        </w:rPr>
        <w:t>Balvu un Gulbenes slimnīcu apvienība</w:t>
      </w:r>
      <w:r w:rsidR="001E5EDF" w:rsidRPr="001E5EDF">
        <w:rPr>
          <w:rFonts w:ascii="Times New Roman" w:eastAsia="Times New Roman" w:hAnsi="Times New Roman" w:cs="Times New Roman"/>
          <w:snapToGrid w:val="0"/>
          <w:kern w:val="0"/>
          <w:sz w:val="24"/>
          <w:szCs w:val="20"/>
          <w14:ligatures w14:val="none"/>
        </w:rPr>
        <w:t>”</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02834"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8"/>
          <w:szCs w:val="8"/>
          <w:lang w:eastAsia="lv-LV"/>
          <w14:ligatures w14:val="none"/>
        </w:rPr>
      </w:pPr>
    </w:p>
    <w:p w14:paraId="58A6F787" w14:textId="657BDEC2"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00C0283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C02834">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598101648">
    <w:abstractNumId w:val="20"/>
  </w:num>
  <w:num w:numId="2" w16cid:durableId="8487892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9028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6067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9674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9290420">
    <w:abstractNumId w:val="27"/>
  </w:num>
  <w:num w:numId="7" w16cid:durableId="707605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694258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7164193">
    <w:abstractNumId w:val="23"/>
  </w:num>
  <w:num w:numId="10" w16cid:durableId="1298534379">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0135932">
    <w:abstractNumId w:val="0"/>
  </w:num>
  <w:num w:numId="12" w16cid:durableId="389890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5320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9702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2236362">
    <w:abstractNumId w:val="1"/>
  </w:num>
  <w:num w:numId="16" w16cid:durableId="1628732622">
    <w:abstractNumId w:val="9"/>
  </w:num>
  <w:num w:numId="17" w16cid:durableId="1255046991">
    <w:abstractNumId w:val="11"/>
  </w:num>
  <w:num w:numId="18" w16cid:durableId="472481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9352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7875326">
    <w:abstractNumId w:val="10"/>
  </w:num>
  <w:num w:numId="21" w16cid:durableId="1396314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3292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3973213">
    <w:abstractNumId w:val="26"/>
  </w:num>
  <w:num w:numId="24" w16cid:durableId="2060737895">
    <w:abstractNumId w:val="2"/>
  </w:num>
  <w:num w:numId="25" w16cid:durableId="422341582">
    <w:abstractNumId w:val="12"/>
  </w:num>
  <w:num w:numId="26" w16cid:durableId="1980569216">
    <w:abstractNumId w:val="25"/>
  </w:num>
  <w:num w:numId="27" w16cid:durableId="614101277">
    <w:abstractNumId w:val="24"/>
  </w:num>
  <w:num w:numId="28" w16cid:durableId="456680161">
    <w:abstractNumId w:val="4"/>
  </w:num>
  <w:num w:numId="29" w16cid:durableId="17111458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37940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3432714">
    <w:abstractNumId w:val="13"/>
  </w:num>
  <w:num w:numId="32" w16cid:durableId="1006443119">
    <w:abstractNumId w:val="30"/>
  </w:num>
  <w:num w:numId="33" w16cid:durableId="1323583089">
    <w:abstractNumId w:val="13"/>
  </w:num>
  <w:num w:numId="34" w16cid:durableId="1566141164">
    <w:abstractNumId w:val="31"/>
  </w:num>
  <w:num w:numId="35" w16cid:durableId="1304046795">
    <w:abstractNumId w:val="17"/>
  </w:num>
  <w:num w:numId="36" w16cid:durableId="18136750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48099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1142392">
    <w:abstractNumId w:val="29"/>
  </w:num>
  <w:num w:numId="39" w16cid:durableId="6891889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44687"/>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0B2A"/>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E721F"/>
    <w:rsid w:val="006F14B5"/>
    <w:rsid w:val="006F1B6A"/>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2834"/>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308F0"/>
    <w:rsid w:val="00E36D8E"/>
    <w:rsid w:val="00E40BE2"/>
    <w:rsid w:val="00E410A5"/>
    <w:rsid w:val="00E4709E"/>
    <w:rsid w:val="00E53AEC"/>
    <w:rsid w:val="00E7368F"/>
    <w:rsid w:val="00E9053A"/>
    <w:rsid w:val="00EB4C40"/>
    <w:rsid w:val="00EC09E1"/>
    <w:rsid w:val="00ED3FD4"/>
    <w:rsid w:val="00EF6849"/>
    <w:rsid w:val="00F01061"/>
    <w:rsid w:val="00F02063"/>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1629</Words>
  <Characters>929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2025-06-02T11:01:00Z</cp:lastPrinted>
  <dcterms:created xsi:type="dcterms:W3CDTF">2025-06-05T06:22:00Z</dcterms:created>
  <dcterms:modified xsi:type="dcterms:W3CDTF">2025-06-05T06:22:00Z</dcterms:modified>
</cp:coreProperties>
</file>