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5B1EF" w14:textId="77777777" w:rsidR="001C4157" w:rsidRPr="00790A47" w:rsidRDefault="001C4157">
      <w:pPr>
        <w:widowControl w:val="0"/>
        <w:pBdr>
          <w:top w:val="nil"/>
          <w:left w:val="nil"/>
          <w:bottom w:val="nil"/>
          <w:right w:val="nil"/>
          <w:between w:val="nil"/>
        </w:pBdr>
        <w:spacing w:after="0" w:line="276" w:lineRule="auto"/>
        <w:rPr>
          <w:rFonts w:ascii="Times New Roman" w:eastAsia="Arial" w:hAnsi="Times New Roman" w:cs="Times New Roman"/>
          <w:color w:val="000000"/>
          <w:sz w:val="24"/>
          <w:szCs w:val="24"/>
        </w:rPr>
      </w:pPr>
    </w:p>
    <w:tbl>
      <w:tblPr>
        <w:tblStyle w:val="a"/>
        <w:tblW w:w="9458" w:type="dxa"/>
        <w:tblInd w:w="0" w:type="dxa"/>
        <w:tblBorders>
          <w:bottom w:val="single" w:sz="4" w:space="0" w:color="000000"/>
        </w:tblBorders>
        <w:tblLayout w:type="fixed"/>
        <w:tblLook w:val="0400" w:firstRow="0" w:lastRow="0" w:firstColumn="0" w:lastColumn="0" w:noHBand="0" w:noVBand="1"/>
      </w:tblPr>
      <w:tblGrid>
        <w:gridCol w:w="9458"/>
      </w:tblGrid>
      <w:tr w:rsidR="001C4157" w:rsidRPr="00790A47" w14:paraId="380881F6" w14:textId="77777777">
        <w:tc>
          <w:tcPr>
            <w:tcW w:w="9458" w:type="dxa"/>
            <w:shd w:val="clear" w:color="auto" w:fill="auto"/>
          </w:tcPr>
          <w:p w14:paraId="64E81F60"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noProof/>
                <w:sz w:val="24"/>
                <w:szCs w:val="24"/>
              </w:rPr>
              <w:drawing>
                <wp:inline distT="0" distB="0" distL="0" distR="0" wp14:anchorId="00290C95" wp14:editId="41D45EA9">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1C4157" w:rsidRPr="00790A47" w14:paraId="63945747" w14:textId="77777777">
        <w:tc>
          <w:tcPr>
            <w:tcW w:w="9458" w:type="dxa"/>
            <w:shd w:val="clear" w:color="auto" w:fill="auto"/>
          </w:tcPr>
          <w:p w14:paraId="396E9D46"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b/>
                <w:sz w:val="24"/>
                <w:szCs w:val="24"/>
              </w:rPr>
              <w:t>GULBENES NOVADA PAŠVALDĪBA</w:t>
            </w:r>
          </w:p>
        </w:tc>
      </w:tr>
      <w:tr w:rsidR="001C4157" w:rsidRPr="00790A47" w14:paraId="0BE0712C" w14:textId="77777777">
        <w:tc>
          <w:tcPr>
            <w:tcW w:w="9458" w:type="dxa"/>
            <w:shd w:val="clear" w:color="auto" w:fill="auto"/>
          </w:tcPr>
          <w:p w14:paraId="4CE51842"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Reģ.Nr.90009116327</w:t>
            </w:r>
          </w:p>
        </w:tc>
      </w:tr>
      <w:tr w:rsidR="001C4157" w:rsidRPr="00790A47" w14:paraId="26EDB5C1" w14:textId="77777777">
        <w:tc>
          <w:tcPr>
            <w:tcW w:w="9458" w:type="dxa"/>
            <w:shd w:val="clear" w:color="auto" w:fill="auto"/>
          </w:tcPr>
          <w:p w14:paraId="3C626C9E"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Ābeļu iela 2, Gulbene, Gulbenes nov., LV-4401</w:t>
            </w:r>
          </w:p>
        </w:tc>
      </w:tr>
      <w:tr w:rsidR="001C4157" w:rsidRPr="00790A47" w14:paraId="41A76C73" w14:textId="77777777">
        <w:tc>
          <w:tcPr>
            <w:tcW w:w="9458" w:type="dxa"/>
            <w:shd w:val="clear" w:color="auto" w:fill="auto"/>
          </w:tcPr>
          <w:p w14:paraId="0862641D" w14:textId="77777777" w:rsidR="001C4157" w:rsidRPr="00790A47" w:rsidRDefault="003B2082">
            <w:pPr>
              <w:spacing w:after="0" w:line="240" w:lineRule="auto"/>
              <w:jc w:val="center"/>
              <w:rPr>
                <w:rFonts w:ascii="Times New Roman" w:hAnsi="Times New Roman" w:cs="Times New Roman"/>
                <w:sz w:val="24"/>
                <w:szCs w:val="24"/>
              </w:rPr>
            </w:pPr>
            <w:r w:rsidRPr="00790A47">
              <w:rPr>
                <w:rFonts w:ascii="Times New Roman" w:eastAsia="Times New Roman" w:hAnsi="Times New Roman" w:cs="Times New Roman"/>
                <w:sz w:val="24"/>
                <w:szCs w:val="24"/>
              </w:rPr>
              <w:t>Tālrunis 64497710, mob.26595362, e-pasts; dome@gulbene.lv, www.gulbene.lv</w:t>
            </w:r>
          </w:p>
        </w:tc>
      </w:tr>
    </w:tbl>
    <w:p w14:paraId="001A3135" w14:textId="77777777" w:rsidR="00750603" w:rsidRPr="00790A47" w:rsidRDefault="0075060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4EF84F4B" w14:textId="34F397FA"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90A47">
        <w:rPr>
          <w:rFonts w:ascii="Times New Roman" w:eastAsia="Times New Roman" w:hAnsi="Times New Roman" w:cs="Times New Roman"/>
          <w:b/>
          <w:color w:val="000000"/>
          <w:sz w:val="24"/>
          <w:szCs w:val="24"/>
        </w:rPr>
        <w:t xml:space="preserve">GULBENES NOVADA </w:t>
      </w:r>
      <w:r w:rsidR="00976C09" w:rsidRPr="00790A47">
        <w:rPr>
          <w:rFonts w:ascii="Times New Roman" w:eastAsia="Times New Roman" w:hAnsi="Times New Roman" w:cs="Times New Roman"/>
          <w:b/>
          <w:color w:val="000000"/>
          <w:sz w:val="24"/>
          <w:szCs w:val="24"/>
        </w:rPr>
        <w:t xml:space="preserve">PAŠVALDĪBAS </w:t>
      </w:r>
      <w:r w:rsidRPr="00790A47">
        <w:rPr>
          <w:rFonts w:ascii="Times New Roman" w:eastAsia="Times New Roman" w:hAnsi="Times New Roman" w:cs="Times New Roman"/>
          <w:b/>
          <w:color w:val="000000"/>
          <w:sz w:val="24"/>
          <w:szCs w:val="24"/>
        </w:rPr>
        <w:t>DOMES LĒMUMS</w:t>
      </w:r>
    </w:p>
    <w:p w14:paraId="2706D015" w14:textId="77777777" w:rsidR="001C4157" w:rsidRPr="00790A47" w:rsidRDefault="003B208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90A47">
        <w:rPr>
          <w:rFonts w:ascii="Times New Roman" w:eastAsia="Times New Roman" w:hAnsi="Times New Roman" w:cs="Times New Roman"/>
          <w:color w:val="000000"/>
          <w:sz w:val="24"/>
          <w:szCs w:val="24"/>
        </w:rPr>
        <w:t>Gulbenē</w:t>
      </w:r>
    </w:p>
    <w:p w14:paraId="4B697551" w14:textId="77777777" w:rsidR="001C4157" w:rsidRPr="00790A47" w:rsidRDefault="001C41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bl>
      <w:tblPr>
        <w:tblStyle w:val="a0"/>
        <w:tblW w:w="9458" w:type="dxa"/>
        <w:tblInd w:w="0" w:type="dxa"/>
        <w:tblLayout w:type="fixed"/>
        <w:tblLook w:val="0400" w:firstRow="0" w:lastRow="0" w:firstColumn="0" w:lastColumn="0" w:noHBand="0" w:noVBand="1"/>
      </w:tblPr>
      <w:tblGrid>
        <w:gridCol w:w="4729"/>
        <w:gridCol w:w="4729"/>
      </w:tblGrid>
      <w:tr w:rsidR="001C4157" w:rsidRPr="00790A47" w14:paraId="2831722E" w14:textId="77777777">
        <w:tc>
          <w:tcPr>
            <w:tcW w:w="4729" w:type="dxa"/>
            <w:shd w:val="clear" w:color="auto" w:fill="auto"/>
          </w:tcPr>
          <w:p w14:paraId="27C68D67" w14:textId="297CC74E"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202</w:t>
            </w:r>
            <w:r w:rsidR="00EB3D6E">
              <w:rPr>
                <w:rFonts w:ascii="Times New Roman" w:eastAsia="Times New Roman" w:hAnsi="Times New Roman" w:cs="Times New Roman"/>
                <w:b/>
                <w:sz w:val="24"/>
                <w:szCs w:val="24"/>
              </w:rPr>
              <w:t>5</w:t>
            </w:r>
            <w:r w:rsidRPr="00790A47">
              <w:rPr>
                <w:rFonts w:ascii="Times New Roman" w:eastAsia="Times New Roman" w:hAnsi="Times New Roman" w:cs="Times New Roman"/>
                <w:b/>
                <w:sz w:val="24"/>
                <w:szCs w:val="24"/>
              </w:rPr>
              <w:t>.gada</w:t>
            </w:r>
            <w:r w:rsidR="00976C09" w:rsidRPr="00790A47">
              <w:rPr>
                <w:rFonts w:ascii="Times New Roman" w:eastAsia="Times New Roman" w:hAnsi="Times New Roman" w:cs="Times New Roman"/>
                <w:b/>
                <w:sz w:val="24"/>
                <w:szCs w:val="24"/>
              </w:rPr>
              <w:t xml:space="preserve"> 2</w:t>
            </w:r>
            <w:r w:rsidR="00EB3D6E">
              <w:rPr>
                <w:rFonts w:ascii="Times New Roman" w:eastAsia="Times New Roman" w:hAnsi="Times New Roman" w:cs="Times New Roman"/>
                <w:b/>
                <w:sz w:val="24"/>
                <w:szCs w:val="24"/>
              </w:rPr>
              <w:t>6</w:t>
            </w:r>
            <w:r w:rsidRPr="00790A47">
              <w:rPr>
                <w:rFonts w:ascii="Times New Roman" w:eastAsia="Times New Roman" w:hAnsi="Times New Roman" w:cs="Times New Roman"/>
                <w:b/>
                <w:sz w:val="24"/>
                <w:szCs w:val="24"/>
              </w:rPr>
              <w:t>.</w:t>
            </w:r>
            <w:r w:rsidR="00750603" w:rsidRPr="00790A47">
              <w:rPr>
                <w:rFonts w:ascii="Times New Roman" w:eastAsia="Times New Roman" w:hAnsi="Times New Roman" w:cs="Times New Roman"/>
                <w:b/>
                <w:sz w:val="24"/>
                <w:szCs w:val="24"/>
              </w:rPr>
              <w:t>jūnijā</w:t>
            </w:r>
          </w:p>
        </w:tc>
        <w:tc>
          <w:tcPr>
            <w:tcW w:w="4729" w:type="dxa"/>
            <w:shd w:val="clear" w:color="auto" w:fill="auto"/>
          </w:tcPr>
          <w:p w14:paraId="072B6E41" w14:textId="3F99D0D6"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Nr. GND/202</w:t>
            </w:r>
            <w:r w:rsidR="00EB3D6E">
              <w:rPr>
                <w:rFonts w:ascii="Times New Roman" w:eastAsia="Times New Roman" w:hAnsi="Times New Roman" w:cs="Times New Roman"/>
                <w:b/>
                <w:sz w:val="24"/>
                <w:szCs w:val="24"/>
              </w:rPr>
              <w:t>5</w:t>
            </w:r>
            <w:r w:rsidR="00976C09" w:rsidRPr="00790A47">
              <w:rPr>
                <w:rFonts w:ascii="Times New Roman" w:eastAsia="Times New Roman" w:hAnsi="Times New Roman" w:cs="Times New Roman"/>
                <w:b/>
                <w:sz w:val="24"/>
                <w:szCs w:val="24"/>
              </w:rPr>
              <w:t>/</w:t>
            </w:r>
          </w:p>
        </w:tc>
      </w:tr>
      <w:tr w:rsidR="001C4157" w:rsidRPr="00790A47" w14:paraId="2BC1950F" w14:textId="77777777">
        <w:tc>
          <w:tcPr>
            <w:tcW w:w="4729" w:type="dxa"/>
            <w:shd w:val="clear" w:color="auto" w:fill="auto"/>
          </w:tcPr>
          <w:p w14:paraId="0BF61BE4" w14:textId="77777777" w:rsidR="001C4157" w:rsidRPr="00790A47" w:rsidRDefault="001C4157">
            <w:pPr>
              <w:spacing w:after="0" w:line="240" w:lineRule="auto"/>
              <w:rPr>
                <w:rFonts w:ascii="Times New Roman" w:eastAsia="Times New Roman" w:hAnsi="Times New Roman" w:cs="Times New Roman"/>
                <w:sz w:val="24"/>
                <w:szCs w:val="24"/>
              </w:rPr>
            </w:pPr>
          </w:p>
        </w:tc>
        <w:tc>
          <w:tcPr>
            <w:tcW w:w="4729" w:type="dxa"/>
            <w:shd w:val="clear" w:color="auto" w:fill="auto"/>
          </w:tcPr>
          <w:p w14:paraId="7B98B0BF" w14:textId="24F1FEFE" w:rsidR="001C4157" w:rsidRPr="00790A47" w:rsidRDefault="003B2082">
            <w:pPr>
              <w:spacing w:after="0" w:line="240" w:lineRule="auto"/>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 xml:space="preserve">               (protokols Nr.</w:t>
            </w:r>
            <w:r w:rsidR="00DC29DF">
              <w:rPr>
                <w:rFonts w:ascii="Times New Roman" w:eastAsia="Times New Roman" w:hAnsi="Times New Roman" w:cs="Times New Roman"/>
                <w:b/>
                <w:sz w:val="24"/>
                <w:szCs w:val="24"/>
              </w:rPr>
              <w:t>_</w:t>
            </w:r>
            <w:r w:rsidRPr="00790A47">
              <w:rPr>
                <w:rFonts w:ascii="Times New Roman" w:eastAsia="Times New Roman" w:hAnsi="Times New Roman" w:cs="Times New Roman"/>
                <w:b/>
                <w:sz w:val="24"/>
                <w:szCs w:val="24"/>
              </w:rPr>
              <w:t xml:space="preserve">; </w:t>
            </w:r>
            <w:r w:rsidR="00DC29DF">
              <w:rPr>
                <w:rFonts w:ascii="Times New Roman" w:eastAsia="Times New Roman" w:hAnsi="Times New Roman" w:cs="Times New Roman"/>
                <w:b/>
                <w:sz w:val="24"/>
                <w:szCs w:val="24"/>
              </w:rPr>
              <w:t xml:space="preserve">  </w:t>
            </w:r>
            <w:r w:rsidR="00976C09" w:rsidRPr="00790A47">
              <w:rPr>
                <w:rFonts w:ascii="Times New Roman" w:eastAsia="Times New Roman" w:hAnsi="Times New Roman" w:cs="Times New Roman"/>
                <w:b/>
                <w:sz w:val="24"/>
                <w:szCs w:val="24"/>
              </w:rPr>
              <w:t>.</w:t>
            </w:r>
            <w:r w:rsidR="00996F55" w:rsidRPr="00790A47">
              <w:rPr>
                <w:rFonts w:ascii="Times New Roman" w:eastAsia="Times New Roman" w:hAnsi="Times New Roman" w:cs="Times New Roman"/>
                <w:b/>
                <w:sz w:val="24"/>
                <w:szCs w:val="24"/>
              </w:rPr>
              <w:t>p</w:t>
            </w:r>
            <w:r w:rsidR="00976C09" w:rsidRPr="00790A47">
              <w:rPr>
                <w:rFonts w:ascii="Times New Roman" w:eastAsia="Times New Roman" w:hAnsi="Times New Roman" w:cs="Times New Roman"/>
                <w:b/>
                <w:sz w:val="24"/>
                <w:szCs w:val="24"/>
              </w:rPr>
              <w:t>.</w:t>
            </w:r>
            <w:r w:rsidRPr="00790A47">
              <w:rPr>
                <w:rFonts w:ascii="Times New Roman" w:eastAsia="Times New Roman" w:hAnsi="Times New Roman" w:cs="Times New Roman"/>
                <w:b/>
                <w:sz w:val="24"/>
                <w:szCs w:val="24"/>
              </w:rPr>
              <w:t>)</w:t>
            </w:r>
          </w:p>
        </w:tc>
      </w:tr>
    </w:tbl>
    <w:p w14:paraId="3C803C16" w14:textId="77777777" w:rsidR="001C4157" w:rsidRPr="00790A47" w:rsidRDefault="001C4157">
      <w:pPr>
        <w:spacing w:after="0" w:line="480" w:lineRule="auto"/>
        <w:rPr>
          <w:rFonts w:ascii="Times New Roman" w:eastAsia="Times New Roman" w:hAnsi="Times New Roman" w:cs="Times New Roman"/>
          <w:sz w:val="24"/>
          <w:szCs w:val="24"/>
        </w:rPr>
      </w:pPr>
    </w:p>
    <w:p w14:paraId="1E8DF774" w14:textId="504C7B99" w:rsidR="001C4157" w:rsidRPr="00790A47" w:rsidRDefault="003B2082" w:rsidP="00976C09">
      <w:pPr>
        <w:spacing w:after="0" w:line="480" w:lineRule="auto"/>
        <w:jc w:val="center"/>
        <w:rPr>
          <w:rFonts w:ascii="Times New Roman" w:eastAsia="Times New Roman" w:hAnsi="Times New Roman" w:cs="Times New Roman"/>
          <w:b/>
          <w:sz w:val="24"/>
          <w:szCs w:val="24"/>
        </w:rPr>
      </w:pPr>
      <w:r w:rsidRPr="00790A47">
        <w:rPr>
          <w:rFonts w:ascii="Times New Roman" w:eastAsia="Times New Roman" w:hAnsi="Times New Roman" w:cs="Times New Roman"/>
          <w:b/>
          <w:sz w:val="24"/>
          <w:szCs w:val="24"/>
        </w:rPr>
        <w:t>Par Gulbenes novada pašvaldības 202</w:t>
      </w:r>
      <w:r w:rsidR="00EB3D6E">
        <w:rPr>
          <w:rFonts w:ascii="Times New Roman" w:eastAsia="Times New Roman" w:hAnsi="Times New Roman" w:cs="Times New Roman"/>
          <w:b/>
          <w:sz w:val="24"/>
          <w:szCs w:val="24"/>
        </w:rPr>
        <w:t>4</w:t>
      </w:r>
      <w:r w:rsidRPr="00790A47">
        <w:rPr>
          <w:rFonts w:ascii="Times New Roman" w:eastAsia="Times New Roman" w:hAnsi="Times New Roman" w:cs="Times New Roman"/>
          <w:b/>
          <w:sz w:val="24"/>
          <w:szCs w:val="24"/>
        </w:rPr>
        <w:t xml:space="preserve">.gada gada </w:t>
      </w:r>
      <w:r w:rsidR="00832471">
        <w:rPr>
          <w:rFonts w:ascii="Times New Roman" w:eastAsia="Times New Roman" w:hAnsi="Times New Roman" w:cs="Times New Roman"/>
          <w:b/>
          <w:sz w:val="24"/>
          <w:szCs w:val="24"/>
        </w:rPr>
        <w:t xml:space="preserve">publiskā </w:t>
      </w:r>
      <w:r w:rsidRPr="00790A47">
        <w:rPr>
          <w:rFonts w:ascii="Times New Roman" w:eastAsia="Times New Roman" w:hAnsi="Times New Roman" w:cs="Times New Roman"/>
          <w:b/>
          <w:sz w:val="24"/>
          <w:szCs w:val="24"/>
        </w:rPr>
        <w:t>pārskata apstiprināšanu</w:t>
      </w:r>
    </w:p>
    <w:p w14:paraId="09DC1D79" w14:textId="421254AE" w:rsidR="007B02ED" w:rsidRDefault="00790A47" w:rsidP="00DF7264">
      <w:pPr>
        <w:spacing w:after="0" w:line="360" w:lineRule="auto"/>
        <w:ind w:firstLine="567"/>
        <w:jc w:val="both"/>
        <w:rPr>
          <w:rFonts w:ascii="Times New Roman" w:eastAsia="Times New Roman" w:hAnsi="Times New Roman" w:cs="Times New Roman"/>
          <w:sz w:val="24"/>
          <w:szCs w:val="24"/>
        </w:rPr>
      </w:pPr>
      <w:r w:rsidRPr="00790A47">
        <w:rPr>
          <w:rFonts w:ascii="Times New Roman" w:hAnsi="Times New Roman" w:cs="Times New Roman"/>
          <w:sz w:val="24"/>
          <w:szCs w:val="24"/>
        </w:rPr>
        <w:t xml:space="preserve">Pamatojoties uz Pašvaldību likuma 10.panta pirmās daļas 2.punktu,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ir tiesīga izlemt ikvienu pašvaldības kompetences jautājumu; tikai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kompetencē ir apstiprināt pašvaldības gada pārskatu, konsolidēto gada pārskatu un gada publisko pārskatu, un 74.panta pirmo daļu, kas nosaka, ka </w:t>
      </w:r>
      <w:r w:rsidR="00EB3D6E">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w:t>
      </w:r>
      <w:r w:rsidR="00EB3D6E" w:rsidRPr="00EB3D6E">
        <w:rPr>
          <w:rFonts w:ascii="Times New Roman" w:hAnsi="Times New Roman" w:cs="Times New Roman"/>
          <w:sz w:val="24"/>
          <w:szCs w:val="24"/>
        </w:rPr>
        <w:t>Viedās administrācijas un reģionālās attīstības ministrija</w:t>
      </w:r>
      <w:r w:rsidR="00EB3D6E">
        <w:rPr>
          <w:rFonts w:ascii="Times New Roman" w:hAnsi="Times New Roman" w:cs="Times New Roman"/>
          <w:sz w:val="24"/>
          <w:szCs w:val="24"/>
        </w:rPr>
        <w:t>i</w:t>
      </w:r>
      <w:r w:rsidRPr="00790A47">
        <w:rPr>
          <w:rFonts w:ascii="Times New Roman" w:hAnsi="Times New Roman" w:cs="Times New Roman"/>
          <w:sz w:val="24"/>
          <w:szCs w:val="24"/>
        </w:rPr>
        <w:t xml:space="preserve">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un Gulbenes novada </w:t>
      </w:r>
      <w:r w:rsidR="00DC29DF">
        <w:rPr>
          <w:rFonts w:ascii="Times New Roman" w:hAnsi="Times New Roman" w:cs="Times New Roman"/>
          <w:sz w:val="24"/>
          <w:szCs w:val="24"/>
        </w:rPr>
        <w:t xml:space="preserve">pašvaldības </w:t>
      </w:r>
      <w:r w:rsidRPr="00790A47">
        <w:rPr>
          <w:rFonts w:ascii="Times New Roman" w:hAnsi="Times New Roman" w:cs="Times New Roman"/>
          <w:sz w:val="24"/>
          <w:szCs w:val="24"/>
        </w:rPr>
        <w:t xml:space="preserve">domes </w:t>
      </w:r>
      <w:r w:rsidRPr="00790A47">
        <w:rPr>
          <w:rFonts w:ascii="Times New Roman" w:hAnsi="Times New Roman" w:cs="Times New Roman"/>
          <w:bCs/>
          <w:sz w:val="24"/>
          <w:szCs w:val="24"/>
        </w:rPr>
        <w:t xml:space="preserve">Finanšu komitejas ieteikumu, </w:t>
      </w:r>
      <w:r w:rsidR="004121A2" w:rsidRPr="004121A2">
        <w:rPr>
          <w:rFonts w:ascii="Times New Roman" w:eastAsia="Times New Roman" w:hAnsi="Times New Roman" w:cs="Times New Roman"/>
          <w:sz w:val="24"/>
          <w:szCs w:val="24"/>
        </w:rPr>
        <w:t xml:space="preserve">atklāti balsojot: ar ____ balsīm "Par" (_____), "Pret"  (____), "Atturas" (____), Gulbenes novada </w:t>
      </w:r>
      <w:r w:rsidR="004121A2">
        <w:rPr>
          <w:rFonts w:ascii="Times New Roman" w:eastAsia="Times New Roman" w:hAnsi="Times New Roman" w:cs="Times New Roman"/>
          <w:sz w:val="24"/>
          <w:szCs w:val="24"/>
        </w:rPr>
        <w:t xml:space="preserve">pašvaldības </w:t>
      </w:r>
      <w:r w:rsidR="004121A2" w:rsidRPr="004121A2">
        <w:rPr>
          <w:rFonts w:ascii="Times New Roman" w:eastAsia="Times New Roman" w:hAnsi="Times New Roman" w:cs="Times New Roman"/>
          <w:sz w:val="24"/>
          <w:szCs w:val="24"/>
        </w:rPr>
        <w:t>dome NOLEMJ:</w:t>
      </w:r>
    </w:p>
    <w:p w14:paraId="27E2387B" w14:textId="77777777" w:rsidR="004121A2" w:rsidRPr="00790A47" w:rsidRDefault="004121A2" w:rsidP="00DF7264">
      <w:pPr>
        <w:spacing w:after="0" w:line="360" w:lineRule="auto"/>
        <w:ind w:firstLine="567"/>
        <w:jc w:val="both"/>
        <w:rPr>
          <w:rFonts w:ascii="Times New Roman" w:eastAsia="Times New Roman" w:hAnsi="Times New Roman" w:cs="Times New Roman"/>
          <w:sz w:val="24"/>
          <w:szCs w:val="24"/>
        </w:rPr>
      </w:pPr>
    </w:p>
    <w:p w14:paraId="353EB4FA" w14:textId="5239435F" w:rsidR="007B02ED" w:rsidRPr="00790A47" w:rsidRDefault="007B02ED" w:rsidP="007B02ED">
      <w:pPr>
        <w:spacing w:line="360" w:lineRule="auto"/>
        <w:ind w:firstLine="567"/>
        <w:jc w:val="both"/>
        <w:rPr>
          <w:rFonts w:ascii="Times New Roman" w:hAnsi="Times New Roman" w:cs="Times New Roman"/>
          <w:bCs/>
          <w:iCs/>
          <w:sz w:val="24"/>
          <w:szCs w:val="24"/>
        </w:rPr>
      </w:pPr>
      <w:r w:rsidRPr="00790A47">
        <w:rPr>
          <w:rFonts w:ascii="Times New Roman" w:hAnsi="Times New Roman" w:cs="Times New Roman"/>
          <w:sz w:val="24"/>
          <w:szCs w:val="24"/>
        </w:rPr>
        <w:t>1. APSTIPRINĀT Gulbenes novada pašvaldības 202</w:t>
      </w:r>
      <w:r w:rsidR="00EB3D6E">
        <w:rPr>
          <w:rFonts w:ascii="Times New Roman" w:hAnsi="Times New Roman" w:cs="Times New Roman"/>
          <w:sz w:val="24"/>
          <w:szCs w:val="24"/>
        </w:rPr>
        <w:t>4</w:t>
      </w:r>
      <w:r w:rsidRPr="00790A47">
        <w:rPr>
          <w:rFonts w:ascii="Times New Roman" w:hAnsi="Times New Roman" w:cs="Times New Roman"/>
          <w:sz w:val="24"/>
          <w:szCs w:val="24"/>
        </w:rPr>
        <w:t xml:space="preserve">.gada publisko pārskatu </w:t>
      </w:r>
      <w:r w:rsidRPr="00790A47">
        <w:rPr>
          <w:rFonts w:ascii="Times New Roman" w:hAnsi="Times New Roman" w:cs="Times New Roman"/>
          <w:bCs/>
          <w:iCs/>
          <w:sz w:val="24"/>
          <w:szCs w:val="24"/>
        </w:rPr>
        <w:t xml:space="preserve">(pielikumā). </w:t>
      </w:r>
    </w:p>
    <w:p w14:paraId="41B1BD47" w14:textId="264E56E2" w:rsidR="007B02ED" w:rsidRPr="00790A47" w:rsidRDefault="007B02ED" w:rsidP="007B02ED">
      <w:pPr>
        <w:spacing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t>2. PUBLICĒT Gulbenes novada pašvaldības 202</w:t>
      </w:r>
      <w:r w:rsidR="00EB3D6E">
        <w:rPr>
          <w:rFonts w:ascii="Times New Roman" w:hAnsi="Times New Roman" w:cs="Times New Roman"/>
          <w:sz w:val="24"/>
          <w:szCs w:val="24"/>
        </w:rPr>
        <w:t>4</w:t>
      </w:r>
      <w:r w:rsidRPr="00790A47">
        <w:rPr>
          <w:rFonts w:ascii="Times New Roman" w:hAnsi="Times New Roman" w:cs="Times New Roman"/>
          <w:sz w:val="24"/>
          <w:szCs w:val="24"/>
        </w:rPr>
        <w:t xml:space="preserve">.gada publisko pārskatu Gulbenes novada pašvaldības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 xml:space="preserve"> </w:t>
      </w:r>
      <w:hyperlink r:id="rId7" w:history="1">
        <w:r w:rsidRPr="00790A47">
          <w:rPr>
            <w:rFonts w:ascii="Times New Roman" w:hAnsi="Times New Roman" w:cs="Times New Roman"/>
            <w:color w:val="0563C1"/>
            <w:sz w:val="24"/>
            <w:szCs w:val="24"/>
            <w:u w:val="single"/>
          </w:rPr>
          <w:t>www.gulbene.lv</w:t>
        </w:r>
      </w:hyperlink>
      <w:r w:rsidRPr="00790A47">
        <w:rPr>
          <w:rFonts w:ascii="Times New Roman" w:hAnsi="Times New Roman" w:cs="Times New Roman"/>
          <w:sz w:val="24"/>
          <w:szCs w:val="24"/>
        </w:rPr>
        <w:t xml:space="preserve"> mēneša laikā pēc tā apstiprināšanas.</w:t>
      </w:r>
    </w:p>
    <w:p w14:paraId="5AB71A31" w14:textId="2ED7B5EB" w:rsidR="007B02ED" w:rsidRPr="00790A47" w:rsidRDefault="007B02ED" w:rsidP="007B02ED">
      <w:pPr>
        <w:spacing w:line="360" w:lineRule="auto"/>
        <w:ind w:firstLine="567"/>
        <w:jc w:val="both"/>
        <w:rPr>
          <w:rFonts w:ascii="Times New Roman" w:hAnsi="Times New Roman" w:cs="Times New Roman"/>
          <w:b/>
          <w:i/>
          <w:sz w:val="24"/>
          <w:szCs w:val="24"/>
        </w:rPr>
      </w:pPr>
      <w:r w:rsidRPr="00790A47">
        <w:rPr>
          <w:rFonts w:ascii="Times New Roman" w:hAnsi="Times New Roman" w:cs="Times New Roman"/>
          <w:sz w:val="24"/>
          <w:szCs w:val="24"/>
        </w:rPr>
        <w:t>3. NODROŠINĀT Gulbenes novada pašvaldības 202</w:t>
      </w:r>
      <w:r w:rsidR="00EB3D6E">
        <w:rPr>
          <w:rFonts w:ascii="Times New Roman" w:hAnsi="Times New Roman" w:cs="Times New Roman"/>
          <w:sz w:val="24"/>
          <w:szCs w:val="24"/>
        </w:rPr>
        <w:t>4</w:t>
      </w:r>
      <w:r w:rsidRPr="00790A47">
        <w:rPr>
          <w:rFonts w:ascii="Times New Roman" w:hAnsi="Times New Roman" w:cs="Times New Roman"/>
          <w:sz w:val="24"/>
          <w:szCs w:val="24"/>
        </w:rPr>
        <w:t xml:space="preserve">.gada publiskā pārskata pieejamību Gulbenes novada </w:t>
      </w:r>
      <w:r w:rsidR="00790A47" w:rsidRPr="00790A47">
        <w:rPr>
          <w:rFonts w:ascii="Times New Roman" w:hAnsi="Times New Roman" w:cs="Times New Roman"/>
          <w:sz w:val="24"/>
          <w:szCs w:val="24"/>
        </w:rPr>
        <w:t>Centrāl</w:t>
      </w:r>
      <w:r w:rsidR="00DC29DF">
        <w:rPr>
          <w:rFonts w:ascii="Times New Roman" w:hAnsi="Times New Roman" w:cs="Times New Roman"/>
          <w:sz w:val="24"/>
          <w:szCs w:val="24"/>
        </w:rPr>
        <w:t>ajā p</w:t>
      </w:r>
      <w:r w:rsidR="00790A47" w:rsidRPr="00790A47">
        <w:rPr>
          <w:rFonts w:ascii="Times New Roman" w:hAnsi="Times New Roman" w:cs="Times New Roman"/>
          <w:sz w:val="24"/>
          <w:szCs w:val="24"/>
        </w:rPr>
        <w:t>ārvald</w:t>
      </w:r>
      <w:r w:rsidR="00DC29DF">
        <w:rPr>
          <w:rFonts w:ascii="Times New Roman" w:hAnsi="Times New Roman" w:cs="Times New Roman"/>
          <w:sz w:val="24"/>
          <w:szCs w:val="24"/>
        </w:rPr>
        <w:t xml:space="preserve">ē </w:t>
      </w:r>
      <w:r w:rsidRPr="00790A47">
        <w:rPr>
          <w:rFonts w:ascii="Times New Roman" w:hAnsi="Times New Roman" w:cs="Times New Roman"/>
          <w:sz w:val="24"/>
          <w:szCs w:val="24"/>
        </w:rPr>
        <w:t>Ābeļu ielā 2, Gulbenē, Gulbenes novadā.</w:t>
      </w:r>
    </w:p>
    <w:p w14:paraId="3D74BBFE" w14:textId="728041EA" w:rsidR="007B02ED" w:rsidRPr="00790A47" w:rsidRDefault="007B02ED" w:rsidP="007B02ED">
      <w:pPr>
        <w:spacing w:line="360" w:lineRule="auto"/>
        <w:ind w:firstLine="567"/>
        <w:jc w:val="both"/>
        <w:rPr>
          <w:rFonts w:ascii="Times New Roman" w:hAnsi="Times New Roman" w:cs="Times New Roman"/>
          <w:sz w:val="24"/>
          <w:szCs w:val="24"/>
        </w:rPr>
      </w:pPr>
      <w:r w:rsidRPr="00790A47">
        <w:rPr>
          <w:rFonts w:ascii="Times New Roman" w:hAnsi="Times New Roman" w:cs="Times New Roman"/>
          <w:sz w:val="24"/>
          <w:szCs w:val="24"/>
        </w:rPr>
        <w:lastRenderedPageBreak/>
        <w:t xml:space="preserve">4. UZDOT Gulbenes novada Centrālās pārvaldes Kancelejas nodaļas kancelejas pārzinei Vitai Baškerei iesniegt </w:t>
      </w:r>
      <w:r w:rsidR="00EB3D6E" w:rsidRPr="00EB3D6E">
        <w:rPr>
          <w:rFonts w:ascii="Times New Roman" w:hAnsi="Times New Roman" w:cs="Times New Roman"/>
          <w:sz w:val="24"/>
          <w:szCs w:val="24"/>
        </w:rPr>
        <w:t>Viedās administrācijas un reģionālās attīstības ministrij</w:t>
      </w:r>
      <w:r w:rsidR="00EB3D6E">
        <w:rPr>
          <w:rFonts w:ascii="Times New Roman" w:hAnsi="Times New Roman" w:cs="Times New Roman"/>
          <w:sz w:val="24"/>
          <w:szCs w:val="24"/>
        </w:rPr>
        <w:t xml:space="preserve">ā </w:t>
      </w:r>
      <w:r w:rsidRPr="00790A47">
        <w:rPr>
          <w:rFonts w:ascii="Times New Roman" w:hAnsi="Times New Roman" w:cs="Times New Roman"/>
          <w:sz w:val="24"/>
          <w:szCs w:val="24"/>
        </w:rPr>
        <w:t>Gulbenes novada pašvaldības 202</w:t>
      </w:r>
      <w:r w:rsidR="00631336">
        <w:rPr>
          <w:rFonts w:ascii="Times New Roman" w:hAnsi="Times New Roman" w:cs="Times New Roman"/>
          <w:sz w:val="24"/>
          <w:szCs w:val="24"/>
        </w:rPr>
        <w:t>4</w:t>
      </w:r>
      <w:r w:rsidRPr="00790A47">
        <w:rPr>
          <w:rFonts w:ascii="Times New Roman" w:hAnsi="Times New Roman" w:cs="Times New Roman"/>
          <w:sz w:val="24"/>
          <w:szCs w:val="24"/>
        </w:rPr>
        <w:t xml:space="preserve">.gada publisko pārskatu publicēšanai tās </w:t>
      </w:r>
      <w:r w:rsidR="00631336">
        <w:rPr>
          <w:rFonts w:ascii="Times New Roman" w:hAnsi="Times New Roman" w:cs="Times New Roman"/>
          <w:sz w:val="24"/>
          <w:szCs w:val="24"/>
        </w:rPr>
        <w:t>tīmekļvietnē</w:t>
      </w:r>
      <w:r w:rsidRPr="00790A47">
        <w:rPr>
          <w:rFonts w:ascii="Times New Roman" w:hAnsi="Times New Roman" w:cs="Times New Roman"/>
          <w:sz w:val="24"/>
          <w:szCs w:val="24"/>
        </w:rPr>
        <w:t>.</w:t>
      </w:r>
    </w:p>
    <w:p w14:paraId="1AEA8638" w14:textId="77777777" w:rsidR="001C4157" w:rsidRPr="00790A47" w:rsidRDefault="001C4157" w:rsidP="00DF7264">
      <w:pPr>
        <w:spacing w:after="0" w:line="360" w:lineRule="auto"/>
        <w:jc w:val="both"/>
        <w:rPr>
          <w:rFonts w:ascii="Times New Roman" w:eastAsia="Times New Roman" w:hAnsi="Times New Roman" w:cs="Times New Roman"/>
          <w:sz w:val="24"/>
          <w:szCs w:val="24"/>
        </w:rPr>
      </w:pPr>
    </w:p>
    <w:p w14:paraId="559B6C16" w14:textId="5B6870A9" w:rsidR="001C4157" w:rsidRPr="00DC29DF" w:rsidRDefault="003B2082" w:rsidP="00DF7264">
      <w:pPr>
        <w:spacing w:after="0" w:line="360" w:lineRule="auto"/>
        <w:rPr>
          <w:rFonts w:ascii="Times New Roman" w:eastAsia="Times New Roman" w:hAnsi="Times New Roman" w:cs="Times New Roman"/>
          <w:sz w:val="24"/>
          <w:szCs w:val="24"/>
        </w:rPr>
      </w:pPr>
      <w:r w:rsidRPr="00DC29DF">
        <w:rPr>
          <w:rFonts w:ascii="Times New Roman" w:eastAsia="Times New Roman" w:hAnsi="Times New Roman" w:cs="Times New Roman"/>
          <w:sz w:val="24"/>
          <w:szCs w:val="24"/>
        </w:rPr>
        <w:t xml:space="preserve">Gulbenes novada </w:t>
      </w:r>
      <w:r w:rsidR="00DC29DF" w:rsidRPr="00DC29DF">
        <w:rPr>
          <w:rFonts w:ascii="Times New Roman" w:eastAsia="Times New Roman" w:hAnsi="Times New Roman" w:cs="Times New Roman"/>
          <w:sz w:val="24"/>
          <w:szCs w:val="24"/>
        </w:rPr>
        <w:t xml:space="preserve">pašvaldības </w:t>
      </w:r>
      <w:r w:rsidRPr="00DC29DF">
        <w:rPr>
          <w:rFonts w:ascii="Times New Roman" w:eastAsia="Times New Roman" w:hAnsi="Times New Roman" w:cs="Times New Roman"/>
          <w:sz w:val="24"/>
          <w:szCs w:val="24"/>
        </w:rPr>
        <w:t>domes priekšsēdētāj</w:t>
      </w:r>
      <w:r w:rsidR="00EB3D6E">
        <w:rPr>
          <w:rFonts w:ascii="Times New Roman" w:eastAsia="Times New Roman" w:hAnsi="Times New Roman" w:cs="Times New Roman"/>
          <w:sz w:val="24"/>
          <w:szCs w:val="24"/>
        </w:rPr>
        <w:t xml:space="preserve">s </w:t>
      </w:r>
      <w:r w:rsidR="00DC29DF" w:rsidRPr="00DC29DF">
        <w:rPr>
          <w:rFonts w:ascii="Times New Roman" w:eastAsia="Times New Roman" w:hAnsi="Times New Roman" w:cs="Times New Roman"/>
          <w:sz w:val="24"/>
          <w:szCs w:val="24"/>
        </w:rPr>
        <w:t xml:space="preserve">  </w:t>
      </w:r>
      <w:r w:rsidRPr="00DC29DF">
        <w:rPr>
          <w:rFonts w:ascii="Times New Roman" w:eastAsia="Times New Roman" w:hAnsi="Times New Roman" w:cs="Times New Roman"/>
          <w:sz w:val="24"/>
          <w:szCs w:val="24"/>
        </w:rPr>
        <w:tab/>
      </w:r>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      </w:t>
      </w:r>
      <w:r w:rsidR="00DC29DF" w:rsidRPr="00DC29DF">
        <w:rPr>
          <w:rFonts w:ascii="Times New Roman" w:eastAsia="Times New Roman" w:hAnsi="Times New Roman" w:cs="Times New Roman"/>
          <w:sz w:val="24"/>
          <w:szCs w:val="24"/>
        </w:rPr>
        <w:t xml:space="preserve">      </w:t>
      </w:r>
      <w:r w:rsidR="00EB3D6E">
        <w:rPr>
          <w:rFonts w:ascii="Times New Roman" w:eastAsia="Times New Roman" w:hAnsi="Times New Roman" w:cs="Times New Roman"/>
          <w:sz w:val="24"/>
          <w:szCs w:val="24"/>
        </w:rPr>
        <w:t xml:space="preserve">A.Caunītis </w:t>
      </w:r>
      <w:r w:rsidR="00DC29DF" w:rsidRPr="00DC29DF">
        <w:rPr>
          <w:rFonts w:ascii="Times New Roman" w:eastAsia="Times New Roman" w:hAnsi="Times New Roman" w:cs="Times New Roman"/>
          <w:sz w:val="24"/>
          <w:szCs w:val="24"/>
        </w:rPr>
        <w:t xml:space="preserve"> </w:t>
      </w:r>
    </w:p>
    <w:p w14:paraId="1E58B754" w14:textId="77777777" w:rsidR="00DF7264" w:rsidRPr="00790A47" w:rsidRDefault="00DF7264" w:rsidP="00DF7264">
      <w:pPr>
        <w:spacing w:after="0" w:line="360" w:lineRule="auto"/>
        <w:rPr>
          <w:rFonts w:ascii="Times New Roman" w:eastAsia="Times New Roman" w:hAnsi="Times New Roman" w:cs="Times New Roman"/>
          <w:sz w:val="24"/>
          <w:szCs w:val="24"/>
        </w:rPr>
      </w:pPr>
    </w:p>
    <w:sectPr w:rsidR="00DF7264" w:rsidRPr="00790A47">
      <w:pgSz w:w="11906" w:h="16838"/>
      <w:pgMar w:top="851" w:right="73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3CFA"/>
    <w:multiLevelType w:val="multilevel"/>
    <w:tmpl w:val="292E4B9E"/>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abstractNum w:abstractNumId="1" w15:restartNumberingAfterBreak="0">
    <w:nsid w:val="5E733294"/>
    <w:multiLevelType w:val="multilevel"/>
    <w:tmpl w:val="123A90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540947541">
    <w:abstractNumId w:val="0"/>
  </w:num>
  <w:num w:numId="2" w16cid:durableId="5967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57"/>
    <w:rsid w:val="00173885"/>
    <w:rsid w:val="001C4157"/>
    <w:rsid w:val="003B2082"/>
    <w:rsid w:val="004121A2"/>
    <w:rsid w:val="004E3916"/>
    <w:rsid w:val="006205B9"/>
    <w:rsid w:val="00626C52"/>
    <w:rsid w:val="00631336"/>
    <w:rsid w:val="0074698F"/>
    <w:rsid w:val="00750603"/>
    <w:rsid w:val="00756A79"/>
    <w:rsid w:val="00790A47"/>
    <w:rsid w:val="007B02ED"/>
    <w:rsid w:val="00802850"/>
    <w:rsid w:val="00832471"/>
    <w:rsid w:val="00976C09"/>
    <w:rsid w:val="00996F55"/>
    <w:rsid w:val="00A350F1"/>
    <w:rsid w:val="00C430F6"/>
    <w:rsid w:val="00DA61B3"/>
    <w:rsid w:val="00DC29DF"/>
    <w:rsid w:val="00DD5C25"/>
    <w:rsid w:val="00DF7264"/>
    <w:rsid w:val="00EB3D6E"/>
    <w:rsid w:val="00F53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07F6B"/>
  <w15:docId w15:val="{AA6DFE02-673E-47BB-A09B-9088426C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eastAsia="en-US"/>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lang w:eastAsia="en-US"/>
    </w:r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rPr>
      <w:lang w:eastAsia="en-US"/>
    </w:r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9631D2"/>
    <w:rPr>
      <w:rFonts w:ascii="Segoe UI" w:hAnsi="Segoe UI" w:cs="Segoe UI"/>
      <w:sz w:val="18"/>
      <w:szCs w:val="18"/>
    </w:rPr>
  </w:style>
  <w:style w:type="character" w:styleId="Komentraatsauce">
    <w:name w:val="annotation reference"/>
    <w:basedOn w:val="Noklusjumarindkopasfonts"/>
    <w:uiPriority w:val="99"/>
    <w:semiHidden/>
    <w:unhideWhenUsed/>
    <w:rsid w:val="00336EF3"/>
    <w:rPr>
      <w:sz w:val="16"/>
      <w:szCs w:val="16"/>
    </w:rPr>
  </w:style>
  <w:style w:type="paragraph" w:styleId="Komentrateksts">
    <w:name w:val="annotation text"/>
    <w:basedOn w:val="Parasts"/>
    <w:link w:val="KomentratekstsRakstz"/>
    <w:uiPriority w:val="99"/>
    <w:semiHidden/>
    <w:unhideWhenUsed/>
    <w:rsid w:val="00336EF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6EF3"/>
    <w:rPr>
      <w:lang w:eastAsia="en-US"/>
    </w:rPr>
  </w:style>
  <w:style w:type="paragraph" w:styleId="Komentratma">
    <w:name w:val="annotation subject"/>
    <w:basedOn w:val="Komentrateksts"/>
    <w:next w:val="Komentrateksts"/>
    <w:link w:val="KomentratmaRakstz"/>
    <w:uiPriority w:val="99"/>
    <w:semiHidden/>
    <w:unhideWhenUsed/>
    <w:rsid w:val="00336EF3"/>
    <w:rPr>
      <w:b/>
      <w:bCs/>
    </w:rPr>
  </w:style>
  <w:style w:type="character" w:customStyle="1" w:styleId="KomentratmaRakstz">
    <w:name w:val="Komentāra tēma Rakstz."/>
    <w:basedOn w:val="KomentratekstsRakstz"/>
    <w:link w:val="Komentratma"/>
    <w:uiPriority w:val="99"/>
    <w:semiHidden/>
    <w:rsid w:val="00336EF3"/>
    <w:rPr>
      <w:b/>
      <w:bCs/>
      <w:lang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Op/6iZiw9piWNcO4LFOtYAvREQ==">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1696</Words>
  <Characters>968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2024-06-17T06:14:00Z</cp:lastPrinted>
  <dcterms:created xsi:type="dcterms:W3CDTF">2025-06-17T11:55:00Z</dcterms:created>
  <dcterms:modified xsi:type="dcterms:W3CDTF">2025-06-17T11:55:00Z</dcterms:modified>
</cp:coreProperties>
</file>