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62F7C8C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05066A">
              <w:rPr>
                <w:rFonts w:ascii="Times New Roman" w:hAnsi="Times New Roman" w:cs="Times New Roman"/>
                <w:b/>
                <w:bCs/>
                <w:sz w:val="24"/>
                <w:szCs w:val="24"/>
              </w:rPr>
              <w:t>460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88D07A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5066A">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05066A">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36FDB24" w14:textId="77777777" w:rsidR="00B341D9" w:rsidRDefault="00326B60" w:rsidP="00B341D9">
      <w:pPr>
        <w:pStyle w:val="Default"/>
        <w:jc w:val="center"/>
        <w:rPr>
          <w:b/>
        </w:rPr>
      </w:pPr>
      <w:r w:rsidRPr="00326B60">
        <w:rPr>
          <w:b/>
          <w:szCs w:val="24"/>
        </w:rPr>
        <w:t xml:space="preserve">Par </w:t>
      </w:r>
      <w:r w:rsidR="00B341D9" w:rsidRPr="00B341D9">
        <w:rPr>
          <w:b/>
        </w:rPr>
        <w:t>nekustamā īpašuma Tirzas pagastā ar nosaukumu “Veclauri”</w:t>
      </w:r>
    </w:p>
    <w:p w14:paraId="680DC2E0" w14:textId="7D9EE2CD" w:rsidR="00FC7F25" w:rsidRPr="00EE58A9" w:rsidRDefault="00326B60" w:rsidP="00B341D9">
      <w:pPr>
        <w:pStyle w:val="Default"/>
        <w:jc w:val="center"/>
        <w:rPr>
          <w:b/>
          <w:szCs w:val="24"/>
        </w:rPr>
      </w:pPr>
      <w:r w:rsidRPr="00326B60">
        <w:rPr>
          <w:b/>
          <w:szCs w:val="24"/>
        </w:rPr>
        <w:t>pircēja apstiprināšanu</w:t>
      </w:r>
    </w:p>
    <w:p w14:paraId="72FA0B6D" w14:textId="4A1E94D3"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B341D9" w:rsidRPr="00423E0C">
        <w:t xml:space="preserve">2025.gada 24.aprīlī </w:t>
      </w:r>
      <w:r w:rsidR="00B341D9" w:rsidRPr="00C179C0">
        <w:t xml:space="preserve">pieņēma lēmumu Nr. </w:t>
      </w:r>
      <w:r w:rsidR="00B341D9" w:rsidRPr="00423E0C">
        <w:t xml:space="preserve">GND/2025/290 </w:t>
      </w:r>
      <w:r w:rsidR="00B341D9" w:rsidRPr="00C179C0">
        <w:t xml:space="preserve">“Par </w:t>
      </w:r>
      <w:r w:rsidR="00B341D9" w:rsidRPr="00423E0C">
        <w:t>nekustamā īpašuma Tirzas pagastā ar nosaukumu “Veclauri” otrās izsoles rīkošanu</w:t>
      </w:r>
      <w:r w:rsidR="00B341D9" w:rsidRPr="00C179C0">
        <w:t xml:space="preserve">, noteikumu un sākumcenas apstiprināšanu” (protokols Nr. </w:t>
      </w:r>
      <w:r w:rsidR="00B341D9" w:rsidRPr="00423E0C">
        <w:t>10; 37</w:t>
      </w:r>
      <w:r w:rsidR="008D0350">
        <w:t>.p</w:t>
      </w:r>
      <w:r w:rsidR="002B3B27" w:rsidRPr="003033C1">
        <w:t>.</w:t>
      </w:r>
      <w:r w:rsidR="00FB4505" w:rsidRPr="003033C1">
        <w:t>).</w:t>
      </w:r>
    </w:p>
    <w:p w14:paraId="7D953EB1" w14:textId="389E75AB"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B341D9" w:rsidRPr="00E408E5">
        <w:rPr>
          <w:color w:val="000000"/>
        </w:rPr>
        <w:t>nekustam</w:t>
      </w:r>
      <w:r w:rsidR="00B341D9">
        <w:rPr>
          <w:color w:val="000000"/>
        </w:rPr>
        <w:t>ā</w:t>
      </w:r>
      <w:r w:rsidR="00B341D9" w:rsidRPr="00E408E5">
        <w:rPr>
          <w:color w:val="000000"/>
        </w:rPr>
        <w:t xml:space="preserve"> īpašum</w:t>
      </w:r>
      <w:r w:rsidR="00B341D9">
        <w:rPr>
          <w:color w:val="000000"/>
        </w:rPr>
        <w:t>a</w:t>
      </w:r>
      <w:r w:rsidR="00B341D9" w:rsidRPr="00E408E5">
        <w:rPr>
          <w:color w:val="000000"/>
        </w:rPr>
        <w:t xml:space="preserve"> </w:t>
      </w:r>
      <w:r w:rsidR="00B341D9">
        <w:rPr>
          <w:bCs/>
        </w:rPr>
        <w:t>Tirzas pagastā ar nosaukumu “</w:t>
      </w:r>
      <w:r w:rsidR="00B341D9" w:rsidRPr="003F3114">
        <w:rPr>
          <w:bCs/>
        </w:rPr>
        <w:t>Veclauri</w:t>
      </w:r>
      <w:r w:rsidR="00B341D9">
        <w:rPr>
          <w:bCs/>
        </w:rPr>
        <w:t xml:space="preserve">”, kadastra numurs </w:t>
      </w:r>
      <w:r w:rsidR="00B341D9" w:rsidRPr="003F3114">
        <w:rPr>
          <w:bCs/>
        </w:rPr>
        <w:t>5094</w:t>
      </w:r>
      <w:r w:rsidR="00B341D9">
        <w:rPr>
          <w:bCs/>
        </w:rPr>
        <w:t xml:space="preserve"> </w:t>
      </w:r>
      <w:r w:rsidR="00B341D9" w:rsidRPr="003F3114">
        <w:rPr>
          <w:bCs/>
        </w:rPr>
        <w:t>004</w:t>
      </w:r>
      <w:r w:rsidR="00B341D9">
        <w:rPr>
          <w:bCs/>
        </w:rPr>
        <w:t xml:space="preserve"> </w:t>
      </w:r>
      <w:r w:rsidR="00B341D9" w:rsidRPr="003F3114">
        <w:rPr>
          <w:bCs/>
        </w:rPr>
        <w:t>0320</w:t>
      </w:r>
      <w:r w:rsidR="00B341D9">
        <w:rPr>
          <w:bCs/>
        </w:rPr>
        <w:t xml:space="preserve">, kas sastāv no zemes vienības ar kadastra apzīmējumu </w:t>
      </w:r>
      <w:r w:rsidR="00B341D9" w:rsidRPr="003F3114">
        <w:rPr>
          <w:bCs/>
        </w:rPr>
        <w:t>50940040266</w:t>
      </w:r>
      <w:r w:rsidR="00B341D9">
        <w:rPr>
          <w:bCs/>
        </w:rPr>
        <w:t xml:space="preserve"> ar platību 2,4 ha</w:t>
      </w:r>
      <w:r w:rsidR="00B341D9" w:rsidRPr="00FC647C">
        <w:rPr>
          <w:bCs/>
        </w:rPr>
        <w:t xml:space="preserve">, </w:t>
      </w:r>
      <w:r w:rsidR="00B341D9">
        <w:t>otrā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B341D9" w:rsidRPr="00B341D9">
        <w:t>Gulbenes rajona Galgauskas pagasta Gžibovska zemnieku saimniecība “LĀCĪŠI”, reģistrācijas Nr. 40001009581, juridiskā adrese “Lācīši”, Galgauskas pagasts, Gulbenes novads, LV-4428</w:t>
      </w:r>
      <w:r w:rsidR="008D0350" w:rsidRPr="00A43F3C">
        <w:t>, par nosolīto</w:t>
      </w:r>
      <w:r w:rsidR="008D0350">
        <w:t xml:space="preserve"> cenu </w:t>
      </w:r>
      <w:r w:rsidR="00B341D9" w:rsidRPr="00B341D9">
        <w:rPr>
          <w:color w:val="000000"/>
        </w:rPr>
        <w:t xml:space="preserve">6090 EUR (seši tūkstoši deviņdesmit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215304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49436B">
        <w:t>15.mijā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77777777" w:rsidR="0005066A" w:rsidRPr="0005066A" w:rsidRDefault="00FB4505" w:rsidP="0005066A">
      <w:pPr>
        <w:spacing w:line="360" w:lineRule="auto"/>
        <w:ind w:firstLine="567"/>
        <w:jc w:val="both"/>
        <w:rPr>
          <w:rFonts w:ascii="Times New Roman" w:eastAsia="Calibri" w:hAnsi="Times New Roman" w:cs="Times New Roman"/>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577DB">
        <w:rPr>
          <w:rFonts w:ascii="Times New Roman" w:hAnsi="Times New Roman" w:cs="Times New Roman"/>
          <w:sz w:val="24"/>
          <w:szCs w:val="24"/>
        </w:rPr>
        <w:t>12.jūnija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4577DB" w:rsidRPr="004577DB">
        <w:rPr>
          <w:rFonts w:ascii="Times New Roman" w:hAnsi="Times New Roman" w:cs="Times New Roman"/>
          <w:sz w:val="24"/>
          <w:szCs w:val="24"/>
        </w:rPr>
        <w:t>nekustamā īpašuma Tirzas pagastā ar nosaukumu “Veclauri”</w:t>
      </w:r>
      <w:r w:rsidR="004577DB">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4577DB" w:rsidRPr="004577DB">
        <w:rPr>
          <w:rFonts w:ascii="Times New Roman" w:hAnsi="Times New Roman" w:cs="Times New Roman"/>
          <w:sz w:val="24"/>
          <w:szCs w:val="24"/>
        </w:rPr>
        <w:t>GND/2.7.4/25/35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05066A" w:rsidRPr="0005066A">
        <w:rPr>
          <w:rFonts w:ascii="Times New Roman" w:eastAsia="Calibri" w:hAnsi="Times New Roman" w:cs="Times New Roman"/>
          <w:sz w:val="24"/>
          <w:szCs w:val="24"/>
        </w:rPr>
        <w:t xml:space="preserve">un </w:t>
      </w:r>
      <w:r w:rsidR="0005066A" w:rsidRPr="0005066A">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05066A" w:rsidRPr="0005066A">
        <w:rPr>
          <w:rFonts w:ascii="Times New Roman" w:eastAsia="Calibri" w:hAnsi="Times New Roman" w:cs="Times New Roman"/>
          <w:sz w:val="24"/>
          <w:szCs w:val="24"/>
        </w:rPr>
        <w:t xml:space="preserve">ieteikumu, atklāti balsojot: </w:t>
      </w:r>
      <w:r w:rsidR="0005066A" w:rsidRPr="0005066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05066A" w:rsidRPr="0005066A">
        <w:rPr>
          <w:rFonts w:ascii="Times New Roman" w:hAnsi="Times New Roman" w:cs="Times New Roman"/>
          <w:sz w:val="24"/>
          <w:szCs w:val="24"/>
        </w:rPr>
        <w:t xml:space="preserve">, </w:t>
      </w:r>
      <w:r w:rsidR="0005066A" w:rsidRPr="0005066A">
        <w:rPr>
          <w:rFonts w:ascii="Times New Roman" w:eastAsia="Calibri" w:hAnsi="Times New Roman" w:cs="Times New Roman"/>
          <w:sz w:val="24"/>
          <w:szCs w:val="24"/>
        </w:rPr>
        <w:t>Gulbenes novada pašvaldības dome NOLEMJ:</w:t>
      </w:r>
    </w:p>
    <w:p w14:paraId="60874A11" w14:textId="525CA61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4577DB" w:rsidRPr="00E408E5">
        <w:rPr>
          <w:color w:val="000000"/>
        </w:rPr>
        <w:t>nekustam</w:t>
      </w:r>
      <w:r w:rsidR="004577DB">
        <w:rPr>
          <w:color w:val="000000"/>
        </w:rPr>
        <w:t>ā</w:t>
      </w:r>
      <w:r w:rsidR="004577DB" w:rsidRPr="00E408E5">
        <w:rPr>
          <w:color w:val="000000"/>
        </w:rPr>
        <w:t xml:space="preserve"> īpašum</w:t>
      </w:r>
      <w:r w:rsidR="004577DB">
        <w:rPr>
          <w:color w:val="000000"/>
        </w:rPr>
        <w:t>a</w:t>
      </w:r>
      <w:r w:rsidR="004577DB" w:rsidRPr="00E408E5">
        <w:rPr>
          <w:color w:val="000000"/>
        </w:rPr>
        <w:t xml:space="preserve"> </w:t>
      </w:r>
      <w:r w:rsidR="004577DB">
        <w:rPr>
          <w:bCs/>
        </w:rPr>
        <w:t>Tirzas pagastā ar nosaukumu “</w:t>
      </w:r>
      <w:r w:rsidR="004577DB" w:rsidRPr="003F3114">
        <w:rPr>
          <w:bCs/>
        </w:rPr>
        <w:t>Veclauri</w:t>
      </w:r>
      <w:r w:rsidR="004577DB">
        <w:rPr>
          <w:bCs/>
        </w:rPr>
        <w:t xml:space="preserve">”, kadastra numurs </w:t>
      </w:r>
      <w:r w:rsidR="004577DB" w:rsidRPr="003F3114">
        <w:rPr>
          <w:bCs/>
        </w:rPr>
        <w:t>5094</w:t>
      </w:r>
      <w:r w:rsidR="004577DB">
        <w:rPr>
          <w:bCs/>
        </w:rPr>
        <w:t xml:space="preserve"> </w:t>
      </w:r>
      <w:r w:rsidR="004577DB" w:rsidRPr="003F3114">
        <w:rPr>
          <w:bCs/>
        </w:rPr>
        <w:t>004</w:t>
      </w:r>
      <w:r w:rsidR="004577DB">
        <w:rPr>
          <w:bCs/>
        </w:rPr>
        <w:t xml:space="preserve"> </w:t>
      </w:r>
      <w:r w:rsidR="004577DB" w:rsidRPr="003F3114">
        <w:rPr>
          <w:bCs/>
        </w:rPr>
        <w:t>0320</w:t>
      </w:r>
      <w:r w:rsidR="004577DB">
        <w:rPr>
          <w:bCs/>
        </w:rPr>
        <w:t xml:space="preserve">, kas sastāv no zemes vienības ar kadastra apzīmējumu </w:t>
      </w:r>
      <w:r w:rsidR="004577DB" w:rsidRPr="003F3114">
        <w:rPr>
          <w:bCs/>
        </w:rPr>
        <w:t>50940040266</w:t>
      </w:r>
      <w:r w:rsidR="004577DB">
        <w:rPr>
          <w:bCs/>
        </w:rPr>
        <w:t xml:space="preserve"> ar platību 2,4 ha</w:t>
      </w:r>
      <w:r>
        <w:t>, 202</w:t>
      </w:r>
      <w:r w:rsidR="0007761F">
        <w:t>5</w:t>
      </w:r>
      <w:r w:rsidRPr="009940FA">
        <w:t xml:space="preserve">.gada </w:t>
      </w:r>
      <w:r w:rsidR="004577DB">
        <w:t>12.jūnijā</w:t>
      </w:r>
      <w:r w:rsidR="00F63791">
        <w:t xml:space="preserve"> </w:t>
      </w:r>
      <w:r w:rsidRPr="009940FA">
        <w:t>notikušās izsoles rezultātus.</w:t>
      </w:r>
    </w:p>
    <w:p w14:paraId="413163D0" w14:textId="4009EF1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577DB" w:rsidRPr="009511B1">
        <w:t>Gulbenes rajona Galgauskas pagasta Gžibovska zemnieku saimniecība “LĀCĪŠI”, reģistrācijas Nr. 40001009581, juridiskā adrese “Lācīši”, Galgauskas pagasts, Gulbenes novads, LV-4428</w:t>
      </w:r>
      <w:r w:rsidR="00882860" w:rsidRPr="00882860">
        <w:t xml:space="preserve">, par nosolīto cenu </w:t>
      </w:r>
      <w:bookmarkStart w:id="0" w:name="_Hlk200695963"/>
      <w:r w:rsidR="004577DB" w:rsidRPr="009511B1">
        <w:t>6090 EUR (seši tūkstoši deviņdesmit</w:t>
      </w:r>
      <w:bookmarkEnd w:id="0"/>
      <w:r w:rsidR="004577DB" w:rsidRPr="009511B1">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A.Caunītis</w:t>
            </w:r>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85886"/>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07C"/>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3128</Words>
  <Characters>1783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2025-06-26T13:47:00Z</cp:lastPrinted>
  <dcterms:created xsi:type="dcterms:W3CDTF">2025-07-02T10:40:00Z</dcterms:created>
  <dcterms:modified xsi:type="dcterms:W3CDTF">2025-07-02T10:40:00Z</dcterms:modified>
</cp:coreProperties>
</file>