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089A" w14:textId="77777777" w:rsidR="00916869" w:rsidRPr="005407B5" w:rsidRDefault="00916869" w:rsidP="00916869">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16869" w:rsidRPr="00FD58F2" w14:paraId="6DAB3065" w14:textId="77777777" w:rsidTr="009429F7">
        <w:tc>
          <w:tcPr>
            <w:tcW w:w="3073" w:type="dxa"/>
          </w:tcPr>
          <w:p w14:paraId="3187AC5A" w14:textId="77777777" w:rsidR="00916869" w:rsidRPr="00FD58F2" w:rsidRDefault="00916869" w:rsidP="009429F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CEBB936" w14:textId="77777777" w:rsidR="00916869" w:rsidRPr="00FD58F2" w:rsidRDefault="00916869" w:rsidP="009429F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3B8E40C" wp14:editId="1711A62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2D0F27" w14:textId="77777777" w:rsidR="00916869" w:rsidRPr="00FD58F2" w:rsidRDefault="00916869" w:rsidP="009429F7">
            <w:pPr>
              <w:spacing w:after="0" w:line="240" w:lineRule="auto"/>
              <w:rPr>
                <w:rFonts w:ascii="Times New Roman" w:eastAsia="Times New Roman" w:hAnsi="Times New Roman" w:cs="Times New Roman"/>
                <w:kern w:val="0"/>
                <w:sz w:val="32"/>
                <w:szCs w:val="32"/>
                <w:lang w:eastAsia="lv-LV"/>
                <w14:ligatures w14:val="none"/>
              </w:rPr>
            </w:pPr>
          </w:p>
        </w:tc>
      </w:tr>
      <w:tr w:rsidR="00916869" w:rsidRPr="00FD58F2" w14:paraId="6BD3F4F9" w14:textId="77777777" w:rsidTr="009429F7">
        <w:tc>
          <w:tcPr>
            <w:tcW w:w="8931" w:type="dxa"/>
            <w:gridSpan w:val="3"/>
          </w:tcPr>
          <w:p w14:paraId="5B6C7BBD" w14:textId="77777777" w:rsidR="00916869" w:rsidRPr="00FD58F2" w:rsidRDefault="00916869" w:rsidP="009429F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16869" w:rsidRPr="00FD58F2" w14:paraId="223E075A" w14:textId="77777777" w:rsidTr="009429F7">
        <w:tc>
          <w:tcPr>
            <w:tcW w:w="8931" w:type="dxa"/>
            <w:gridSpan w:val="3"/>
          </w:tcPr>
          <w:p w14:paraId="3D69E334" w14:textId="77777777" w:rsidR="00916869" w:rsidRPr="00FD58F2" w:rsidRDefault="00916869" w:rsidP="009429F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16869" w:rsidRPr="00FD58F2" w14:paraId="3FC5DF70" w14:textId="77777777" w:rsidTr="009429F7">
        <w:tc>
          <w:tcPr>
            <w:tcW w:w="8931" w:type="dxa"/>
            <w:gridSpan w:val="3"/>
          </w:tcPr>
          <w:p w14:paraId="40ACC9C8" w14:textId="77777777" w:rsidR="00916869" w:rsidRPr="00FD58F2" w:rsidRDefault="00916869" w:rsidP="009429F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16869" w:rsidRPr="00FD58F2" w14:paraId="14ABDE94" w14:textId="77777777" w:rsidTr="009429F7">
        <w:tc>
          <w:tcPr>
            <w:tcW w:w="8931" w:type="dxa"/>
            <w:gridSpan w:val="3"/>
          </w:tcPr>
          <w:p w14:paraId="2519A71A" w14:textId="77777777" w:rsidR="00916869" w:rsidRPr="00FD58F2" w:rsidRDefault="00916869" w:rsidP="009429F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642C5AFF" w14:textId="77777777" w:rsidR="00916869" w:rsidRPr="00FD58F2" w:rsidRDefault="00916869" w:rsidP="009429F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086837F" w14:textId="77777777" w:rsidR="00916869" w:rsidRPr="002D72FC" w:rsidRDefault="00916869" w:rsidP="00916869">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36F6DA9" w14:textId="77777777" w:rsidR="00916869" w:rsidRPr="002D72FC" w:rsidRDefault="00916869" w:rsidP="00916869">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4CED405" w14:textId="77777777" w:rsidR="00916869" w:rsidRPr="002D72FC" w:rsidRDefault="00916869" w:rsidP="00916869">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16869" w:rsidRPr="002D72FC" w14:paraId="4B63A015" w14:textId="77777777" w:rsidTr="009429F7">
        <w:tc>
          <w:tcPr>
            <w:tcW w:w="4729" w:type="dxa"/>
          </w:tcPr>
          <w:p w14:paraId="4DA8A5AC" w14:textId="39DD75E4" w:rsidR="00916869" w:rsidRPr="002D72FC" w:rsidRDefault="00916869" w:rsidP="009429F7">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A35044">
              <w:rPr>
                <w:rFonts w:ascii="Times New Roman" w:hAnsi="Times New Roman" w:cs="Times New Roman"/>
                <w:b/>
                <w:bCs/>
                <w:sz w:val="24"/>
                <w:szCs w:val="24"/>
              </w:rPr>
              <w:t xml:space="preserve"> 26.jūnijā</w:t>
            </w:r>
          </w:p>
        </w:tc>
        <w:tc>
          <w:tcPr>
            <w:tcW w:w="4729" w:type="dxa"/>
          </w:tcPr>
          <w:p w14:paraId="59E899DD" w14:textId="6EC066BC" w:rsidR="00916869" w:rsidRPr="002D72FC" w:rsidRDefault="00A35044" w:rsidP="009429F7">
            <w:pPr>
              <w:rPr>
                <w:rFonts w:ascii="Times New Roman" w:hAnsi="Times New Roman" w:cs="Times New Roman"/>
                <w:b/>
                <w:bCs/>
                <w:sz w:val="24"/>
                <w:szCs w:val="24"/>
              </w:rPr>
            </w:pPr>
            <w:r>
              <w:rPr>
                <w:rFonts w:ascii="Times New Roman" w:hAnsi="Times New Roman" w:cs="Times New Roman"/>
                <w:b/>
                <w:bCs/>
                <w:sz w:val="24"/>
                <w:szCs w:val="24"/>
              </w:rPr>
              <w:t xml:space="preserve">                      </w:t>
            </w:r>
            <w:r w:rsidR="00916869" w:rsidRPr="002D72FC">
              <w:rPr>
                <w:rFonts w:ascii="Times New Roman" w:hAnsi="Times New Roman" w:cs="Times New Roman"/>
                <w:b/>
                <w:bCs/>
                <w:sz w:val="24"/>
                <w:szCs w:val="24"/>
              </w:rPr>
              <w:t>Nr. GND/2025/</w:t>
            </w:r>
            <w:r>
              <w:rPr>
                <w:rFonts w:ascii="Times New Roman" w:hAnsi="Times New Roman" w:cs="Times New Roman"/>
                <w:b/>
                <w:bCs/>
                <w:sz w:val="24"/>
                <w:szCs w:val="24"/>
              </w:rPr>
              <w:t>478</w:t>
            </w:r>
          </w:p>
        </w:tc>
      </w:tr>
      <w:tr w:rsidR="00916869" w:rsidRPr="002D72FC" w14:paraId="292B4087" w14:textId="77777777" w:rsidTr="009429F7">
        <w:tc>
          <w:tcPr>
            <w:tcW w:w="4729" w:type="dxa"/>
          </w:tcPr>
          <w:p w14:paraId="48011594" w14:textId="77777777" w:rsidR="00916869" w:rsidRPr="002D72FC" w:rsidRDefault="00916869" w:rsidP="009429F7">
            <w:pPr>
              <w:rPr>
                <w:rFonts w:ascii="Times New Roman" w:hAnsi="Times New Roman" w:cs="Times New Roman"/>
                <w:sz w:val="24"/>
                <w:szCs w:val="24"/>
              </w:rPr>
            </w:pPr>
          </w:p>
        </w:tc>
        <w:tc>
          <w:tcPr>
            <w:tcW w:w="4729" w:type="dxa"/>
          </w:tcPr>
          <w:p w14:paraId="6CA5A156" w14:textId="5C118AD9" w:rsidR="00916869" w:rsidRPr="002D72FC" w:rsidRDefault="00A35044" w:rsidP="009429F7">
            <w:pPr>
              <w:rPr>
                <w:rFonts w:ascii="Times New Roman" w:hAnsi="Times New Roman" w:cs="Times New Roman"/>
                <w:b/>
                <w:bCs/>
                <w:sz w:val="24"/>
                <w:szCs w:val="24"/>
              </w:rPr>
            </w:pPr>
            <w:r>
              <w:rPr>
                <w:rFonts w:ascii="Times New Roman" w:hAnsi="Times New Roman" w:cs="Times New Roman"/>
                <w:b/>
                <w:bCs/>
                <w:sz w:val="24"/>
                <w:szCs w:val="24"/>
              </w:rPr>
              <w:t xml:space="preserve">                      </w:t>
            </w:r>
            <w:r w:rsidR="00916869"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916869" w:rsidRPr="002D72FC">
              <w:rPr>
                <w:rFonts w:ascii="Times New Roman" w:hAnsi="Times New Roman" w:cs="Times New Roman"/>
                <w:b/>
                <w:bCs/>
                <w:sz w:val="24"/>
                <w:szCs w:val="24"/>
              </w:rPr>
              <w:t xml:space="preserve">; </w:t>
            </w:r>
            <w:r>
              <w:rPr>
                <w:rFonts w:ascii="Times New Roman" w:hAnsi="Times New Roman" w:cs="Times New Roman"/>
                <w:b/>
                <w:bCs/>
                <w:sz w:val="24"/>
                <w:szCs w:val="24"/>
              </w:rPr>
              <w:t>54</w:t>
            </w:r>
            <w:r w:rsidR="00916869" w:rsidRPr="002D72FC">
              <w:rPr>
                <w:rFonts w:ascii="Times New Roman" w:hAnsi="Times New Roman" w:cs="Times New Roman"/>
                <w:b/>
                <w:bCs/>
                <w:sz w:val="24"/>
                <w:szCs w:val="24"/>
              </w:rPr>
              <w:t>.p.)</w:t>
            </w:r>
          </w:p>
        </w:tc>
      </w:tr>
    </w:tbl>
    <w:p w14:paraId="7B573E40" w14:textId="77777777" w:rsidR="00916869" w:rsidRDefault="00916869" w:rsidP="00916869">
      <w:pPr>
        <w:spacing w:line="360" w:lineRule="auto"/>
        <w:rPr>
          <w:rFonts w:ascii="Times New Roman" w:eastAsia="Calibri" w:hAnsi="Times New Roman" w:cs="Times New Roman"/>
          <w:b/>
          <w:bCs/>
          <w:kern w:val="0"/>
        </w:rPr>
      </w:pPr>
    </w:p>
    <w:p w14:paraId="5CFC1AD4" w14:textId="5E554E26" w:rsidR="00916869" w:rsidRDefault="00916869" w:rsidP="00916869">
      <w:pPr>
        <w:pStyle w:val="Default"/>
        <w:jc w:val="center"/>
        <w:rPr>
          <w:b/>
        </w:rPr>
      </w:pPr>
      <w:r w:rsidRPr="00314460">
        <w:rPr>
          <w:b/>
        </w:rPr>
        <w:t xml:space="preserve">Par izmaiņām </w:t>
      </w:r>
      <w:r>
        <w:rPr>
          <w:b/>
        </w:rPr>
        <w:t xml:space="preserve">Gulbenes novada pašvaldības lauksaimniecības zemes darījumu izvērtēšanas </w:t>
      </w:r>
      <w:r w:rsidRPr="00314460">
        <w:rPr>
          <w:b/>
        </w:rPr>
        <w:t>komisijas sastāvā</w:t>
      </w:r>
    </w:p>
    <w:p w14:paraId="4E9E2157" w14:textId="77777777" w:rsidR="00916869" w:rsidRDefault="00916869" w:rsidP="00916869">
      <w:pPr>
        <w:pStyle w:val="Default"/>
        <w:jc w:val="center"/>
        <w:rPr>
          <w:b/>
        </w:rPr>
      </w:pPr>
    </w:p>
    <w:p w14:paraId="2371D6C8" w14:textId="6848CA55" w:rsidR="00916869" w:rsidRPr="00A35044" w:rsidRDefault="00916869" w:rsidP="00916869">
      <w:pPr>
        <w:spacing w:after="0" w:line="360" w:lineRule="auto"/>
        <w:ind w:firstLine="720"/>
        <w:jc w:val="both"/>
        <w:rPr>
          <w:rFonts w:ascii="Times New Roman" w:hAnsi="Times New Roman" w:cs="Times New Roman"/>
          <w:sz w:val="24"/>
          <w:szCs w:val="24"/>
        </w:rPr>
      </w:pPr>
      <w:r w:rsidRPr="00F90B40">
        <w:rPr>
          <w:rFonts w:ascii="Times New Roman" w:hAnsi="Times New Roman" w:cs="Times New Roman"/>
          <w:sz w:val="24"/>
          <w:szCs w:val="24"/>
          <w:lang w:bidi="hi-IN"/>
        </w:rPr>
        <w:t>Pamatojoties</w:t>
      </w:r>
      <w:r w:rsidRPr="00F90B40">
        <w:rPr>
          <w:rFonts w:ascii="Times New Roman" w:hAnsi="Times New Roman" w:cs="Times New Roman"/>
          <w:kern w:val="0"/>
          <w:sz w:val="24"/>
          <w:szCs w:val="24"/>
          <w:lang w:bidi="hi-IN"/>
          <w14:ligatures w14:val="none"/>
        </w:rPr>
        <w:t xml:space="preserve"> </w:t>
      </w:r>
      <w:r w:rsidRPr="00F90B40">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90B40">
        <w:rPr>
          <w:rFonts w:ascii="Times New Roman" w:hAnsi="Times New Roman" w:cs="Times New Roman"/>
          <w:color w:val="00000A"/>
          <w:sz w:val="24"/>
          <w:szCs w:val="24"/>
          <w:lang w:bidi="hi-IN"/>
        </w:rPr>
        <w:t xml:space="preserve">, </w:t>
      </w:r>
      <w:bookmarkStart w:id="1" w:name="_Hlk79703363"/>
      <w:r w:rsidRPr="00F90B40">
        <w:rPr>
          <w:rFonts w:ascii="Times New Roman" w:hAnsi="Times New Roman" w:cs="Times New Roman"/>
          <w:color w:val="00000A"/>
          <w:sz w:val="24"/>
          <w:szCs w:val="24"/>
          <w:lang w:bidi="hi-IN"/>
        </w:rPr>
        <w:t xml:space="preserve">Gulbenes novada </w:t>
      </w:r>
      <w:r w:rsidR="00E86B11">
        <w:rPr>
          <w:rFonts w:ascii="Times New Roman" w:hAnsi="Times New Roman" w:cs="Times New Roman"/>
          <w:color w:val="00000A"/>
          <w:sz w:val="24"/>
          <w:szCs w:val="24"/>
          <w:lang w:bidi="hi-IN"/>
        </w:rPr>
        <w:t xml:space="preserve">pašvaldības </w:t>
      </w:r>
      <w:r w:rsidRPr="00F90B40">
        <w:rPr>
          <w:rFonts w:ascii="Times New Roman" w:hAnsi="Times New Roman" w:cs="Times New Roman"/>
          <w:color w:val="00000A"/>
          <w:sz w:val="24"/>
          <w:szCs w:val="24"/>
          <w:lang w:bidi="hi-IN"/>
        </w:rPr>
        <w:t xml:space="preserve">domes 2023.gada 21.decembra saistošo noteikumu Nr.24 “Gulbenes novada pašvaldības nolikums” </w:t>
      </w:r>
      <w:r w:rsidRPr="00EA5147">
        <w:rPr>
          <w:rFonts w:ascii="Times New Roman" w:hAnsi="Times New Roman" w:cs="Times New Roman"/>
          <w:color w:val="00000A"/>
          <w:sz w:val="24"/>
          <w:szCs w:val="24"/>
          <w:lang w:bidi="hi-IN"/>
        </w:rPr>
        <w:t>13.</w:t>
      </w:r>
      <w:r w:rsidR="009F459B">
        <w:rPr>
          <w:rFonts w:ascii="Times New Roman" w:hAnsi="Times New Roman" w:cs="Times New Roman"/>
          <w:color w:val="00000A"/>
          <w:sz w:val="24"/>
          <w:szCs w:val="24"/>
          <w:lang w:bidi="hi-IN"/>
        </w:rPr>
        <w:t>17</w:t>
      </w:r>
      <w:r w:rsidRPr="00EA5147">
        <w:rPr>
          <w:rFonts w:ascii="Times New Roman" w:hAnsi="Times New Roman" w:cs="Times New Roman"/>
          <w:color w:val="00000A"/>
          <w:sz w:val="24"/>
          <w:szCs w:val="24"/>
          <w:lang w:bidi="hi-IN"/>
        </w:rPr>
        <w:t>. apakšpunkt</w:t>
      </w:r>
      <w:r w:rsidR="00E86B11">
        <w:rPr>
          <w:rFonts w:ascii="Times New Roman" w:hAnsi="Times New Roman" w:cs="Times New Roman"/>
          <w:color w:val="00000A"/>
          <w:sz w:val="24"/>
          <w:szCs w:val="24"/>
          <w:lang w:bidi="hi-IN"/>
        </w:rPr>
        <w:t>u</w:t>
      </w:r>
      <w:r w:rsidRPr="00EA5147">
        <w:rPr>
          <w:rFonts w:ascii="Times New Roman" w:hAnsi="Times New Roman" w:cs="Times New Roman"/>
          <w:color w:val="00000A"/>
          <w:sz w:val="24"/>
          <w:szCs w:val="24"/>
          <w:lang w:bidi="hi-IN"/>
        </w:rPr>
        <w:t xml:space="preserve">, kas nosaka, ka dome var lemt par komisiju (institūciju) izveidi atsevišķu </w:t>
      </w:r>
      <w:r w:rsidR="00E86B11">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vai uzdevumu veikšanai. Šādas komisijas (institūcijas) izveido noteiktu funkciju vai uzdevumu veikšanai uz noteiktu laiku, kas nav ilgāks par </w:t>
      </w:r>
      <w:r w:rsidR="00E86B11">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omes pilnvaru termiņu, vai pastāvīgi. Atsevišķu </w:t>
      </w:r>
      <w:r w:rsidR="00E86B11">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un uzdevumu pildīšanai </w:t>
      </w:r>
      <w:r w:rsidR="00E86B11">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 izveido </w:t>
      </w:r>
      <w:r w:rsidR="00E86B11">
        <w:rPr>
          <w:rFonts w:ascii="Times New Roman" w:hAnsi="Times New Roman" w:cs="Times New Roman"/>
          <w:color w:val="00000A"/>
          <w:sz w:val="24"/>
          <w:szCs w:val="24"/>
          <w:lang w:bidi="hi-IN"/>
        </w:rPr>
        <w:t xml:space="preserve">Gulbenes novada pašvaldības </w:t>
      </w:r>
      <w:r>
        <w:rPr>
          <w:rFonts w:ascii="Times New Roman" w:hAnsi="Times New Roman" w:cs="Times New Roman"/>
          <w:color w:val="00000A"/>
          <w:sz w:val="24"/>
          <w:szCs w:val="24"/>
          <w:lang w:bidi="hi-IN"/>
        </w:rPr>
        <w:t>lauksaimniecības zemes darījumu izvērtēšanas</w:t>
      </w:r>
      <w:r w:rsidRPr="00EA5147">
        <w:rPr>
          <w:rFonts w:ascii="Times New Roman" w:hAnsi="Times New Roman" w:cs="Times New Roman"/>
          <w:sz w:val="24"/>
          <w:szCs w:val="24"/>
        </w:rPr>
        <w:t xml:space="preserve"> komisiju, Gulbenes novada pašvaldības </w:t>
      </w:r>
      <w:r>
        <w:rPr>
          <w:rFonts w:ascii="Times New Roman" w:hAnsi="Times New Roman" w:cs="Times New Roman"/>
          <w:sz w:val="24"/>
          <w:szCs w:val="24"/>
        </w:rPr>
        <w:t xml:space="preserve">lauksaimniecības zemes darījumu izvērtēšanas </w:t>
      </w:r>
      <w:r w:rsidRPr="00EA5147">
        <w:rPr>
          <w:rFonts w:ascii="Times New Roman" w:hAnsi="Times New Roman" w:cs="Times New Roman"/>
          <w:sz w:val="24"/>
          <w:szCs w:val="24"/>
        </w:rPr>
        <w:t xml:space="preserve">komisijas nolikuma </w:t>
      </w:r>
      <w:r>
        <w:rPr>
          <w:rFonts w:ascii="Times New Roman" w:hAnsi="Times New Roman" w:cs="Times New Roman"/>
          <w:sz w:val="24"/>
          <w:szCs w:val="24"/>
        </w:rPr>
        <w:t>1.1</w:t>
      </w:r>
      <w:r w:rsidRPr="00EA5147">
        <w:rPr>
          <w:rFonts w:ascii="Times New Roman" w:hAnsi="Times New Roman" w:cs="Times New Roman"/>
          <w:sz w:val="24"/>
          <w:szCs w:val="24"/>
        </w:rPr>
        <w:t>.</w:t>
      </w:r>
      <w:r>
        <w:rPr>
          <w:rFonts w:ascii="Times New Roman" w:hAnsi="Times New Roman" w:cs="Times New Roman"/>
          <w:sz w:val="24"/>
          <w:szCs w:val="24"/>
        </w:rPr>
        <w:t>apakš</w:t>
      </w:r>
      <w:r w:rsidRPr="00EA5147">
        <w:rPr>
          <w:rFonts w:ascii="Times New Roman" w:hAnsi="Times New Roman" w:cs="Times New Roman"/>
          <w:sz w:val="24"/>
          <w:szCs w:val="24"/>
        </w:rPr>
        <w:t xml:space="preserve">punktu, kas nosaka, ka </w:t>
      </w:r>
      <w:bookmarkEnd w:id="1"/>
      <w:r w:rsidR="009F459B">
        <w:rPr>
          <w:rFonts w:ascii="Times New Roman" w:hAnsi="Times New Roman" w:cs="Times New Roman"/>
          <w:sz w:val="24"/>
          <w:szCs w:val="24"/>
        </w:rPr>
        <w:t>l</w:t>
      </w:r>
      <w:r w:rsidRPr="00916869">
        <w:rPr>
          <w:rFonts w:ascii="Times New Roman" w:hAnsi="Times New Roman" w:cs="Times New Roman"/>
          <w:sz w:val="24"/>
          <w:szCs w:val="24"/>
        </w:rPr>
        <w:t>auksaimniecības zemes darījumu izvērtēšanas komisij</w:t>
      </w:r>
      <w:r>
        <w:rPr>
          <w:rFonts w:ascii="Times New Roman" w:hAnsi="Times New Roman" w:cs="Times New Roman"/>
          <w:sz w:val="24"/>
          <w:szCs w:val="24"/>
        </w:rPr>
        <w:t>a</w:t>
      </w:r>
      <w:r w:rsidRPr="00916869">
        <w:rPr>
          <w:rFonts w:ascii="Times New Roman" w:hAnsi="Times New Roman" w:cs="Times New Roman"/>
          <w:sz w:val="24"/>
          <w:szCs w:val="24"/>
        </w:rPr>
        <w:t xml:space="preserve"> ir Gulbenes novada domes izveidota pastāvīgi funkcionējoša institūcija novada administratīvajā teritorijā</w:t>
      </w:r>
      <w:r w:rsidR="00E86B11">
        <w:rPr>
          <w:rFonts w:ascii="Times New Roman" w:hAnsi="Times New Roman" w:cs="Times New Roman"/>
          <w:sz w:val="24"/>
          <w:szCs w:val="24"/>
        </w:rPr>
        <w:t>,</w:t>
      </w:r>
      <w:r w:rsidR="009F459B">
        <w:rPr>
          <w:rFonts w:ascii="Times New Roman" w:hAnsi="Times New Roman" w:cs="Times New Roman"/>
          <w:sz w:val="24"/>
          <w:szCs w:val="24"/>
        </w:rPr>
        <w:t xml:space="preserve"> un</w:t>
      </w:r>
      <w:r w:rsidRPr="00EA5147">
        <w:rPr>
          <w:rFonts w:ascii="Times New Roman" w:hAnsi="Times New Roman" w:cs="Times New Roman"/>
          <w:sz w:val="24"/>
          <w:szCs w:val="24"/>
        </w:rPr>
        <w:t xml:space="preserve"> </w:t>
      </w:r>
      <w:r>
        <w:rPr>
          <w:rFonts w:ascii="Times New Roman" w:hAnsi="Times New Roman" w:cs="Times New Roman"/>
          <w:sz w:val="24"/>
          <w:szCs w:val="24"/>
        </w:rPr>
        <w:t xml:space="preserve">4.1.apakšpunktu, kas nosaka, ka </w:t>
      </w:r>
      <w:r w:rsidR="00E86B11">
        <w:rPr>
          <w:rFonts w:ascii="Times New Roman" w:hAnsi="Times New Roman" w:cs="Times New Roman"/>
          <w:sz w:val="24"/>
          <w:szCs w:val="24"/>
        </w:rPr>
        <w:t>k</w:t>
      </w:r>
      <w:r w:rsidRPr="00916869">
        <w:rPr>
          <w:rFonts w:ascii="Times New Roman" w:hAnsi="Times New Roman" w:cs="Times New Roman"/>
          <w:sz w:val="24"/>
          <w:szCs w:val="24"/>
        </w:rPr>
        <w:t xml:space="preserve">omisijas skaitlisko un vārdisko sastāvu apstiprina </w:t>
      </w:r>
      <w:r w:rsidR="00E86B11" w:rsidRPr="00A35044">
        <w:rPr>
          <w:rFonts w:ascii="Times New Roman" w:hAnsi="Times New Roman" w:cs="Times New Roman"/>
          <w:sz w:val="24"/>
          <w:szCs w:val="24"/>
        </w:rPr>
        <w:t>d</w:t>
      </w:r>
      <w:r w:rsidRPr="00A35044">
        <w:rPr>
          <w:rFonts w:ascii="Times New Roman" w:hAnsi="Times New Roman" w:cs="Times New Roman"/>
          <w:sz w:val="24"/>
          <w:szCs w:val="24"/>
        </w:rPr>
        <w:t>ome, atklāti balsojot</w:t>
      </w:r>
      <w:r w:rsidR="00A35044" w:rsidRPr="00A35044">
        <w:rPr>
          <w:rFonts w:ascii="Times New Roman" w:hAnsi="Times New Roman" w:cs="Times New Roman"/>
          <w:sz w:val="24"/>
          <w:szCs w:val="24"/>
        </w:rPr>
        <w:t>:</w:t>
      </w:r>
      <w:r w:rsidRPr="00A35044">
        <w:rPr>
          <w:rFonts w:ascii="Times New Roman" w:hAnsi="Times New Roman" w:cs="Times New Roman"/>
          <w:sz w:val="24"/>
          <w:szCs w:val="24"/>
        </w:rPr>
        <w:t xml:space="preserve"> </w:t>
      </w:r>
      <w:r w:rsidR="00A35044" w:rsidRPr="00A3504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A35044">
        <w:rPr>
          <w:rFonts w:ascii="Times New Roman" w:hAnsi="Times New Roman" w:cs="Times New Roman"/>
          <w:sz w:val="24"/>
          <w:szCs w:val="24"/>
        </w:rPr>
        <w:t>, Gulbenes novada pašvaldības dome NOLEMJ:</w:t>
      </w:r>
    </w:p>
    <w:p w14:paraId="614977C4" w14:textId="64A571BD" w:rsidR="00916869" w:rsidRPr="00EA5147" w:rsidRDefault="00916869" w:rsidP="00916869">
      <w:pPr>
        <w:spacing w:after="0" w:line="360" w:lineRule="auto"/>
        <w:ind w:firstLine="720"/>
        <w:jc w:val="both"/>
        <w:rPr>
          <w:rFonts w:ascii="Times New Roman" w:eastAsia="Calibri" w:hAnsi="Times New Roman" w:cs="Times New Roman"/>
          <w:sz w:val="24"/>
          <w:szCs w:val="24"/>
        </w:rPr>
      </w:pPr>
      <w:r w:rsidRPr="00A35044">
        <w:rPr>
          <w:rFonts w:ascii="Times New Roman" w:eastAsia="Calibri" w:hAnsi="Times New Roman" w:cs="Times New Roman"/>
          <w:sz w:val="24"/>
          <w:szCs w:val="24"/>
        </w:rPr>
        <w:t xml:space="preserve">1. </w:t>
      </w:r>
      <w:r w:rsidRPr="00A35044">
        <w:rPr>
          <w:rFonts w:ascii="Times New Roman" w:hAnsi="Times New Roman" w:cs="Times New Roman"/>
          <w:sz w:val="24"/>
          <w:szCs w:val="24"/>
        </w:rPr>
        <w:t xml:space="preserve">ATBRĪVOT </w:t>
      </w:r>
      <w:r w:rsidRPr="00A35044">
        <w:rPr>
          <w:rFonts w:ascii="Times New Roman" w:hAnsi="Times New Roman" w:cs="Times New Roman"/>
          <w:b/>
          <w:bCs/>
          <w:sz w:val="24"/>
          <w:szCs w:val="24"/>
        </w:rPr>
        <w:t xml:space="preserve">Mudīti </w:t>
      </w:r>
      <w:proofErr w:type="spellStart"/>
      <w:r w:rsidRPr="00A35044">
        <w:rPr>
          <w:rFonts w:ascii="Times New Roman" w:hAnsi="Times New Roman" w:cs="Times New Roman"/>
          <w:b/>
          <w:bCs/>
          <w:sz w:val="24"/>
          <w:szCs w:val="24"/>
        </w:rPr>
        <w:t>Motivāni</w:t>
      </w:r>
      <w:proofErr w:type="spellEnd"/>
      <w:r w:rsidRPr="00A35044">
        <w:rPr>
          <w:rFonts w:ascii="Times New Roman" w:hAnsi="Times New Roman" w:cs="Times New Roman"/>
          <w:sz w:val="24"/>
          <w:szCs w:val="24"/>
        </w:rPr>
        <w:t xml:space="preserve">, no </w:t>
      </w:r>
      <w:r w:rsidRPr="00A35044">
        <w:rPr>
          <w:rFonts w:ascii="Times New Roman" w:hAnsi="Times New Roman" w:cs="Times New Roman"/>
          <w:bCs/>
          <w:sz w:val="24"/>
          <w:szCs w:val="24"/>
        </w:rPr>
        <w:t>Gulbenes novada</w:t>
      </w:r>
      <w:r w:rsidRPr="00EA5147">
        <w:rPr>
          <w:rFonts w:ascii="Times New Roman" w:hAnsi="Times New Roman" w:cs="Times New Roman"/>
          <w:bCs/>
          <w:sz w:val="24"/>
          <w:szCs w:val="24"/>
        </w:rPr>
        <w:t xml:space="preserve"> pašvaldības </w:t>
      </w:r>
      <w:r>
        <w:rPr>
          <w:rFonts w:ascii="Times New Roman" w:hAnsi="Times New Roman" w:cs="Times New Roman"/>
          <w:bCs/>
          <w:sz w:val="24"/>
          <w:szCs w:val="24"/>
        </w:rPr>
        <w:t>lauksaimniecības zemes darījumu izvērtēšanas komisijas</w:t>
      </w:r>
      <w:r w:rsidRPr="00EA5147">
        <w:rPr>
          <w:rFonts w:ascii="Times New Roman" w:hAnsi="Times New Roman" w:cs="Times New Roman"/>
          <w:bCs/>
          <w:sz w:val="24"/>
          <w:szCs w:val="24"/>
        </w:rPr>
        <w:t xml:space="preserve"> </w:t>
      </w:r>
      <w:r>
        <w:rPr>
          <w:rFonts w:ascii="Times New Roman" w:hAnsi="Times New Roman" w:cs="Times New Roman"/>
          <w:bCs/>
          <w:sz w:val="24"/>
          <w:szCs w:val="24"/>
        </w:rPr>
        <w:t xml:space="preserve">priekšsēdētāja vietnieka </w:t>
      </w:r>
      <w:r w:rsidRPr="00EA5147">
        <w:rPr>
          <w:rFonts w:ascii="Times New Roman" w:hAnsi="Times New Roman" w:cs="Times New Roman"/>
          <w:bCs/>
          <w:sz w:val="24"/>
          <w:szCs w:val="24"/>
        </w:rPr>
        <w:t xml:space="preserve">amata </w:t>
      </w:r>
      <w:r w:rsidRPr="00EA5147">
        <w:rPr>
          <w:rFonts w:ascii="Times New Roman" w:hAnsi="Times New Roman" w:cs="Times New Roman"/>
          <w:sz w:val="24"/>
          <w:szCs w:val="24"/>
        </w:rPr>
        <w:t xml:space="preserve">ar </w:t>
      </w:r>
      <w:r w:rsidRPr="00EA5147">
        <w:rPr>
          <w:rFonts w:ascii="Times New Roman" w:hAnsi="Times New Roman" w:cs="Times New Roman"/>
          <w:b/>
          <w:bCs/>
          <w:sz w:val="24"/>
          <w:szCs w:val="24"/>
        </w:rPr>
        <w:t>2025.gada 29.jūniju</w:t>
      </w:r>
      <w:r w:rsidRPr="00EA5147">
        <w:rPr>
          <w:rFonts w:ascii="Times New Roman" w:hAnsi="Times New Roman" w:cs="Times New Roman"/>
          <w:sz w:val="24"/>
          <w:szCs w:val="24"/>
        </w:rPr>
        <w:t>.</w:t>
      </w:r>
    </w:p>
    <w:p w14:paraId="5A84947C" w14:textId="77777777" w:rsidR="00916869" w:rsidRPr="00EA5147" w:rsidRDefault="00916869" w:rsidP="00916869">
      <w:pPr>
        <w:spacing w:after="0" w:line="360" w:lineRule="auto"/>
        <w:ind w:firstLine="720"/>
        <w:jc w:val="both"/>
        <w:rPr>
          <w:rFonts w:ascii="Times New Roman" w:eastAsia="Calibri" w:hAnsi="Times New Roman" w:cs="Times New Roman"/>
          <w:sz w:val="24"/>
          <w:szCs w:val="24"/>
        </w:rPr>
      </w:pPr>
      <w:r w:rsidRPr="00EA5147">
        <w:rPr>
          <w:rFonts w:ascii="Times New Roman" w:eastAsia="Calibri" w:hAnsi="Times New Roman" w:cs="Times New Roman"/>
          <w:sz w:val="24"/>
          <w:szCs w:val="24"/>
        </w:rPr>
        <w:lastRenderedPageBreak/>
        <w:t xml:space="preserve">2. UZDOT Gulbenes novada Centrālās pārvaldes Juridiskās un  </w:t>
      </w:r>
      <w:proofErr w:type="spellStart"/>
      <w:r w:rsidRPr="00EA5147">
        <w:rPr>
          <w:rFonts w:ascii="Times New Roman" w:eastAsia="Calibri" w:hAnsi="Times New Roman" w:cs="Times New Roman"/>
          <w:sz w:val="24"/>
          <w:szCs w:val="24"/>
        </w:rPr>
        <w:t>personālvadības</w:t>
      </w:r>
      <w:proofErr w:type="spellEnd"/>
      <w:r w:rsidRPr="00EA5147">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2B4143AC" w14:textId="77777777" w:rsidR="00916869" w:rsidRDefault="00916869" w:rsidP="00916869">
      <w:pPr>
        <w:spacing w:after="0" w:line="360" w:lineRule="auto"/>
        <w:jc w:val="both"/>
        <w:rPr>
          <w:rFonts w:ascii="Times New Roman" w:eastAsia="Times New Roman" w:hAnsi="Times New Roman" w:cs="Times New Roman"/>
          <w:kern w:val="0"/>
          <w:sz w:val="24"/>
          <w:szCs w:val="24"/>
          <w:lang w:eastAsia="lv-LV"/>
          <w14:ligatures w14:val="none"/>
        </w:rPr>
      </w:pPr>
    </w:p>
    <w:p w14:paraId="01CDE32C" w14:textId="77777777" w:rsidR="00916869" w:rsidRPr="00C21CAB" w:rsidRDefault="00916869" w:rsidP="00916869">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1613BF75" w14:textId="77777777" w:rsidR="00916869" w:rsidRDefault="00916869" w:rsidP="00916869"/>
    <w:p w14:paraId="0EA4B8AF" w14:textId="77777777" w:rsidR="00916869" w:rsidRDefault="00916869" w:rsidP="00916869"/>
    <w:p w14:paraId="604DC87F" w14:textId="77777777" w:rsidR="00916869" w:rsidRDefault="00916869" w:rsidP="00916869"/>
    <w:p w14:paraId="23118F73" w14:textId="77777777" w:rsidR="00916869" w:rsidRDefault="00916869" w:rsidP="00916869"/>
    <w:p w14:paraId="6CDDB063" w14:textId="77777777" w:rsidR="006A25C7" w:rsidRDefault="006A25C7"/>
    <w:sectPr w:rsidR="006A25C7" w:rsidSect="00A3504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30"/>
    <w:rsid w:val="00292275"/>
    <w:rsid w:val="003349ED"/>
    <w:rsid w:val="00600F9D"/>
    <w:rsid w:val="006A25C7"/>
    <w:rsid w:val="00772F6E"/>
    <w:rsid w:val="00916516"/>
    <w:rsid w:val="00916869"/>
    <w:rsid w:val="009B29E2"/>
    <w:rsid w:val="009F459B"/>
    <w:rsid w:val="00A35044"/>
    <w:rsid w:val="00AA6E94"/>
    <w:rsid w:val="00BA13C7"/>
    <w:rsid w:val="00C40730"/>
    <w:rsid w:val="00D42EAA"/>
    <w:rsid w:val="00E86418"/>
    <w:rsid w:val="00E86B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187B5"/>
  <w15:chartTrackingRefBased/>
  <w15:docId w15:val="{DBA93056-9B8F-4C21-BC62-BDEDA26C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6869"/>
  </w:style>
  <w:style w:type="paragraph" w:styleId="Virsraksts1">
    <w:name w:val="heading 1"/>
    <w:basedOn w:val="Parasts"/>
    <w:next w:val="Parasts"/>
    <w:link w:val="Virsraksts1Rakstz"/>
    <w:uiPriority w:val="9"/>
    <w:qFormat/>
    <w:rsid w:val="00C407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407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4073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4073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4073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4073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4073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4073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4073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4073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4073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4073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4073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4073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4073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4073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4073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4073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40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4073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4073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4073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4073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40730"/>
    <w:rPr>
      <w:i/>
      <w:iCs/>
      <w:color w:val="404040" w:themeColor="text1" w:themeTint="BF"/>
    </w:rPr>
  </w:style>
  <w:style w:type="paragraph" w:styleId="Sarakstarindkopa">
    <w:name w:val="List Paragraph"/>
    <w:basedOn w:val="Parasts"/>
    <w:uiPriority w:val="34"/>
    <w:qFormat/>
    <w:rsid w:val="00C40730"/>
    <w:pPr>
      <w:ind w:left="720"/>
      <w:contextualSpacing/>
    </w:pPr>
  </w:style>
  <w:style w:type="character" w:styleId="Intensvsizclums">
    <w:name w:val="Intense Emphasis"/>
    <w:basedOn w:val="Noklusjumarindkopasfonts"/>
    <w:uiPriority w:val="21"/>
    <w:qFormat/>
    <w:rsid w:val="00C40730"/>
    <w:rPr>
      <w:i/>
      <w:iCs/>
      <w:color w:val="2F5496" w:themeColor="accent1" w:themeShade="BF"/>
    </w:rPr>
  </w:style>
  <w:style w:type="paragraph" w:styleId="Intensvscitts">
    <w:name w:val="Intense Quote"/>
    <w:basedOn w:val="Parasts"/>
    <w:next w:val="Parasts"/>
    <w:link w:val="IntensvscittsRakstz"/>
    <w:uiPriority w:val="30"/>
    <w:qFormat/>
    <w:rsid w:val="00C407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40730"/>
    <w:rPr>
      <w:i/>
      <w:iCs/>
      <w:color w:val="2F5496" w:themeColor="accent1" w:themeShade="BF"/>
    </w:rPr>
  </w:style>
  <w:style w:type="character" w:styleId="Intensvaatsauce">
    <w:name w:val="Intense Reference"/>
    <w:basedOn w:val="Noklusjumarindkopasfonts"/>
    <w:uiPriority w:val="32"/>
    <w:qFormat/>
    <w:rsid w:val="00C40730"/>
    <w:rPr>
      <w:b/>
      <w:bCs/>
      <w:smallCaps/>
      <w:color w:val="2F5496" w:themeColor="accent1" w:themeShade="BF"/>
      <w:spacing w:val="5"/>
    </w:rPr>
  </w:style>
  <w:style w:type="paragraph" w:customStyle="1" w:styleId="Default">
    <w:name w:val="Default"/>
    <w:qFormat/>
    <w:rsid w:val="0091686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1686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16869"/>
    <w:pPr>
      <w:spacing w:after="0" w:line="240" w:lineRule="auto"/>
    </w:pPr>
    <w:rPr>
      <w:kern w:val="0"/>
      <w14:ligatures w14:val="none"/>
    </w:rPr>
  </w:style>
  <w:style w:type="paragraph" w:styleId="Prskatjums">
    <w:name w:val="Revision"/>
    <w:hidden/>
    <w:uiPriority w:val="99"/>
    <w:semiHidden/>
    <w:rsid w:val="00E86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1617</Words>
  <Characters>922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2025-06-27T05:42:00Z</cp:lastPrinted>
  <dcterms:created xsi:type="dcterms:W3CDTF">2025-07-02T10:50:00Z</dcterms:created>
  <dcterms:modified xsi:type="dcterms:W3CDTF">2025-07-02T11:34:00Z</dcterms:modified>
</cp:coreProperties>
</file>