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0BA6" w14:textId="77777777" w:rsidR="00A1123F" w:rsidRPr="005407B5" w:rsidRDefault="00A1123F" w:rsidP="00A1123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42557"/>
    </w:p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A1123F" w:rsidRPr="00FD58F2" w14:paraId="3760094E" w14:textId="77777777" w:rsidTr="00C64578">
        <w:tc>
          <w:tcPr>
            <w:tcW w:w="3073" w:type="dxa"/>
          </w:tcPr>
          <w:p w14:paraId="449892B5" w14:textId="77777777" w:rsidR="00A1123F" w:rsidRPr="00FD58F2" w:rsidRDefault="00A1123F" w:rsidP="00C6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2C40F475" w14:textId="77777777" w:rsidR="00A1123F" w:rsidRPr="00FD58F2" w:rsidRDefault="00A1123F" w:rsidP="00C6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1E87A993" wp14:editId="55811CF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2EF0A03" w14:textId="77777777" w:rsidR="00A1123F" w:rsidRPr="00FD58F2" w:rsidRDefault="00A1123F" w:rsidP="00C64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A1123F" w:rsidRPr="00FD58F2" w14:paraId="2DF07542" w14:textId="77777777" w:rsidTr="00C64578">
        <w:tc>
          <w:tcPr>
            <w:tcW w:w="8931" w:type="dxa"/>
            <w:gridSpan w:val="3"/>
          </w:tcPr>
          <w:p w14:paraId="7A51C49B" w14:textId="77777777" w:rsidR="00A1123F" w:rsidRPr="00FD58F2" w:rsidRDefault="00A1123F" w:rsidP="00C6457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A1123F" w:rsidRPr="00FD58F2" w14:paraId="30B322C3" w14:textId="77777777" w:rsidTr="00C64578">
        <w:tc>
          <w:tcPr>
            <w:tcW w:w="8931" w:type="dxa"/>
            <w:gridSpan w:val="3"/>
          </w:tcPr>
          <w:p w14:paraId="7CCF1DB2" w14:textId="77777777" w:rsidR="00A1123F" w:rsidRPr="00FD58F2" w:rsidRDefault="00A1123F" w:rsidP="00C6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A1123F" w:rsidRPr="00FD58F2" w14:paraId="0FCD4410" w14:textId="77777777" w:rsidTr="00C64578">
        <w:tc>
          <w:tcPr>
            <w:tcW w:w="8931" w:type="dxa"/>
            <w:gridSpan w:val="3"/>
          </w:tcPr>
          <w:p w14:paraId="6349584C" w14:textId="77777777" w:rsidR="00A1123F" w:rsidRPr="00FD58F2" w:rsidRDefault="00A1123F" w:rsidP="00C6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A1123F" w:rsidRPr="00FD58F2" w14:paraId="6BDB3662" w14:textId="77777777" w:rsidTr="00C64578">
        <w:tc>
          <w:tcPr>
            <w:tcW w:w="8931" w:type="dxa"/>
            <w:gridSpan w:val="3"/>
          </w:tcPr>
          <w:p w14:paraId="50B8D53B" w14:textId="77777777" w:rsidR="00A1123F" w:rsidRPr="00FD58F2" w:rsidRDefault="00A1123F" w:rsidP="00C6457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5DD913D8" w14:textId="77777777" w:rsidR="00A1123F" w:rsidRPr="00FD58F2" w:rsidRDefault="00A1123F" w:rsidP="00C64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FD58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53C2438A" w14:textId="77777777" w:rsidR="00A1123F" w:rsidRPr="002D72FC" w:rsidRDefault="00A1123F" w:rsidP="00A1123F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2FC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5EA5DB60" w14:textId="77777777" w:rsidR="00A1123F" w:rsidRPr="002D72FC" w:rsidRDefault="00A1123F" w:rsidP="00A112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D72FC">
        <w:rPr>
          <w:rFonts w:ascii="Times New Roman" w:hAnsi="Times New Roman" w:cs="Times New Roman"/>
          <w:sz w:val="24"/>
          <w:szCs w:val="24"/>
        </w:rPr>
        <w:t>Gulbenē</w:t>
      </w:r>
    </w:p>
    <w:p w14:paraId="1BDDCE57" w14:textId="77777777" w:rsidR="00A1123F" w:rsidRPr="002D72FC" w:rsidRDefault="00A1123F" w:rsidP="00A112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A1123F" w:rsidRPr="002D72FC" w14:paraId="17ED2546" w14:textId="77777777" w:rsidTr="00C64578">
        <w:tc>
          <w:tcPr>
            <w:tcW w:w="4729" w:type="dxa"/>
          </w:tcPr>
          <w:p w14:paraId="274198A1" w14:textId="32F33174" w:rsidR="00A1123F" w:rsidRPr="002D72FC" w:rsidRDefault="00A1123F" w:rsidP="00C64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</w:t>
            </w:r>
            <w:r w:rsidR="00B36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26.jūnijā</w:t>
            </w:r>
          </w:p>
        </w:tc>
        <w:tc>
          <w:tcPr>
            <w:tcW w:w="4729" w:type="dxa"/>
          </w:tcPr>
          <w:p w14:paraId="1A8914BC" w14:textId="2540BFDE" w:rsidR="00A1123F" w:rsidRPr="002D72FC" w:rsidRDefault="00B3622B" w:rsidP="00C64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A1123F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GND/2025/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479</w:t>
            </w:r>
          </w:p>
        </w:tc>
      </w:tr>
      <w:tr w:rsidR="00A1123F" w:rsidRPr="002D72FC" w14:paraId="17E9E29A" w14:textId="77777777" w:rsidTr="00C64578">
        <w:tc>
          <w:tcPr>
            <w:tcW w:w="4729" w:type="dxa"/>
          </w:tcPr>
          <w:p w14:paraId="7FBBB203" w14:textId="77777777" w:rsidR="00A1123F" w:rsidRPr="002D72FC" w:rsidRDefault="00A1123F" w:rsidP="00C64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EA91726" w14:textId="0E714C7F" w:rsidR="00A1123F" w:rsidRPr="002D72FC" w:rsidRDefault="00B3622B" w:rsidP="00C645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A1123F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1123F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  <w:r w:rsidR="00A1123F" w:rsidRPr="002D72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2A6E09A" w14:textId="77777777" w:rsidR="00A1123F" w:rsidRDefault="00A1123F" w:rsidP="00A1123F">
      <w:pPr>
        <w:spacing w:line="360" w:lineRule="auto"/>
        <w:rPr>
          <w:rFonts w:ascii="Times New Roman" w:eastAsia="Calibri" w:hAnsi="Times New Roman" w:cs="Times New Roman"/>
          <w:b/>
          <w:bCs/>
          <w:kern w:val="0"/>
        </w:rPr>
      </w:pPr>
    </w:p>
    <w:p w14:paraId="57031F54" w14:textId="0C4BBEA2" w:rsidR="00A1123F" w:rsidRPr="00BA4ECF" w:rsidRDefault="00A1123F" w:rsidP="00BA4ECF">
      <w:pPr>
        <w:pStyle w:val="Default"/>
        <w:jc w:val="center"/>
        <w:rPr>
          <w:b/>
        </w:rPr>
      </w:pPr>
      <w:r w:rsidRPr="00BA4ECF">
        <w:rPr>
          <w:b/>
        </w:rPr>
        <w:t xml:space="preserve">Par izmaiņām Gulbenes novada pašvaldības </w:t>
      </w:r>
      <w:r w:rsidRPr="00BA4ECF">
        <w:rPr>
          <w:b/>
          <w:color w:val="00000A"/>
          <w:szCs w:val="24"/>
          <w:lang w:bidi="hi-IN"/>
        </w:rPr>
        <w:t>sabiedriskā transporta</w:t>
      </w:r>
      <w:r w:rsidRPr="00BA4ECF">
        <w:rPr>
          <w:b/>
        </w:rPr>
        <w:t xml:space="preserve"> komisijas, Gulbenes novada pašvaldības </w:t>
      </w:r>
      <w:r w:rsidRPr="00BA4ECF">
        <w:rPr>
          <w:b/>
          <w:szCs w:val="24"/>
        </w:rPr>
        <w:t>īpašumu novērtēšanas un izsoļu</w:t>
      </w:r>
      <w:r w:rsidRPr="00BA4ECF">
        <w:rPr>
          <w:b/>
        </w:rPr>
        <w:t xml:space="preserve"> komisijas, Gulbenes novada pašvaldības </w:t>
      </w:r>
      <w:r w:rsidRPr="00BA4ECF">
        <w:rPr>
          <w:b/>
          <w:szCs w:val="24"/>
        </w:rPr>
        <w:t>vides aizsardzības jautājumu</w:t>
      </w:r>
      <w:r w:rsidR="00BA4ECF">
        <w:rPr>
          <w:b/>
          <w:szCs w:val="24"/>
        </w:rPr>
        <w:t xml:space="preserve"> komisijas</w:t>
      </w:r>
      <w:r w:rsidRPr="00BA4ECF">
        <w:rPr>
          <w:b/>
        </w:rPr>
        <w:t xml:space="preserve"> un Gulbenes novada pašvaldības</w:t>
      </w:r>
      <w:r w:rsidRPr="00BA4ECF">
        <w:rPr>
          <w:b/>
          <w:szCs w:val="24"/>
        </w:rPr>
        <w:t xml:space="preserve"> mantas iznomāšanas </w:t>
      </w:r>
      <w:r w:rsidRPr="00BA4ECF">
        <w:rPr>
          <w:b/>
        </w:rPr>
        <w:t>komisijas sastāvā</w:t>
      </w:r>
    </w:p>
    <w:p w14:paraId="2DD5B9E1" w14:textId="77777777" w:rsidR="00A1123F" w:rsidRPr="00BA4ECF" w:rsidRDefault="00A1123F" w:rsidP="00BA4ECF">
      <w:pPr>
        <w:pStyle w:val="Default"/>
        <w:jc w:val="both"/>
        <w:rPr>
          <w:b/>
        </w:rPr>
      </w:pPr>
    </w:p>
    <w:p w14:paraId="46DB878C" w14:textId="4E9D5D32" w:rsidR="00BA4ECF" w:rsidRPr="00B3622B" w:rsidRDefault="00A1123F" w:rsidP="00BA4E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4ECF">
        <w:rPr>
          <w:rFonts w:ascii="Times New Roman" w:hAnsi="Times New Roman" w:cs="Times New Roman"/>
          <w:sz w:val="24"/>
          <w:szCs w:val="24"/>
          <w:lang w:bidi="hi-IN"/>
        </w:rPr>
        <w:t>Pamatojoties</w:t>
      </w:r>
      <w:r w:rsidRPr="00BA4ECF">
        <w:rPr>
          <w:rFonts w:ascii="Times New Roman" w:hAnsi="Times New Roman" w:cs="Times New Roman"/>
          <w:kern w:val="0"/>
          <w:sz w:val="24"/>
          <w:szCs w:val="24"/>
          <w:lang w:bidi="hi-IN"/>
          <w14:ligatures w14:val="none"/>
        </w:rPr>
        <w:t xml:space="preserve"> </w:t>
      </w:r>
      <w:r w:rsidRPr="00BA4E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uz Pašvaldību likuma 10.panta pirmās daļas 8.punktu, kas nosaka, ka dome ir tiesīga izlemt ikvienu pašvaldības kompetences jautājumu; tikai domes kompetencē ir izveidot un reorganizēt pašvaldības administrāciju, tostarp izveidot, reorganizēt un likvidēt tās sastāvā esošās institūcijas, kā arī izdot pašvaldības institūciju nolikumus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, </w:t>
      </w:r>
      <w:bookmarkStart w:id="1" w:name="_Hlk79703363"/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Gulbenes novada </w:t>
      </w:r>
      <w:r w:rsid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pašvaldības 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domes 2023.gada 21.decembra saistošo noteikumu Nr.24 “Gulbenes novada pašvaldības nolikums” 13.6., 13.11., 13.12. un 13.20. apakšpunktiem, kas nosaka, ka dome var lemt par komisiju (institūciju) izveidi atsevišķu </w:t>
      </w:r>
      <w:r w:rsid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ašvaldības funkciju vai uzdevumu veikšanai. Šādas komisijas (institūcijas) izveido noteiktu funkciju vai uzdevumu veikšanai uz noteiktu laiku, kas nav ilgāks par </w:t>
      </w:r>
      <w:r w:rsid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omes pilnvaru termiņu, vai pastāvīgi. Atsevišķu </w:t>
      </w:r>
      <w:r w:rsid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>p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ašvaldības funkciju un uzdevumu pildīšanai </w:t>
      </w:r>
      <w:r w:rsid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>d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ome izveido </w:t>
      </w:r>
      <w:r w:rsidR="008B2B97" w:rsidRP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>Gulbenes novada pašvaldības</w:t>
      </w:r>
      <w:r w:rsidR="008B2B97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 </w:t>
      </w:r>
      <w:r w:rsidRPr="00BA4ECF">
        <w:rPr>
          <w:rFonts w:ascii="Times New Roman" w:hAnsi="Times New Roman" w:cs="Times New Roman"/>
          <w:color w:val="00000A"/>
          <w:sz w:val="24"/>
          <w:szCs w:val="24"/>
          <w:lang w:bidi="hi-IN"/>
        </w:rPr>
        <w:t xml:space="preserve">sabiedriskā transporta komisiju, </w:t>
      </w:r>
      <w:r w:rsidRPr="00BA4ECF">
        <w:rPr>
          <w:rFonts w:ascii="Times New Roman" w:hAnsi="Times New Roman" w:cs="Times New Roman"/>
          <w:sz w:val="24"/>
          <w:szCs w:val="24"/>
        </w:rPr>
        <w:t> </w:t>
      </w:r>
      <w:r w:rsidR="008B2B97" w:rsidRPr="008B2B97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Pr="00BA4ECF">
        <w:rPr>
          <w:rFonts w:ascii="Times New Roman" w:hAnsi="Times New Roman" w:cs="Times New Roman"/>
          <w:bCs/>
          <w:sz w:val="24"/>
          <w:szCs w:val="24"/>
        </w:rPr>
        <w:t>īpašumu novērtēšanas un izsoļu</w:t>
      </w:r>
      <w:r w:rsidRPr="00BA4ECF">
        <w:rPr>
          <w:rFonts w:ascii="Times New Roman" w:hAnsi="Times New Roman" w:cs="Times New Roman"/>
          <w:sz w:val="24"/>
          <w:szCs w:val="24"/>
        </w:rPr>
        <w:t xml:space="preserve"> komisiju, </w:t>
      </w:r>
      <w:r w:rsidR="008B2B97" w:rsidRPr="008B2B97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Pr="00BA4ECF">
        <w:rPr>
          <w:rFonts w:ascii="Times New Roman" w:hAnsi="Times New Roman" w:cs="Times New Roman"/>
          <w:sz w:val="24"/>
          <w:szCs w:val="24"/>
        </w:rPr>
        <w:t xml:space="preserve">vides aizsardzības jautājumu komisiju un </w:t>
      </w:r>
      <w:r w:rsidR="008B2B97" w:rsidRPr="008B2B97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Pr="00BA4ECF">
        <w:rPr>
          <w:rFonts w:ascii="Times New Roman" w:hAnsi="Times New Roman" w:cs="Times New Roman"/>
          <w:sz w:val="24"/>
          <w:szCs w:val="24"/>
        </w:rPr>
        <w:t xml:space="preserve">mantas iznomāšanas komisiju, Gulbenes novada pašvaldības sabiedriskā transporta komisijas nolikuma 4.1.apakšpunktu, kas nosaka, ka </w:t>
      </w:r>
      <w:r w:rsidRPr="00BA4ECF">
        <w:rPr>
          <w:rFonts w:ascii="Times New Roman" w:eastAsia="Calibri" w:hAnsi="Times New Roman" w:cs="Times New Roman"/>
          <w:sz w:val="24"/>
          <w:szCs w:val="24"/>
          <w:lang w:eastAsia="lv-LV" w:bidi="hi-IN"/>
        </w:rPr>
        <w:t>komisijas sastāvu nosaka novada dome</w:t>
      </w:r>
      <w:r w:rsidRPr="00BA4ECF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Pr="00BA4ECF">
        <w:rPr>
          <w:rFonts w:ascii="Times New Roman" w:hAnsi="Times New Roman" w:cs="Times New Roman"/>
          <w:sz w:val="24"/>
          <w:szCs w:val="24"/>
          <w:lang w:bidi="hi-IN"/>
        </w:rPr>
        <w:t xml:space="preserve">Gulbenes novada pašvaldības </w:t>
      </w:r>
      <w:r w:rsidRPr="00BA4ECF">
        <w:rPr>
          <w:rFonts w:ascii="Times New Roman" w:hAnsi="Times New Roman" w:cs="Times New Roman"/>
          <w:sz w:val="24"/>
          <w:szCs w:val="24"/>
        </w:rPr>
        <w:t xml:space="preserve">īpašumu novērtēšanas un izsoļu </w:t>
      </w:r>
      <w:r w:rsidRPr="00BA4ECF">
        <w:rPr>
          <w:rFonts w:ascii="Times New Roman" w:hAnsi="Times New Roman" w:cs="Times New Roman"/>
          <w:sz w:val="24"/>
          <w:szCs w:val="24"/>
          <w:lang w:bidi="hi-IN"/>
        </w:rPr>
        <w:t xml:space="preserve">komisijas nolikuma </w:t>
      </w:r>
      <w:r w:rsidR="00BA4ECF" w:rsidRPr="00BA4ECF">
        <w:rPr>
          <w:rFonts w:ascii="Times New Roman" w:hAnsi="Times New Roman" w:cs="Times New Roman"/>
          <w:sz w:val="24"/>
          <w:szCs w:val="24"/>
          <w:lang w:bidi="hi-IN"/>
        </w:rPr>
        <w:t>4.1</w:t>
      </w:r>
      <w:r w:rsidRPr="00BA4ECF">
        <w:rPr>
          <w:rFonts w:ascii="Times New Roman" w:hAnsi="Times New Roman" w:cs="Times New Roman"/>
          <w:sz w:val="24"/>
          <w:szCs w:val="24"/>
          <w:lang w:bidi="hi-IN"/>
        </w:rPr>
        <w:t>.</w:t>
      </w:r>
      <w:r w:rsidR="00BA4ECF" w:rsidRPr="00BA4ECF">
        <w:rPr>
          <w:rFonts w:ascii="Times New Roman" w:hAnsi="Times New Roman" w:cs="Times New Roman"/>
          <w:sz w:val="24"/>
          <w:szCs w:val="24"/>
          <w:lang w:bidi="hi-IN"/>
        </w:rPr>
        <w:t>apakš</w:t>
      </w:r>
      <w:r w:rsidRPr="00BA4ECF">
        <w:rPr>
          <w:rFonts w:ascii="Times New Roman" w:hAnsi="Times New Roman" w:cs="Times New Roman"/>
          <w:sz w:val="24"/>
          <w:szCs w:val="24"/>
          <w:lang w:bidi="hi-IN"/>
        </w:rPr>
        <w:t xml:space="preserve">punktu, kas nosaka, ka </w:t>
      </w:r>
      <w:r w:rsidR="008B2B97">
        <w:rPr>
          <w:rFonts w:ascii="Times New Roman" w:hAnsi="Times New Roman" w:cs="Times New Roman"/>
          <w:sz w:val="24"/>
          <w:szCs w:val="24"/>
          <w:lang w:bidi="hi-IN"/>
        </w:rPr>
        <w:t>k</w:t>
      </w:r>
      <w:r w:rsidR="00BA4ECF" w:rsidRPr="00BA4ECF">
        <w:rPr>
          <w:rFonts w:ascii="Times New Roman" w:hAnsi="Times New Roman" w:cs="Times New Roman"/>
          <w:sz w:val="24"/>
          <w:szCs w:val="24"/>
          <w:lang w:bidi="hi-IN"/>
        </w:rPr>
        <w:t>omisiju izveido saskaņā ar Gulbenes novada domes lēmumu. Komisijā darbojas 5 (pieci) locekļi, kurus ieceļ un atbrīvo ar Gulbenes novada domes lēmumu</w:t>
      </w:r>
      <w:r w:rsidRPr="00BA4ECF">
        <w:rPr>
          <w:rFonts w:ascii="Times New Roman" w:hAnsi="Times New Roman" w:cs="Times New Roman"/>
          <w:sz w:val="24"/>
          <w:szCs w:val="24"/>
        </w:rPr>
        <w:t xml:space="preserve">, Gulbenes novada pašvaldības </w:t>
      </w:r>
      <w:r w:rsidR="00BA4ECF" w:rsidRPr="00BA4ECF">
        <w:rPr>
          <w:rFonts w:ascii="Times New Roman" w:hAnsi="Times New Roman" w:cs="Times New Roman"/>
          <w:sz w:val="24"/>
          <w:szCs w:val="24"/>
        </w:rPr>
        <w:t>vides aizsardzības jautājumu</w:t>
      </w:r>
      <w:r w:rsidRPr="00BA4ECF">
        <w:rPr>
          <w:rFonts w:ascii="Times New Roman" w:hAnsi="Times New Roman" w:cs="Times New Roman"/>
          <w:sz w:val="24"/>
          <w:szCs w:val="24"/>
        </w:rPr>
        <w:t xml:space="preserve"> komisijas nolikuma </w:t>
      </w:r>
      <w:r w:rsidR="00BA4ECF" w:rsidRPr="00BA4ECF">
        <w:rPr>
          <w:rFonts w:ascii="Times New Roman" w:hAnsi="Times New Roman" w:cs="Times New Roman"/>
          <w:sz w:val="24"/>
          <w:szCs w:val="24"/>
        </w:rPr>
        <w:t>1.3</w:t>
      </w:r>
      <w:r w:rsidRPr="00BA4ECF">
        <w:rPr>
          <w:rFonts w:ascii="Times New Roman" w:hAnsi="Times New Roman" w:cs="Times New Roman"/>
          <w:sz w:val="24"/>
          <w:szCs w:val="24"/>
        </w:rPr>
        <w:t>.</w:t>
      </w:r>
      <w:r w:rsidR="00BA4ECF" w:rsidRPr="00BA4ECF">
        <w:rPr>
          <w:rFonts w:ascii="Times New Roman" w:hAnsi="Times New Roman" w:cs="Times New Roman"/>
          <w:sz w:val="24"/>
          <w:szCs w:val="24"/>
        </w:rPr>
        <w:t>apakš</w:t>
      </w:r>
      <w:r w:rsidRPr="00BA4ECF">
        <w:rPr>
          <w:rFonts w:ascii="Times New Roman" w:hAnsi="Times New Roman" w:cs="Times New Roman"/>
          <w:sz w:val="24"/>
          <w:szCs w:val="24"/>
        </w:rPr>
        <w:t xml:space="preserve">punktu, kas nosaka, ka </w:t>
      </w:r>
      <w:r w:rsidR="008B2B97">
        <w:rPr>
          <w:rFonts w:ascii="Times New Roman" w:hAnsi="Times New Roman" w:cs="Times New Roman"/>
          <w:sz w:val="24"/>
          <w:szCs w:val="24"/>
        </w:rPr>
        <w:t>k</w:t>
      </w:r>
      <w:r w:rsidR="00BA4ECF" w:rsidRPr="00BA4ECF">
        <w:rPr>
          <w:rFonts w:ascii="Times New Roman" w:hAnsi="Times New Roman" w:cs="Times New Roman"/>
          <w:sz w:val="24"/>
          <w:szCs w:val="24"/>
        </w:rPr>
        <w:t xml:space="preserve">omisijā darbojas 7 (septiņi) komisijas locekļi, kurus ieceļ un atbrīvo ar </w:t>
      </w:r>
      <w:r w:rsidR="008B2B97">
        <w:rPr>
          <w:rFonts w:ascii="Times New Roman" w:hAnsi="Times New Roman" w:cs="Times New Roman"/>
          <w:sz w:val="24"/>
          <w:szCs w:val="24"/>
        </w:rPr>
        <w:t>d</w:t>
      </w:r>
      <w:r w:rsidR="00BA4ECF" w:rsidRPr="00BA4ECF">
        <w:rPr>
          <w:rFonts w:ascii="Times New Roman" w:hAnsi="Times New Roman" w:cs="Times New Roman"/>
          <w:sz w:val="24"/>
          <w:szCs w:val="24"/>
        </w:rPr>
        <w:t xml:space="preserve">omes lēmumu un Gulbenes novada pašvaldības mantas iznomāšanas komisijas nolikuma 3.punktu, kas nosaka, ka </w:t>
      </w:r>
      <w:r w:rsidR="008B2B97">
        <w:rPr>
          <w:rFonts w:ascii="Times New Roman" w:hAnsi="Times New Roman" w:cs="Times New Roman"/>
          <w:sz w:val="24"/>
          <w:szCs w:val="24"/>
        </w:rPr>
        <w:t>k</w:t>
      </w:r>
      <w:r w:rsidR="00BA4ECF" w:rsidRPr="00BA4ECF">
        <w:rPr>
          <w:rFonts w:ascii="Times New Roman" w:hAnsi="Times New Roman" w:cs="Times New Roman"/>
          <w:sz w:val="24"/>
          <w:szCs w:val="24"/>
        </w:rPr>
        <w:t xml:space="preserve">omisijas sastāvu apstiprina ar </w:t>
      </w:r>
      <w:r w:rsidR="00BA4ECF" w:rsidRPr="00B3622B">
        <w:rPr>
          <w:rFonts w:ascii="Times New Roman" w:hAnsi="Times New Roman" w:cs="Times New Roman"/>
          <w:sz w:val="24"/>
          <w:szCs w:val="24"/>
        </w:rPr>
        <w:t>Gulbenes novada domes lēmumu,</w:t>
      </w:r>
      <w:r w:rsidRPr="00B3622B">
        <w:rPr>
          <w:rFonts w:ascii="Times New Roman" w:hAnsi="Times New Roman" w:cs="Times New Roman"/>
          <w:sz w:val="24"/>
          <w:szCs w:val="24"/>
        </w:rPr>
        <w:t xml:space="preserve"> atklāti balsojot</w:t>
      </w:r>
      <w:r w:rsidR="00B3622B" w:rsidRPr="00B3622B">
        <w:rPr>
          <w:rFonts w:ascii="Times New Roman" w:hAnsi="Times New Roman" w:cs="Times New Roman"/>
          <w:sz w:val="24"/>
          <w:szCs w:val="24"/>
        </w:rPr>
        <w:t>:</w:t>
      </w:r>
      <w:r w:rsidRPr="00B3622B">
        <w:rPr>
          <w:rFonts w:ascii="Times New Roman" w:hAnsi="Times New Roman" w:cs="Times New Roman"/>
          <w:sz w:val="24"/>
          <w:szCs w:val="24"/>
        </w:rPr>
        <w:t xml:space="preserve"> </w:t>
      </w:r>
      <w:r w:rsidR="00B3622B" w:rsidRPr="00B3622B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</w:t>
      </w:r>
      <w:r w:rsidR="00B3622B" w:rsidRPr="00B3622B">
        <w:rPr>
          <w:rFonts w:ascii="Times New Roman" w:hAnsi="Times New Roman" w:cs="Times New Roman"/>
          <w:noProof/>
          <w:sz w:val="24"/>
          <w:szCs w:val="24"/>
        </w:rPr>
        <w:lastRenderedPageBreak/>
        <w:t>Circens, Anatolijs Savickis, Andis Caunītis, Atis Jencītis, Guna Pūcīte, Guna Švika, Gunārs Babris, Gunārs Ciglis, Intars Liepiņš, Lāsma Gabdulļina, Mudīte Motivāne, Normunds Audzišs, Normunds Mazūrs), "Pret" – nav, "Atturas" – nav, "Nepiedalās" – nav</w:t>
      </w:r>
      <w:r w:rsidRPr="00B3622B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2D4E031C" w14:textId="2462DE61" w:rsidR="00A1123F" w:rsidRPr="00BA4ECF" w:rsidRDefault="00A1123F" w:rsidP="00BA4E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22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3622B">
        <w:rPr>
          <w:rFonts w:ascii="Times New Roman" w:hAnsi="Times New Roman" w:cs="Times New Roman"/>
          <w:sz w:val="24"/>
          <w:szCs w:val="24"/>
        </w:rPr>
        <w:t xml:space="preserve">ATBRĪVOT </w:t>
      </w:r>
      <w:r w:rsidRPr="00B3622B">
        <w:rPr>
          <w:rFonts w:ascii="Times New Roman" w:hAnsi="Times New Roman" w:cs="Times New Roman"/>
          <w:b/>
          <w:bCs/>
          <w:sz w:val="24"/>
          <w:szCs w:val="24"/>
        </w:rPr>
        <w:t>Gunu Pūcīti</w:t>
      </w:r>
      <w:r w:rsidRPr="00B3622B">
        <w:rPr>
          <w:rFonts w:ascii="Times New Roman" w:hAnsi="Times New Roman" w:cs="Times New Roman"/>
          <w:sz w:val="24"/>
          <w:szCs w:val="24"/>
        </w:rPr>
        <w:t xml:space="preserve">, no </w:t>
      </w:r>
      <w:r w:rsidR="00BA4ECF" w:rsidRPr="00B3622B">
        <w:rPr>
          <w:rFonts w:ascii="Times New Roman" w:hAnsi="Times New Roman" w:cs="Times New Roman"/>
          <w:bCs/>
          <w:sz w:val="24"/>
          <w:szCs w:val="24"/>
        </w:rPr>
        <w:t xml:space="preserve">Gulbenes novada pašvaldības </w:t>
      </w:r>
      <w:r w:rsidR="00BA4ECF" w:rsidRPr="00B3622B">
        <w:rPr>
          <w:rFonts w:ascii="Times New Roman" w:hAnsi="Times New Roman" w:cs="Times New Roman"/>
          <w:bCs/>
          <w:color w:val="00000A"/>
          <w:sz w:val="24"/>
          <w:szCs w:val="24"/>
          <w:lang w:bidi="hi-IN"/>
        </w:rPr>
        <w:t>sabiedriskā transporta</w:t>
      </w:r>
      <w:r w:rsidR="00BA4ECF" w:rsidRPr="00B3622B">
        <w:rPr>
          <w:rFonts w:ascii="Times New Roman" w:hAnsi="Times New Roman" w:cs="Times New Roman"/>
          <w:bCs/>
          <w:sz w:val="24"/>
          <w:szCs w:val="24"/>
        </w:rPr>
        <w:t xml:space="preserve"> komisijas locekļa, Gulbenes novada pašvaldības īpašumu</w:t>
      </w:r>
      <w:r w:rsidR="00BA4ECF" w:rsidRPr="00BA4ECF">
        <w:rPr>
          <w:rFonts w:ascii="Times New Roman" w:hAnsi="Times New Roman" w:cs="Times New Roman"/>
          <w:bCs/>
          <w:sz w:val="24"/>
          <w:szCs w:val="24"/>
        </w:rPr>
        <w:t xml:space="preserve"> novērtēšanas un izsoļu komisijas locekļa, Gulbenes novada pašvaldības vides aizsardzības jautājumu komisijas priekšsēdētāja vietnieka un Gulbenes novada pašvaldības mantas iznomāšanas  komisijas </w:t>
      </w:r>
      <w:r w:rsidRPr="00BA4ECF">
        <w:rPr>
          <w:rFonts w:ascii="Times New Roman" w:hAnsi="Times New Roman" w:cs="Times New Roman"/>
          <w:bCs/>
          <w:sz w:val="24"/>
          <w:szCs w:val="24"/>
        </w:rPr>
        <w:t xml:space="preserve">locekļa amata </w:t>
      </w:r>
      <w:r w:rsidRPr="00BA4ECF">
        <w:rPr>
          <w:rFonts w:ascii="Times New Roman" w:hAnsi="Times New Roman" w:cs="Times New Roman"/>
          <w:sz w:val="24"/>
          <w:szCs w:val="24"/>
        </w:rPr>
        <w:t xml:space="preserve">ar </w:t>
      </w:r>
      <w:r w:rsidRPr="00BA4ECF">
        <w:rPr>
          <w:rFonts w:ascii="Times New Roman" w:hAnsi="Times New Roman" w:cs="Times New Roman"/>
          <w:b/>
          <w:bCs/>
          <w:sz w:val="24"/>
          <w:szCs w:val="24"/>
        </w:rPr>
        <w:t>2025.gada 29.jūniju</w:t>
      </w:r>
      <w:r w:rsidRPr="00BA4ECF">
        <w:rPr>
          <w:rFonts w:ascii="Times New Roman" w:hAnsi="Times New Roman" w:cs="Times New Roman"/>
          <w:sz w:val="24"/>
          <w:szCs w:val="24"/>
        </w:rPr>
        <w:t>.</w:t>
      </w:r>
    </w:p>
    <w:p w14:paraId="24DA1287" w14:textId="77777777" w:rsidR="00A1123F" w:rsidRPr="00EA5147" w:rsidRDefault="00A1123F" w:rsidP="00BA4EC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4ECF">
        <w:rPr>
          <w:rFonts w:ascii="Times New Roman" w:eastAsia="Calibri" w:hAnsi="Times New Roman" w:cs="Times New Roman"/>
          <w:sz w:val="24"/>
          <w:szCs w:val="24"/>
        </w:rPr>
        <w:t xml:space="preserve">2. UZDOT Gulbenes novada Centrālās pārvaldes Juridiskās un  </w:t>
      </w:r>
      <w:proofErr w:type="spellStart"/>
      <w:r w:rsidRPr="00BA4ECF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BA4ECF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</w:t>
      </w:r>
      <w:r w:rsidRPr="00EA5147">
        <w:rPr>
          <w:rFonts w:ascii="Times New Roman" w:eastAsia="Calibri" w:hAnsi="Times New Roman" w:cs="Times New Roman"/>
          <w:sz w:val="24"/>
          <w:szCs w:val="24"/>
        </w:rPr>
        <w:t xml:space="preserve"> statusu šā lēmuma 1.punktā minētajai personai.  </w:t>
      </w:r>
    </w:p>
    <w:p w14:paraId="5D059836" w14:textId="77777777" w:rsidR="00A1123F" w:rsidRDefault="00A1123F" w:rsidP="00A112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AAD4149" w14:textId="77777777" w:rsidR="00A1123F" w:rsidRPr="00C21CAB" w:rsidRDefault="00A1123F" w:rsidP="00A1123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domes priekšsēdētājs </w:t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A92A6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bookmarkEnd w:id="0"/>
    <w:p w14:paraId="722803F7" w14:textId="77777777" w:rsidR="00A1123F" w:rsidRDefault="00A1123F" w:rsidP="00A1123F"/>
    <w:p w14:paraId="042D135E" w14:textId="77777777" w:rsidR="00A1123F" w:rsidRDefault="00A1123F" w:rsidP="00A1123F"/>
    <w:p w14:paraId="504CC1B5" w14:textId="77777777" w:rsidR="00A1123F" w:rsidRDefault="00A1123F" w:rsidP="00A1123F"/>
    <w:p w14:paraId="2BB01E50" w14:textId="77777777" w:rsidR="00A1123F" w:rsidRDefault="00A1123F" w:rsidP="00A1123F"/>
    <w:p w14:paraId="3442EDA8" w14:textId="77777777" w:rsidR="006A25C7" w:rsidRDefault="006A25C7"/>
    <w:sectPr w:rsidR="006A25C7" w:rsidSect="00B362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0E"/>
    <w:rsid w:val="00207C8A"/>
    <w:rsid w:val="003349ED"/>
    <w:rsid w:val="005A1C94"/>
    <w:rsid w:val="006A25C7"/>
    <w:rsid w:val="007276EA"/>
    <w:rsid w:val="008118B9"/>
    <w:rsid w:val="008B2B97"/>
    <w:rsid w:val="00954076"/>
    <w:rsid w:val="00A1123F"/>
    <w:rsid w:val="00A222AA"/>
    <w:rsid w:val="00A35E0E"/>
    <w:rsid w:val="00AF10E9"/>
    <w:rsid w:val="00B3622B"/>
    <w:rsid w:val="00B80DDC"/>
    <w:rsid w:val="00BA13C7"/>
    <w:rsid w:val="00B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AF33"/>
  <w15:chartTrackingRefBased/>
  <w15:docId w15:val="{504B5EAA-86FF-4499-A383-0870AE9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123F"/>
  </w:style>
  <w:style w:type="paragraph" w:styleId="Virsraksts1">
    <w:name w:val="heading 1"/>
    <w:basedOn w:val="Parasts"/>
    <w:next w:val="Parasts"/>
    <w:link w:val="Virsraksts1Rakstz"/>
    <w:uiPriority w:val="9"/>
    <w:qFormat/>
    <w:rsid w:val="00A35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35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35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35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35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35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35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35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35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35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35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35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35E0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35E0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35E0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35E0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35E0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35E0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35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35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35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35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35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35E0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35E0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35E0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35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35E0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35E0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A1123F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Reatabula">
    <w:name w:val="Table Grid"/>
    <w:basedOn w:val="Parastatabula"/>
    <w:uiPriority w:val="39"/>
    <w:rsid w:val="00A1123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1123F"/>
    <w:pPr>
      <w:spacing w:after="0" w:line="240" w:lineRule="auto"/>
    </w:pPr>
    <w:rPr>
      <w:kern w:val="0"/>
      <w14:ligatures w14:val="none"/>
    </w:rPr>
  </w:style>
  <w:style w:type="paragraph" w:styleId="Prskatjums">
    <w:name w:val="Revision"/>
    <w:hidden/>
    <w:uiPriority w:val="99"/>
    <w:semiHidden/>
    <w:rsid w:val="008B2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2025-06-27T05:44:00Z</cp:lastPrinted>
  <dcterms:created xsi:type="dcterms:W3CDTF">2025-07-02T10:50:00Z</dcterms:created>
  <dcterms:modified xsi:type="dcterms:W3CDTF">2025-07-02T11:34:00Z</dcterms:modified>
</cp:coreProperties>
</file>