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E1743" w14:textId="77777777" w:rsidR="001B1EBE" w:rsidRPr="00015E63" w:rsidRDefault="001B1EBE" w:rsidP="001B1EBE">
      <w:pPr>
        <w:jc w:val="right"/>
        <w:rPr>
          <w:rFonts w:ascii="Times New Roman" w:hAnsi="Times New Roman" w:cs="Times New Roman"/>
          <w:b/>
          <w:bCs/>
          <w:sz w:val="2"/>
          <w:szCs w:val="2"/>
        </w:rPr>
      </w:pPr>
      <w:bookmarkStart w:id="0" w:name="_Hlk198642557"/>
    </w:p>
    <w:tbl>
      <w:tblPr>
        <w:tblW w:w="0" w:type="auto"/>
        <w:tblLook w:val="01E0" w:firstRow="1" w:lastRow="1" w:firstColumn="1" w:lastColumn="1" w:noHBand="0" w:noVBand="0"/>
      </w:tblPr>
      <w:tblGrid>
        <w:gridCol w:w="3073"/>
        <w:gridCol w:w="3115"/>
        <w:gridCol w:w="2743"/>
      </w:tblGrid>
      <w:tr w:rsidR="001B1EBE" w:rsidRPr="00FD58F2" w14:paraId="0698292E" w14:textId="77777777" w:rsidTr="00B1335F">
        <w:tc>
          <w:tcPr>
            <w:tcW w:w="3073" w:type="dxa"/>
          </w:tcPr>
          <w:p w14:paraId="2D9F518A" w14:textId="77777777" w:rsidR="001B1EBE" w:rsidRPr="00FD58F2" w:rsidRDefault="001B1EBE" w:rsidP="00B1335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3115" w:type="dxa"/>
          </w:tcPr>
          <w:p w14:paraId="5407D9B2" w14:textId="77777777" w:rsidR="001B1EBE" w:rsidRPr="00FD58F2" w:rsidRDefault="001B1EBE" w:rsidP="00B13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09DCFA2D" wp14:editId="7D763EA6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3" w:type="dxa"/>
          </w:tcPr>
          <w:p w14:paraId="4C377534" w14:textId="77777777" w:rsidR="001B1EBE" w:rsidRPr="00FD58F2" w:rsidRDefault="001B1EBE" w:rsidP="00B1335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lv-LV"/>
                <w14:ligatures w14:val="none"/>
              </w:rPr>
            </w:pPr>
          </w:p>
        </w:tc>
      </w:tr>
      <w:tr w:rsidR="001B1EBE" w:rsidRPr="00FD58F2" w14:paraId="755142AA" w14:textId="77777777" w:rsidTr="00B1335F">
        <w:tc>
          <w:tcPr>
            <w:tcW w:w="8931" w:type="dxa"/>
            <w:gridSpan w:val="3"/>
          </w:tcPr>
          <w:p w14:paraId="167082A9" w14:textId="77777777" w:rsidR="001B1EBE" w:rsidRPr="00FD58F2" w:rsidRDefault="001B1EBE" w:rsidP="00B1335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lv-LV"/>
                <w14:ligatures w14:val="none"/>
              </w:rPr>
              <w:t>GULBENES NOVADA PAŠVALDĪBA</w:t>
            </w:r>
          </w:p>
        </w:tc>
      </w:tr>
      <w:tr w:rsidR="001B1EBE" w:rsidRPr="00FD58F2" w14:paraId="07800C7E" w14:textId="77777777" w:rsidTr="00B1335F">
        <w:tc>
          <w:tcPr>
            <w:tcW w:w="8931" w:type="dxa"/>
            <w:gridSpan w:val="3"/>
          </w:tcPr>
          <w:p w14:paraId="49777994" w14:textId="77777777" w:rsidR="001B1EBE" w:rsidRPr="00FD58F2" w:rsidRDefault="001B1EBE" w:rsidP="00B13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Reģ</w:t>
            </w:r>
            <w:proofErr w:type="spellEnd"/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. Nr. 90009116327</w:t>
            </w:r>
          </w:p>
        </w:tc>
      </w:tr>
      <w:tr w:rsidR="001B1EBE" w:rsidRPr="00FD58F2" w14:paraId="07C50266" w14:textId="77777777" w:rsidTr="00B1335F">
        <w:tc>
          <w:tcPr>
            <w:tcW w:w="8931" w:type="dxa"/>
            <w:gridSpan w:val="3"/>
          </w:tcPr>
          <w:p w14:paraId="566BFC90" w14:textId="77777777" w:rsidR="001B1EBE" w:rsidRPr="00FD58F2" w:rsidRDefault="001B1EBE" w:rsidP="00B13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Ābeļu iela 2, Gulbene, Gulbenes nov., LV-4401</w:t>
            </w:r>
          </w:p>
        </w:tc>
      </w:tr>
      <w:tr w:rsidR="001B1EBE" w:rsidRPr="00FD58F2" w14:paraId="4D640CAA" w14:textId="77777777" w:rsidTr="00B1335F">
        <w:tc>
          <w:tcPr>
            <w:tcW w:w="8931" w:type="dxa"/>
            <w:gridSpan w:val="3"/>
          </w:tcPr>
          <w:p w14:paraId="2BF9AD9E" w14:textId="77777777" w:rsidR="001B1EBE" w:rsidRPr="00FD58F2" w:rsidRDefault="001B1EBE" w:rsidP="00B1335F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Tālrunis 64497710, mob.26595362, e-pasts: dome@gulbene.lv, www.gulbene.lv</w:t>
            </w:r>
          </w:p>
          <w:p w14:paraId="24864078" w14:textId="77777777" w:rsidR="001B1EBE" w:rsidRPr="00FD58F2" w:rsidRDefault="001B1EBE" w:rsidP="00B13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4"/>
                <w:szCs w:val="4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</w:p>
        </w:tc>
      </w:tr>
    </w:tbl>
    <w:p w14:paraId="1246C421" w14:textId="77777777" w:rsidR="001B1EBE" w:rsidRPr="002D72FC" w:rsidRDefault="001B1EBE" w:rsidP="001B1EBE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D72FC">
        <w:rPr>
          <w:rFonts w:ascii="Times New Roman" w:hAnsi="Times New Roman" w:cs="Times New Roman"/>
          <w:b/>
          <w:bCs/>
          <w:sz w:val="24"/>
          <w:szCs w:val="24"/>
        </w:rPr>
        <w:t>GULBENES NOVADA PAŠVALDĪBAS DOMES LĒMUMS</w:t>
      </w:r>
    </w:p>
    <w:p w14:paraId="3FDEEED2" w14:textId="77777777" w:rsidR="001B1EBE" w:rsidRPr="002D72FC" w:rsidRDefault="001B1EBE" w:rsidP="001B1EBE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2D72FC">
        <w:rPr>
          <w:rFonts w:ascii="Times New Roman" w:hAnsi="Times New Roman" w:cs="Times New Roman"/>
          <w:sz w:val="24"/>
          <w:szCs w:val="24"/>
        </w:rPr>
        <w:t>Gulbenē</w:t>
      </w:r>
    </w:p>
    <w:p w14:paraId="667CB70B" w14:textId="77777777" w:rsidR="001B1EBE" w:rsidRPr="002D72FC" w:rsidRDefault="001B1EBE" w:rsidP="001B1EBE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1B1EBE" w:rsidRPr="002D72FC" w14:paraId="62327E03" w14:textId="77777777" w:rsidTr="00B1335F">
        <w:tc>
          <w:tcPr>
            <w:tcW w:w="4729" w:type="dxa"/>
          </w:tcPr>
          <w:p w14:paraId="59870925" w14:textId="0F33CE05" w:rsidR="001B1EBE" w:rsidRPr="002D72FC" w:rsidRDefault="001B1EBE" w:rsidP="00B133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72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2025.gada</w:t>
            </w:r>
            <w:r w:rsidR="001F77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10.jūlijā</w:t>
            </w:r>
          </w:p>
        </w:tc>
        <w:tc>
          <w:tcPr>
            <w:tcW w:w="4729" w:type="dxa"/>
          </w:tcPr>
          <w:p w14:paraId="2C76BCB7" w14:textId="77777777" w:rsidR="001B1EBE" w:rsidRPr="002D72FC" w:rsidRDefault="001B1EBE" w:rsidP="00B133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72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 GND/2025/</w:t>
            </w:r>
          </w:p>
        </w:tc>
      </w:tr>
      <w:tr w:rsidR="001B1EBE" w:rsidRPr="002D72FC" w14:paraId="37474041" w14:textId="77777777" w:rsidTr="00B1335F">
        <w:tc>
          <w:tcPr>
            <w:tcW w:w="4729" w:type="dxa"/>
          </w:tcPr>
          <w:p w14:paraId="46192882" w14:textId="77777777" w:rsidR="001B1EBE" w:rsidRPr="002D72FC" w:rsidRDefault="001B1EBE" w:rsidP="00B13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</w:tcPr>
          <w:p w14:paraId="4E33E0E3" w14:textId="77777777" w:rsidR="001B1EBE" w:rsidRPr="002D72FC" w:rsidRDefault="001B1EBE" w:rsidP="00B133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72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Nr.; .p.)</w:t>
            </w:r>
          </w:p>
        </w:tc>
      </w:tr>
    </w:tbl>
    <w:p w14:paraId="4378C4A5" w14:textId="77777777" w:rsidR="001B1EBE" w:rsidRDefault="001B1EBE" w:rsidP="00015E63">
      <w:pPr>
        <w:spacing w:after="120" w:line="360" w:lineRule="auto"/>
        <w:rPr>
          <w:rFonts w:ascii="Times New Roman" w:eastAsia="Calibri" w:hAnsi="Times New Roman" w:cs="Times New Roman"/>
          <w:b/>
          <w:bCs/>
          <w:kern w:val="0"/>
        </w:rPr>
      </w:pPr>
    </w:p>
    <w:p w14:paraId="0FBAE427" w14:textId="77A2B087" w:rsidR="00590C7E" w:rsidRPr="00590C7E" w:rsidRDefault="001B1EBE" w:rsidP="00590C7E">
      <w:pPr>
        <w:pStyle w:val="Default"/>
        <w:jc w:val="center"/>
        <w:rPr>
          <w:b/>
          <w:szCs w:val="24"/>
        </w:rPr>
      </w:pPr>
      <w:r w:rsidRPr="00590C7E">
        <w:rPr>
          <w:b/>
        </w:rPr>
        <w:t xml:space="preserve">Par </w:t>
      </w:r>
      <w:r w:rsidR="00590C7E" w:rsidRPr="00590C7E">
        <w:rPr>
          <w:b/>
        </w:rPr>
        <w:t>atbrīvošanu no</w:t>
      </w:r>
      <w:r w:rsidRPr="00590C7E">
        <w:rPr>
          <w:b/>
        </w:rPr>
        <w:t xml:space="preserve"> </w:t>
      </w:r>
      <w:r w:rsidR="00590C7E" w:rsidRPr="00590C7E">
        <w:rPr>
          <w:b/>
          <w:szCs w:val="24"/>
        </w:rPr>
        <w:t xml:space="preserve">Gulbenes novada pašvaldības iepirkumu komisijas locekļa amata </w:t>
      </w:r>
    </w:p>
    <w:p w14:paraId="25102686" w14:textId="77777777" w:rsidR="00590C7E" w:rsidRDefault="00590C7E" w:rsidP="00590C7E">
      <w:pPr>
        <w:pStyle w:val="Default"/>
        <w:jc w:val="center"/>
        <w:rPr>
          <w:bCs/>
          <w:szCs w:val="24"/>
        </w:rPr>
      </w:pPr>
    </w:p>
    <w:p w14:paraId="31989A4B" w14:textId="0FCF76E0" w:rsidR="00015E63" w:rsidRPr="00015E63" w:rsidRDefault="00015E63" w:rsidP="00590C7E">
      <w:pPr>
        <w:pStyle w:val="Default"/>
        <w:spacing w:line="360" w:lineRule="auto"/>
        <w:ind w:firstLine="567"/>
        <w:jc w:val="both"/>
        <w:rPr>
          <w:rFonts w:eastAsia="Calibri"/>
          <w:szCs w:val="24"/>
        </w:rPr>
      </w:pPr>
      <w:r w:rsidRPr="00015E63">
        <w:rPr>
          <w:rFonts w:eastAsia="Calibri"/>
          <w:szCs w:val="24"/>
        </w:rPr>
        <w:t>Gulbenes novada pašvaldībā 202</w:t>
      </w:r>
      <w:r>
        <w:rPr>
          <w:rFonts w:eastAsia="Calibri"/>
          <w:szCs w:val="24"/>
        </w:rPr>
        <w:t>5</w:t>
      </w:r>
      <w:r w:rsidRPr="00015E63">
        <w:rPr>
          <w:rFonts w:eastAsia="Calibri"/>
          <w:szCs w:val="24"/>
        </w:rPr>
        <w:t xml:space="preserve">.gada </w:t>
      </w:r>
      <w:r>
        <w:rPr>
          <w:rFonts w:eastAsia="Calibri"/>
          <w:szCs w:val="24"/>
        </w:rPr>
        <w:t>26.jūnijā</w:t>
      </w:r>
      <w:r w:rsidRPr="00015E63">
        <w:rPr>
          <w:rFonts w:eastAsia="Calibri"/>
          <w:szCs w:val="24"/>
        </w:rPr>
        <w:t xml:space="preserve"> saņemts </w:t>
      </w:r>
      <w:r>
        <w:rPr>
          <w:rFonts w:eastAsia="Calibri"/>
          <w:szCs w:val="24"/>
        </w:rPr>
        <w:t xml:space="preserve">Gunāra </w:t>
      </w:r>
      <w:proofErr w:type="spellStart"/>
      <w:r>
        <w:rPr>
          <w:rFonts w:eastAsia="Calibri"/>
          <w:szCs w:val="24"/>
        </w:rPr>
        <w:t>Babra</w:t>
      </w:r>
      <w:proofErr w:type="spellEnd"/>
      <w:r w:rsidRPr="00015E63">
        <w:rPr>
          <w:rFonts w:eastAsia="Calibri"/>
          <w:szCs w:val="24"/>
        </w:rPr>
        <w:t xml:space="preserve"> 202</w:t>
      </w:r>
      <w:r>
        <w:rPr>
          <w:rFonts w:eastAsia="Calibri"/>
          <w:szCs w:val="24"/>
        </w:rPr>
        <w:t>5</w:t>
      </w:r>
      <w:r w:rsidRPr="00015E63">
        <w:rPr>
          <w:rFonts w:eastAsia="Calibri"/>
          <w:szCs w:val="24"/>
        </w:rPr>
        <w:t xml:space="preserve">.gada </w:t>
      </w:r>
      <w:r>
        <w:rPr>
          <w:rFonts w:eastAsia="Calibri"/>
          <w:szCs w:val="24"/>
        </w:rPr>
        <w:t>26.jūnija</w:t>
      </w:r>
      <w:r w:rsidRPr="00015E63">
        <w:rPr>
          <w:rFonts w:eastAsia="Calibri"/>
          <w:szCs w:val="24"/>
        </w:rPr>
        <w:t xml:space="preserve"> iesniegums (Gulbenes novada pašvaldībā reģistrēts ar Nr.</w:t>
      </w:r>
      <w:r>
        <w:rPr>
          <w:rFonts w:eastAsia="Calibri"/>
          <w:szCs w:val="24"/>
        </w:rPr>
        <w:t xml:space="preserve"> </w:t>
      </w:r>
      <w:r w:rsidRPr="00015E63">
        <w:rPr>
          <w:rFonts w:eastAsia="Calibri"/>
          <w:szCs w:val="24"/>
        </w:rPr>
        <w:t>GND/</w:t>
      </w:r>
      <w:r>
        <w:rPr>
          <w:rFonts w:eastAsia="Calibri"/>
          <w:szCs w:val="24"/>
        </w:rPr>
        <w:t>5.10</w:t>
      </w:r>
      <w:r w:rsidRPr="00015E63">
        <w:rPr>
          <w:rFonts w:eastAsia="Calibri"/>
          <w:szCs w:val="24"/>
        </w:rPr>
        <w:t>/2</w:t>
      </w:r>
      <w:r>
        <w:rPr>
          <w:rFonts w:eastAsia="Calibri"/>
          <w:szCs w:val="24"/>
        </w:rPr>
        <w:t>5</w:t>
      </w:r>
      <w:r w:rsidRPr="00015E63">
        <w:rPr>
          <w:rFonts w:eastAsia="Calibri"/>
          <w:szCs w:val="24"/>
        </w:rPr>
        <w:t>/</w:t>
      </w:r>
      <w:r>
        <w:rPr>
          <w:rFonts w:eastAsia="Calibri"/>
          <w:szCs w:val="24"/>
        </w:rPr>
        <w:t>1436-B</w:t>
      </w:r>
      <w:r w:rsidRPr="00015E63">
        <w:rPr>
          <w:rFonts w:eastAsia="Calibri"/>
          <w:szCs w:val="24"/>
        </w:rPr>
        <w:t xml:space="preserve">), ar kuru lūdz viņu atbrīvot no Gulbenes novada </w:t>
      </w:r>
      <w:r>
        <w:rPr>
          <w:rFonts w:eastAsia="Calibri"/>
          <w:szCs w:val="24"/>
        </w:rPr>
        <w:t>pašvaldības</w:t>
      </w:r>
      <w:r w:rsidRPr="00015E63">
        <w:rPr>
          <w:rFonts w:eastAsia="Calibri"/>
          <w:szCs w:val="24"/>
        </w:rPr>
        <w:t xml:space="preserve"> </w:t>
      </w:r>
      <w:r>
        <w:rPr>
          <w:rFonts w:eastAsia="Calibri"/>
          <w:szCs w:val="24"/>
        </w:rPr>
        <w:t>i</w:t>
      </w:r>
      <w:r w:rsidRPr="00015E63">
        <w:rPr>
          <w:rFonts w:eastAsia="Calibri"/>
          <w:szCs w:val="24"/>
        </w:rPr>
        <w:t>epirkumu komisijas locekļa amata</w:t>
      </w:r>
      <w:r>
        <w:rPr>
          <w:rFonts w:eastAsia="Calibri"/>
          <w:szCs w:val="24"/>
        </w:rPr>
        <w:t>.</w:t>
      </w:r>
    </w:p>
    <w:p w14:paraId="073BCEEC" w14:textId="440FEA34" w:rsidR="0044621B" w:rsidRPr="00EA5147" w:rsidRDefault="001B1EBE" w:rsidP="00590C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0B40">
        <w:rPr>
          <w:rFonts w:ascii="Times New Roman" w:hAnsi="Times New Roman" w:cs="Times New Roman"/>
          <w:sz w:val="24"/>
          <w:szCs w:val="24"/>
          <w:lang w:bidi="hi-IN"/>
        </w:rPr>
        <w:t>Pamatojoties</w:t>
      </w:r>
      <w:r w:rsidRPr="00F90B40">
        <w:rPr>
          <w:rFonts w:ascii="Times New Roman" w:hAnsi="Times New Roman" w:cs="Times New Roman"/>
          <w:kern w:val="0"/>
          <w:sz w:val="24"/>
          <w:szCs w:val="24"/>
          <w:lang w:bidi="hi-IN"/>
          <w14:ligatures w14:val="none"/>
        </w:rPr>
        <w:t xml:space="preserve"> </w:t>
      </w:r>
      <w:r w:rsidRPr="00F90B40">
        <w:rPr>
          <w:rFonts w:ascii="Times New Roman" w:hAnsi="Times New Roman" w:cs="Times New Roman"/>
          <w:kern w:val="0"/>
          <w:sz w:val="24"/>
          <w:szCs w:val="24"/>
          <w14:ligatures w14:val="none"/>
        </w:rPr>
        <w:t>uz Pašvaldību likuma 10.panta pirmās daļas 8.punktu, kas nosaka, ka dome ir tiesīga izlemt ikvienu pašvaldības kompetences jautājumu; tikai domes kompetencē ir izveidot un reorganizēt pašvaldības administrāciju, tostarp izveidot, reorganizēt un likvidēt tās sastāvā esošās institūcijas, kā arī izdot pašvaldības institūciju nolikumus</w:t>
      </w:r>
      <w:r w:rsidRPr="00F90B40">
        <w:rPr>
          <w:rFonts w:ascii="Times New Roman" w:hAnsi="Times New Roman" w:cs="Times New Roman"/>
          <w:color w:val="00000A"/>
          <w:sz w:val="24"/>
          <w:szCs w:val="24"/>
          <w:lang w:bidi="hi-IN"/>
        </w:rPr>
        <w:t xml:space="preserve">, </w:t>
      </w:r>
      <w:bookmarkStart w:id="1" w:name="_Hlk79703363"/>
      <w:r w:rsidRPr="00F90B40">
        <w:rPr>
          <w:rFonts w:ascii="Times New Roman" w:hAnsi="Times New Roman" w:cs="Times New Roman"/>
          <w:color w:val="00000A"/>
          <w:sz w:val="24"/>
          <w:szCs w:val="24"/>
          <w:lang w:bidi="hi-IN"/>
        </w:rPr>
        <w:t xml:space="preserve">Gulbenes novada </w:t>
      </w:r>
      <w:r>
        <w:rPr>
          <w:rFonts w:ascii="Times New Roman" w:hAnsi="Times New Roman" w:cs="Times New Roman"/>
          <w:color w:val="00000A"/>
          <w:sz w:val="24"/>
          <w:szCs w:val="24"/>
          <w:lang w:bidi="hi-IN"/>
        </w:rPr>
        <w:t xml:space="preserve">pašvaldības </w:t>
      </w:r>
      <w:r w:rsidRPr="00F90B40">
        <w:rPr>
          <w:rFonts w:ascii="Times New Roman" w:hAnsi="Times New Roman" w:cs="Times New Roman"/>
          <w:color w:val="00000A"/>
          <w:sz w:val="24"/>
          <w:szCs w:val="24"/>
          <w:lang w:bidi="hi-IN"/>
        </w:rPr>
        <w:t>domes 2023.gada 21.decembra saistošo noteikumu Nr.24 “Gulbenes novada pašvaldības nolikums” 13.</w:t>
      </w:r>
      <w:r>
        <w:rPr>
          <w:rFonts w:ascii="Times New Roman" w:hAnsi="Times New Roman" w:cs="Times New Roman"/>
          <w:color w:val="00000A"/>
          <w:sz w:val="24"/>
          <w:szCs w:val="24"/>
          <w:lang w:bidi="hi-IN"/>
        </w:rPr>
        <w:t>4</w:t>
      </w:r>
      <w:r w:rsidRPr="00F90B40">
        <w:rPr>
          <w:rFonts w:ascii="Times New Roman" w:hAnsi="Times New Roman" w:cs="Times New Roman"/>
          <w:color w:val="00000A"/>
          <w:sz w:val="24"/>
          <w:szCs w:val="24"/>
          <w:lang w:bidi="hi-IN"/>
        </w:rPr>
        <w:t>.</w:t>
      </w:r>
      <w:r w:rsidRPr="00EA5147">
        <w:rPr>
          <w:rFonts w:ascii="Times New Roman" w:hAnsi="Times New Roman" w:cs="Times New Roman"/>
          <w:color w:val="00000A"/>
          <w:sz w:val="24"/>
          <w:szCs w:val="24"/>
          <w:lang w:bidi="hi-IN"/>
        </w:rPr>
        <w:t>apakšpunkt</w:t>
      </w:r>
      <w:r w:rsidR="00904589">
        <w:rPr>
          <w:rFonts w:ascii="Times New Roman" w:hAnsi="Times New Roman" w:cs="Times New Roman"/>
          <w:color w:val="00000A"/>
          <w:sz w:val="24"/>
          <w:szCs w:val="24"/>
          <w:lang w:bidi="hi-IN"/>
        </w:rPr>
        <w:t>u</w:t>
      </w:r>
      <w:r w:rsidRPr="00EA5147">
        <w:rPr>
          <w:rFonts w:ascii="Times New Roman" w:hAnsi="Times New Roman" w:cs="Times New Roman"/>
          <w:color w:val="00000A"/>
          <w:sz w:val="24"/>
          <w:szCs w:val="24"/>
          <w:lang w:bidi="hi-IN"/>
        </w:rPr>
        <w:t xml:space="preserve">, kas nosaka, ka dome var lemt par komisiju (institūciju) izveidi atsevišķu </w:t>
      </w:r>
      <w:r>
        <w:rPr>
          <w:rFonts w:ascii="Times New Roman" w:hAnsi="Times New Roman" w:cs="Times New Roman"/>
          <w:color w:val="00000A"/>
          <w:sz w:val="24"/>
          <w:szCs w:val="24"/>
          <w:lang w:bidi="hi-IN"/>
        </w:rPr>
        <w:t>p</w:t>
      </w:r>
      <w:r w:rsidRPr="00EA5147">
        <w:rPr>
          <w:rFonts w:ascii="Times New Roman" w:hAnsi="Times New Roman" w:cs="Times New Roman"/>
          <w:color w:val="00000A"/>
          <w:sz w:val="24"/>
          <w:szCs w:val="24"/>
          <w:lang w:bidi="hi-IN"/>
        </w:rPr>
        <w:t xml:space="preserve">ašvaldības funkciju vai uzdevumu veikšanai. Šādas komisijas (institūcijas) izveido noteiktu funkciju vai uzdevumu veikšanai uz noteiktu laiku, kas nav ilgāks par </w:t>
      </w:r>
      <w:r>
        <w:rPr>
          <w:rFonts w:ascii="Times New Roman" w:hAnsi="Times New Roman" w:cs="Times New Roman"/>
          <w:color w:val="00000A"/>
          <w:sz w:val="24"/>
          <w:szCs w:val="24"/>
          <w:lang w:bidi="hi-IN"/>
        </w:rPr>
        <w:t>d</w:t>
      </w:r>
      <w:r w:rsidRPr="00EA5147">
        <w:rPr>
          <w:rFonts w:ascii="Times New Roman" w:hAnsi="Times New Roman" w:cs="Times New Roman"/>
          <w:color w:val="00000A"/>
          <w:sz w:val="24"/>
          <w:szCs w:val="24"/>
          <w:lang w:bidi="hi-IN"/>
        </w:rPr>
        <w:t xml:space="preserve">omes pilnvaru termiņu, vai pastāvīgi. Atsevišķu </w:t>
      </w:r>
      <w:r>
        <w:rPr>
          <w:rFonts w:ascii="Times New Roman" w:hAnsi="Times New Roman" w:cs="Times New Roman"/>
          <w:color w:val="00000A"/>
          <w:sz w:val="24"/>
          <w:szCs w:val="24"/>
          <w:lang w:bidi="hi-IN"/>
        </w:rPr>
        <w:t>p</w:t>
      </w:r>
      <w:r w:rsidRPr="00EA5147">
        <w:rPr>
          <w:rFonts w:ascii="Times New Roman" w:hAnsi="Times New Roman" w:cs="Times New Roman"/>
          <w:color w:val="00000A"/>
          <w:sz w:val="24"/>
          <w:szCs w:val="24"/>
          <w:lang w:bidi="hi-IN"/>
        </w:rPr>
        <w:t xml:space="preserve">ašvaldības funkciju un uzdevumu pildīšanai </w:t>
      </w:r>
      <w:r>
        <w:rPr>
          <w:rFonts w:ascii="Times New Roman" w:hAnsi="Times New Roman" w:cs="Times New Roman"/>
          <w:color w:val="00000A"/>
          <w:sz w:val="24"/>
          <w:szCs w:val="24"/>
          <w:lang w:bidi="hi-IN"/>
        </w:rPr>
        <w:t>d</w:t>
      </w:r>
      <w:r w:rsidRPr="00EA5147">
        <w:rPr>
          <w:rFonts w:ascii="Times New Roman" w:hAnsi="Times New Roman" w:cs="Times New Roman"/>
          <w:color w:val="00000A"/>
          <w:sz w:val="24"/>
          <w:szCs w:val="24"/>
          <w:lang w:bidi="hi-IN"/>
        </w:rPr>
        <w:t xml:space="preserve">ome izveido </w:t>
      </w:r>
      <w:r w:rsidRPr="00B9090B">
        <w:rPr>
          <w:rFonts w:ascii="Times New Roman" w:hAnsi="Times New Roman" w:cs="Times New Roman"/>
          <w:color w:val="00000A"/>
          <w:sz w:val="24"/>
          <w:szCs w:val="24"/>
          <w:lang w:bidi="hi-IN"/>
        </w:rPr>
        <w:t>Gulbenes novada pašvaldības</w:t>
      </w:r>
      <w:r>
        <w:rPr>
          <w:rFonts w:ascii="Times New Roman" w:hAnsi="Times New Roman" w:cs="Times New Roman"/>
          <w:color w:val="00000A"/>
          <w:sz w:val="24"/>
          <w:szCs w:val="24"/>
          <w:lang w:bidi="hi-IN"/>
        </w:rPr>
        <w:t xml:space="preserve"> </w:t>
      </w:r>
      <w:r w:rsidRPr="00EA5147">
        <w:rPr>
          <w:rFonts w:ascii="Times New Roman" w:hAnsi="Times New Roman" w:cs="Times New Roman"/>
          <w:color w:val="00000A"/>
          <w:sz w:val="24"/>
          <w:szCs w:val="24"/>
          <w:lang w:bidi="hi-IN"/>
        </w:rPr>
        <w:t>iepirkumu komisiju</w:t>
      </w:r>
      <w:r w:rsidRPr="00EA5147">
        <w:rPr>
          <w:rFonts w:ascii="Times New Roman" w:hAnsi="Times New Roman" w:cs="Times New Roman"/>
          <w:sz w:val="24"/>
          <w:szCs w:val="24"/>
        </w:rPr>
        <w:t xml:space="preserve">, Gulbenes novada pašvaldības iepirkumu komisijas nolikuma 3.punktu, kas nosaka, ka 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EA5147">
        <w:rPr>
          <w:rFonts w:ascii="Times New Roman" w:hAnsi="Times New Roman" w:cs="Times New Roman"/>
          <w:sz w:val="24"/>
          <w:szCs w:val="24"/>
        </w:rPr>
        <w:t>omisiju izveido ar domes lēmumu uz 12 (divpadsmit) mēnešu periodu</w:t>
      </w:r>
      <w:r w:rsidR="00FF061A">
        <w:rPr>
          <w:rFonts w:ascii="Times New Roman" w:hAnsi="Times New Roman" w:cs="Times New Roman"/>
          <w:sz w:val="24"/>
          <w:szCs w:val="24"/>
        </w:rPr>
        <w:t>; d</w:t>
      </w:r>
      <w:r w:rsidRPr="00EA5147">
        <w:rPr>
          <w:rFonts w:ascii="Times New Roman" w:hAnsi="Times New Roman" w:cs="Times New Roman"/>
          <w:sz w:val="24"/>
          <w:szCs w:val="24"/>
        </w:rPr>
        <w:t xml:space="preserve">ome apstiprina komisijas priekšsēdētāju un nosaka komisijas skaitlisko un vārdisko </w:t>
      </w:r>
      <w:r w:rsidRPr="00EA5147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sastāvu</w:t>
      </w:r>
      <w:bookmarkEnd w:id="1"/>
      <w:r w:rsidRPr="00151B84">
        <w:rPr>
          <w:rFonts w:ascii="Times New Roman" w:hAnsi="Times New Roman" w:cs="Times New Roman"/>
          <w:sz w:val="24"/>
          <w:szCs w:val="24"/>
        </w:rPr>
        <w:t xml:space="preserve">, </w:t>
      </w:r>
      <w:r w:rsidR="0044621B" w:rsidRPr="00EA5147">
        <w:rPr>
          <w:rFonts w:ascii="Times New Roman" w:hAnsi="Times New Roman" w:cs="Times New Roman"/>
          <w:sz w:val="24"/>
          <w:szCs w:val="24"/>
        </w:rPr>
        <w:t>atklāti balsojot ar … balsīm “PAR”- , “PRET”- , “ATTURAS”, Gulbenes novada pašvaldības dome NOLEMJ:</w:t>
      </w:r>
    </w:p>
    <w:p w14:paraId="53E2B31B" w14:textId="473ECEFB" w:rsidR="001B1EBE" w:rsidRPr="00EA5147" w:rsidRDefault="001B1EBE" w:rsidP="001B1EBE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1B84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r w:rsidRPr="00151B84">
        <w:rPr>
          <w:rFonts w:ascii="Times New Roman" w:hAnsi="Times New Roman" w:cs="Times New Roman"/>
          <w:sz w:val="24"/>
          <w:szCs w:val="24"/>
        </w:rPr>
        <w:t xml:space="preserve">ATBRĪVOT </w:t>
      </w:r>
      <w:r w:rsidR="0044621B">
        <w:rPr>
          <w:rFonts w:ascii="Times New Roman" w:hAnsi="Times New Roman" w:cs="Times New Roman"/>
          <w:b/>
          <w:bCs/>
          <w:sz w:val="24"/>
          <w:szCs w:val="24"/>
        </w:rPr>
        <w:t xml:space="preserve">Gunāru </w:t>
      </w:r>
      <w:proofErr w:type="spellStart"/>
      <w:r w:rsidR="0044621B">
        <w:rPr>
          <w:rFonts w:ascii="Times New Roman" w:hAnsi="Times New Roman" w:cs="Times New Roman"/>
          <w:b/>
          <w:bCs/>
          <w:sz w:val="24"/>
          <w:szCs w:val="24"/>
        </w:rPr>
        <w:t>Babri</w:t>
      </w:r>
      <w:proofErr w:type="spellEnd"/>
      <w:r w:rsidRPr="00151B84">
        <w:rPr>
          <w:rFonts w:ascii="Times New Roman" w:hAnsi="Times New Roman" w:cs="Times New Roman"/>
          <w:sz w:val="24"/>
          <w:szCs w:val="24"/>
        </w:rPr>
        <w:t xml:space="preserve">, no </w:t>
      </w:r>
      <w:r w:rsidRPr="00151B84">
        <w:rPr>
          <w:rFonts w:ascii="Times New Roman" w:hAnsi="Times New Roman" w:cs="Times New Roman"/>
          <w:bCs/>
          <w:sz w:val="24"/>
          <w:szCs w:val="24"/>
        </w:rPr>
        <w:t>Gulbenes novada pašvaldības iepirkumu komisijas locekļa</w:t>
      </w:r>
      <w:r w:rsidR="0044621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A5147">
        <w:rPr>
          <w:rFonts w:ascii="Times New Roman" w:hAnsi="Times New Roman" w:cs="Times New Roman"/>
          <w:bCs/>
          <w:sz w:val="24"/>
          <w:szCs w:val="24"/>
        </w:rPr>
        <w:t xml:space="preserve">amata </w:t>
      </w:r>
      <w:r w:rsidRPr="00EA5147">
        <w:rPr>
          <w:rFonts w:ascii="Times New Roman" w:hAnsi="Times New Roman" w:cs="Times New Roman"/>
          <w:sz w:val="24"/>
          <w:szCs w:val="24"/>
        </w:rPr>
        <w:t xml:space="preserve">ar </w:t>
      </w:r>
      <w:r w:rsidRPr="00F97FF1">
        <w:rPr>
          <w:rFonts w:ascii="Times New Roman" w:hAnsi="Times New Roman" w:cs="Times New Roman"/>
          <w:b/>
          <w:bCs/>
          <w:sz w:val="24"/>
          <w:szCs w:val="24"/>
        </w:rPr>
        <w:t xml:space="preserve">2025.gada </w:t>
      </w:r>
      <w:r w:rsidR="00F97FF1" w:rsidRPr="00F97FF1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F97FF1">
        <w:rPr>
          <w:rFonts w:ascii="Times New Roman" w:hAnsi="Times New Roman" w:cs="Times New Roman"/>
          <w:b/>
          <w:bCs/>
          <w:sz w:val="24"/>
          <w:szCs w:val="24"/>
        </w:rPr>
        <w:t>.jū</w:t>
      </w:r>
      <w:r w:rsidR="0044621B" w:rsidRPr="00F97FF1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Pr="00F97FF1">
        <w:rPr>
          <w:rFonts w:ascii="Times New Roman" w:hAnsi="Times New Roman" w:cs="Times New Roman"/>
          <w:b/>
          <w:bCs/>
          <w:sz w:val="24"/>
          <w:szCs w:val="24"/>
        </w:rPr>
        <w:t>iju</w:t>
      </w:r>
      <w:r w:rsidRPr="00F97FF1">
        <w:rPr>
          <w:rFonts w:ascii="Times New Roman" w:hAnsi="Times New Roman" w:cs="Times New Roman"/>
          <w:sz w:val="24"/>
          <w:szCs w:val="24"/>
        </w:rPr>
        <w:t>.</w:t>
      </w:r>
    </w:p>
    <w:p w14:paraId="11E055B3" w14:textId="1D179A4A" w:rsidR="001B1EBE" w:rsidRPr="0044621B" w:rsidRDefault="001B1EBE" w:rsidP="0044621B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5147">
        <w:rPr>
          <w:rFonts w:ascii="Times New Roman" w:eastAsia="Calibri" w:hAnsi="Times New Roman" w:cs="Times New Roman"/>
          <w:sz w:val="24"/>
          <w:szCs w:val="24"/>
        </w:rPr>
        <w:t xml:space="preserve">2. UZDOT Gulbenes novada Centrālās pārvaldes Juridiskās un  personālvadības nodaļai informēt Valsts ieņēmumu dienestu par valsts amatpersonas statusu šā lēmuma 1.punktā minētajai personai.  </w:t>
      </w:r>
    </w:p>
    <w:p w14:paraId="4DB020DA" w14:textId="77777777" w:rsidR="001F77D8" w:rsidRDefault="001F77D8" w:rsidP="001B1EBE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66446A80" w14:textId="517341CC" w:rsidR="001B1EBE" w:rsidRPr="00C21CAB" w:rsidRDefault="001B1EBE" w:rsidP="001B1EBE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A92A6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Gulbenes novada pašvaldības domes priekšsēdētājs </w:t>
      </w:r>
      <w:r w:rsidRPr="00A92A6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A92A6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A92A6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A92A6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A92A6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proofErr w:type="spellStart"/>
      <w:r w:rsidR="00BB1F6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N.Mazūrs</w:t>
      </w:r>
      <w:proofErr w:type="spellEnd"/>
    </w:p>
    <w:p w14:paraId="01AE1464" w14:textId="2D86BE3C" w:rsidR="006A25C7" w:rsidRPr="0044621B" w:rsidRDefault="001B1EBE" w:rsidP="0044621B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2A6C">
        <w:rPr>
          <w:rFonts w:ascii="Times New Roman" w:eastAsia="Times New Roman" w:hAnsi="Times New Roman" w:cs="Times New Roman"/>
          <w:sz w:val="24"/>
          <w:szCs w:val="24"/>
        </w:rPr>
        <w:t xml:space="preserve">Lēmumprojektu sagatavoja: </w:t>
      </w:r>
      <w:proofErr w:type="spellStart"/>
      <w:r w:rsidRPr="00A92A6C">
        <w:rPr>
          <w:rFonts w:ascii="Times New Roman" w:eastAsia="Times New Roman" w:hAnsi="Times New Roman" w:cs="Times New Roman"/>
          <w:sz w:val="24"/>
          <w:szCs w:val="24"/>
        </w:rPr>
        <w:t>G.Liepniece</w:t>
      </w:r>
      <w:proofErr w:type="spellEnd"/>
      <w:r w:rsidRPr="00A92A6C">
        <w:rPr>
          <w:rFonts w:ascii="Times New Roman" w:eastAsia="Times New Roman" w:hAnsi="Times New Roman" w:cs="Times New Roman"/>
          <w:sz w:val="24"/>
          <w:szCs w:val="24"/>
        </w:rPr>
        <w:t>-Krūmiņa</w:t>
      </w:r>
      <w:bookmarkEnd w:id="0"/>
    </w:p>
    <w:sectPr w:rsidR="006A25C7" w:rsidRPr="0044621B" w:rsidSect="00015E63">
      <w:pgSz w:w="11906" w:h="16838"/>
      <w:pgMar w:top="680" w:right="851" w:bottom="68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2C4"/>
    <w:rsid w:val="00015E63"/>
    <w:rsid w:val="000C14F6"/>
    <w:rsid w:val="001B1EBE"/>
    <w:rsid w:val="001F77D8"/>
    <w:rsid w:val="002B0293"/>
    <w:rsid w:val="002C0B91"/>
    <w:rsid w:val="00312FF9"/>
    <w:rsid w:val="003349ED"/>
    <w:rsid w:val="003367F7"/>
    <w:rsid w:val="0044621B"/>
    <w:rsid w:val="005052C4"/>
    <w:rsid w:val="00552D7F"/>
    <w:rsid w:val="00590C7E"/>
    <w:rsid w:val="006A25C7"/>
    <w:rsid w:val="00904589"/>
    <w:rsid w:val="009108D5"/>
    <w:rsid w:val="00AB2EC2"/>
    <w:rsid w:val="00BB1F6B"/>
    <w:rsid w:val="00D07D28"/>
    <w:rsid w:val="00D30AEF"/>
    <w:rsid w:val="00E149FA"/>
    <w:rsid w:val="00E70480"/>
    <w:rsid w:val="00F97FF1"/>
    <w:rsid w:val="00FF0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F5086"/>
  <w15:chartTrackingRefBased/>
  <w15:docId w15:val="{A9D8DE8B-FB46-4DCC-9D2F-85536C6FF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B1EBE"/>
  </w:style>
  <w:style w:type="paragraph" w:styleId="Virsraksts1">
    <w:name w:val="heading 1"/>
    <w:basedOn w:val="Parasts"/>
    <w:next w:val="Parasts"/>
    <w:link w:val="Virsraksts1Rakstz"/>
    <w:uiPriority w:val="9"/>
    <w:qFormat/>
    <w:rsid w:val="005052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5052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5052C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5052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5052C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5052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5052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5052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5052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5052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5052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5052C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5052C4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5052C4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5052C4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5052C4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5052C4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5052C4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5052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5052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5052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5052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5052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5052C4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5052C4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5052C4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5052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5052C4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5052C4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qFormat/>
    <w:rsid w:val="001B1EBE"/>
    <w:pPr>
      <w:snapToGri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table" w:styleId="Reatabula">
    <w:name w:val="Table Grid"/>
    <w:basedOn w:val="Parastatabula"/>
    <w:uiPriority w:val="39"/>
    <w:rsid w:val="001B1EBE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1B1EBE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1451</Words>
  <Characters>828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Gunita Liepniece-Krūmiņa</dc:creator>
  <cp:keywords/>
  <dc:description/>
  <cp:lastModifiedBy>Vita Bašķere</cp:lastModifiedBy>
  <cp:revision>4</cp:revision>
  <dcterms:created xsi:type="dcterms:W3CDTF">2025-07-07T10:42:00Z</dcterms:created>
  <dcterms:modified xsi:type="dcterms:W3CDTF">2025-07-07T10:44:00Z</dcterms:modified>
</cp:coreProperties>
</file>