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tbl>
      <w:tblPr>
        <w:tblW w:w="0" w:type="auto"/>
        <w:tblBorders>
          <w:bottom w:val="single" w:sz="4" w:space="0" w:color="auto"/>
        </w:tblBorders>
        <w:tblLook w:val="04A0"/>
      </w:tblPr>
      <w:tblGrid>
        <w:gridCol w:w="9354"/>
      </w:tblGrid>
      <w:tr w14:paraId="468ACBDF" w14:textId="77777777" w:rsidTr="00181F2A">
        <w:tblPrEx>
          <w:tblW w:w="0" w:type="auto"/>
          <w:tblLook w:val="04A0"/>
        </w:tblPrEx>
        <w:tc>
          <w:tcPr>
            <w:tcW w:w="9458" w:type="dxa"/>
            <w:shd w:val="clear" w:color="auto" w:fill="auto"/>
          </w:tcPr>
          <w:p w:rsidR="005E214E" w:rsidRPr="005E214E" w:rsidP="005E214E" w14:paraId="779C6991" w14:textId="77777777">
            <w:pPr>
              <w:jc w:val="center"/>
              <w:rPr>
                <w:sz w:val="24"/>
                <w:szCs w:val="24"/>
                <w:lang w:val="lv-LV"/>
              </w:rPr>
            </w:pPr>
            <w:r w:rsidRPr="005E214E">
              <w:rPr>
                <w:noProof/>
                <w:sz w:val="24"/>
                <w:szCs w:val="24"/>
                <w:lang w:val="lv-LV"/>
              </w:rPr>
              <w:drawing>
                <wp:inline distT="0" distB="0" distL="0" distR="0">
                  <wp:extent cx="617220" cy="6858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7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7220" cy="685800"/>
                          </a:xfrm>
                          <a:prstGeom prst="rect">
                            <a:avLst/>
                          </a:prstGeom>
                          <a:noFill/>
                          <a:ln>
                            <a:noFill/>
                          </a:ln>
                        </pic:spPr>
                      </pic:pic>
                    </a:graphicData>
                  </a:graphic>
                </wp:inline>
              </w:drawing>
            </w:r>
          </w:p>
        </w:tc>
      </w:tr>
      <w:tr w14:paraId="2A9600BB" w14:textId="77777777" w:rsidTr="00181F2A">
        <w:tblPrEx>
          <w:tblW w:w="0" w:type="auto"/>
          <w:tblLook w:val="04A0"/>
        </w:tblPrEx>
        <w:tc>
          <w:tcPr>
            <w:tcW w:w="9458" w:type="dxa"/>
            <w:shd w:val="clear" w:color="auto" w:fill="auto"/>
          </w:tcPr>
          <w:p w:rsidR="005E214E" w:rsidRPr="005E214E" w:rsidP="005E214E" w14:paraId="55BC0EF0" w14:textId="77777777">
            <w:pPr>
              <w:jc w:val="center"/>
              <w:rPr>
                <w:sz w:val="24"/>
                <w:szCs w:val="24"/>
                <w:lang w:val="lv-LV"/>
              </w:rPr>
            </w:pPr>
            <w:r w:rsidRPr="005E214E">
              <w:rPr>
                <w:b/>
                <w:bCs/>
                <w:sz w:val="24"/>
                <w:szCs w:val="24"/>
                <w:lang w:val="lv-LV"/>
              </w:rPr>
              <w:t>GULBENES NOVADA PAŠVALDĪBA</w:t>
            </w:r>
          </w:p>
        </w:tc>
      </w:tr>
      <w:tr w14:paraId="32A7FCDE" w14:textId="77777777" w:rsidTr="00181F2A">
        <w:tblPrEx>
          <w:tblW w:w="0" w:type="auto"/>
          <w:tblLook w:val="04A0"/>
        </w:tblPrEx>
        <w:tc>
          <w:tcPr>
            <w:tcW w:w="9458" w:type="dxa"/>
            <w:shd w:val="clear" w:color="auto" w:fill="auto"/>
          </w:tcPr>
          <w:p w:rsidR="005E214E" w:rsidRPr="005E214E" w:rsidP="005E214E" w14:paraId="57A6BCDB" w14:textId="77777777">
            <w:pPr>
              <w:jc w:val="center"/>
              <w:rPr>
                <w:sz w:val="24"/>
                <w:szCs w:val="24"/>
                <w:lang w:val="lv-LV"/>
              </w:rPr>
            </w:pPr>
            <w:r w:rsidRPr="005E214E">
              <w:rPr>
                <w:sz w:val="24"/>
                <w:szCs w:val="24"/>
                <w:lang w:val="lv-LV"/>
              </w:rPr>
              <w:t>Reģ.Nr.90009116327</w:t>
            </w:r>
          </w:p>
        </w:tc>
      </w:tr>
      <w:tr w14:paraId="228A4BFB" w14:textId="77777777" w:rsidTr="00181F2A">
        <w:tblPrEx>
          <w:tblW w:w="0" w:type="auto"/>
          <w:tblLook w:val="04A0"/>
        </w:tblPrEx>
        <w:tc>
          <w:tcPr>
            <w:tcW w:w="9458" w:type="dxa"/>
            <w:shd w:val="clear" w:color="auto" w:fill="auto"/>
          </w:tcPr>
          <w:p w:rsidR="005E214E" w:rsidRPr="005E214E" w:rsidP="005E214E" w14:paraId="719CAC48" w14:textId="77777777">
            <w:pPr>
              <w:jc w:val="center"/>
              <w:rPr>
                <w:sz w:val="24"/>
                <w:szCs w:val="24"/>
                <w:lang w:val="lv-LV"/>
              </w:rPr>
            </w:pPr>
            <w:r w:rsidRPr="005E214E">
              <w:rPr>
                <w:sz w:val="24"/>
                <w:szCs w:val="24"/>
                <w:lang w:val="lv-LV"/>
              </w:rPr>
              <w:t>Ābeļu iela 2, Gulbene, Gulbenes nov., LV-4401</w:t>
            </w:r>
          </w:p>
        </w:tc>
      </w:tr>
      <w:tr w14:paraId="23A27CA7" w14:textId="77777777" w:rsidTr="00181F2A">
        <w:tblPrEx>
          <w:tblW w:w="0" w:type="auto"/>
          <w:tblLook w:val="04A0"/>
        </w:tblPrEx>
        <w:tc>
          <w:tcPr>
            <w:tcW w:w="9458" w:type="dxa"/>
            <w:shd w:val="clear" w:color="auto" w:fill="auto"/>
          </w:tcPr>
          <w:p w:rsidR="005E214E" w:rsidRPr="005E214E" w:rsidP="005E214E" w14:paraId="2E919F8C" w14:textId="419FE362">
            <w:pPr>
              <w:jc w:val="center"/>
              <w:rPr>
                <w:sz w:val="24"/>
                <w:szCs w:val="24"/>
                <w:lang w:val="lv-LV"/>
              </w:rPr>
            </w:pPr>
            <w:r w:rsidRPr="005E214E">
              <w:rPr>
                <w:sz w:val="24"/>
                <w:szCs w:val="24"/>
                <w:lang w:val="lv-LV"/>
              </w:rPr>
              <w:t>Tālrunis 64497710, mob.26595362, e-pasts</w:t>
            </w:r>
            <w:r w:rsidR="00725490">
              <w:rPr>
                <w:sz w:val="24"/>
                <w:szCs w:val="24"/>
                <w:lang w:val="lv-LV"/>
              </w:rPr>
              <w:t>:</w:t>
            </w:r>
            <w:r w:rsidRPr="005E214E">
              <w:rPr>
                <w:sz w:val="24"/>
                <w:szCs w:val="24"/>
                <w:lang w:val="lv-LV"/>
              </w:rPr>
              <w:t xml:space="preserve"> dome@gulbene.lv, www.gulbene.lv</w:t>
            </w:r>
          </w:p>
        </w:tc>
      </w:tr>
    </w:tbl>
    <w:p w:rsidR="005E214E" w:rsidRPr="005E214E" w:rsidP="005E214E" w14:paraId="303AEC15" w14:textId="67487516">
      <w:pPr>
        <w:overflowPunct/>
        <w:jc w:val="center"/>
        <w:rPr>
          <w:color w:val="000000"/>
          <w:sz w:val="24"/>
          <w:szCs w:val="24"/>
          <w:lang w:val="lv-LV"/>
        </w:rPr>
      </w:pPr>
      <w:r w:rsidRPr="005E214E">
        <w:rPr>
          <w:color w:val="000000"/>
          <w:sz w:val="24"/>
          <w:szCs w:val="24"/>
          <w:lang w:val="lv-LV"/>
        </w:rPr>
        <w:t>Gulbenē</w:t>
      </w:r>
    </w:p>
    <w:p w:rsidR="005E214E" w:rsidP="001B2BC2" w14:paraId="397C0C25" w14:textId="77777777">
      <w:pPr>
        <w:overflowPunct/>
        <w:jc w:val="right"/>
        <w:rPr>
          <w:color w:val="000000"/>
          <w:lang w:val="lv-LV"/>
        </w:rPr>
      </w:pPr>
    </w:p>
    <w:p w:rsidR="001B2BC2" w:rsidRPr="005E214E" w:rsidP="001B2BC2" w14:paraId="24740FD4" w14:textId="61C0B8BD">
      <w:pPr>
        <w:overflowPunct/>
        <w:jc w:val="right"/>
        <w:rPr>
          <w:b/>
          <w:bCs/>
          <w:color w:val="000000"/>
          <w:lang w:val="lv-LV"/>
        </w:rPr>
      </w:pPr>
      <w:r w:rsidRPr="005E214E">
        <w:rPr>
          <w:b/>
          <w:bCs/>
          <w:color w:val="000000"/>
          <w:lang w:val="lv-LV"/>
        </w:rPr>
        <w:t>APSTIPRINĀTS</w:t>
      </w:r>
    </w:p>
    <w:p w:rsidR="001B2BC2" w:rsidRPr="005D4895" w:rsidP="001B2BC2" w14:paraId="138FEEB7" w14:textId="77777777">
      <w:pPr>
        <w:overflowPunct/>
        <w:jc w:val="right"/>
        <w:rPr>
          <w:color w:val="000000"/>
          <w:lang w:val="lv-LV"/>
        </w:rPr>
      </w:pP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t>ar Gulbenes novada pašvaldības</w:t>
      </w:r>
    </w:p>
    <w:p w:rsidR="001B2BC2" w:rsidRPr="005E214E" w:rsidP="001B2BC2" w14:paraId="13C5ACE3" w14:textId="06DC566F">
      <w:pPr>
        <w:overflowPunct/>
        <w:jc w:val="right"/>
        <w:rPr>
          <w:color w:val="000000"/>
          <w:sz w:val="16"/>
          <w:szCs w:val="16"/>
          <w:lang w:val="lv-LV"/>
        </w:rPr>
      </w:pP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E214E" w:rsidR="005E214E">
        <w:rPr>
          <w:noProof/>
          <w:lang w:val="lv-LV"/>
        </w:rPr>
        <w:t>14.07.2025</w:t>
      </w:r>
      <w:r w:rsidRPr="005E214E" w:rsidR="005E214E">
        <w:rPr>
          <w:lang w:val="lv-LV"/>
        </w:rPr>
        <w:t>.</w:t>
      </w:r>
      <w:r w:rsidR="005E214E">
        <w:rPr>
          <w:lang w:val="lv-LV"/>
        </w:rPr>
        <w:t xml:space="preserve"> rīkojumu</w:t>
      </w:r>
    </w:p>
    <w:p w:rsidR="001B2BC2" w:rsidRPr="005D4895" w:rsidP="001B2BC2" w14:paraId="2186421B" w14:textId="61ADCE0A">
      <w:pPr>
        <w:overflowPunct/>
        <w:jc w:val="right"/>
        <w:rPr>
          <w:color w:val="000000"/>
          <w:lang w:val="lv-LV"/>
        </w:rPr>
      </w:pP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D4895">
        <w:rPr>
          <w:color w:val="000000"/>
          <w:lang w:val="lv-LV"/>
        </w:rPr>
        <w:tab/>
      </w:r>
      <w:r w:rsidRPr="005E214E" w:rsidR="005E214E">
        <w:rPr>
          <w:lang w:val="lv-LV"/>
        </w:rPr>
        <w:t>Nr.</w:t>
      </w:r>
      <w:r w:rsidRPr="005E214E" w:rsidR="005E214E">
        <w:rPr>
          <w:noProof/>
          <w:lang w:val="lv-LV"/>
        </w:rPr>
        <w:t>GND/7.22/25/21</w:t>
      </w:r>
    </w:p>
    <w:p w:rsidR="001B2BC2" w:rsidRPr="005D4895" w:rsidP="001B2BC2" w14:paraId="615ABDA1" w14:textId="27B46FD5">
      <w:pPr>
        <w:overflowPunct/>
        <w:jc w:val="both"/>
        <w:rPr>
          <w:b/>
          <w:bCs/>
          <w:color w:val="000000"/>
          <w:sz w:val="24"/>
          <w:szCs w:val="24"/>
          <w:lang w:val="lv-LV"/>
        </w:rPr>
      </w:pPr>
    </w:p>
    <w:p w:rsidR="001B2BC2" w:rsidRPr="005D4895" w:rsidP="001B2BC2" w14:paraId="7129AE30" w14:textId="5314C638">
      <w:pPr>
        <w:overflowPunct/>
        <w:jc w:val="center"/>
        <w:rPr>
          <w:b/>
          <w:bCs/>
          <w:color w:val="000000"/>
          <w:sz w:val="24"/>
          <w:szCs w:val="24"/>
          <w:lang w:val="lv-LV"/>
        </w:rPr>
      </w:pPr>
      <w:r w:rsidRPr="005D4895">
        <w:rPr>
          <w:b/>
          <w:bCs/>
          <w:color w:val="000000"/>
          <w:sz w:val="24"/>
          <w:szCs w:val="24"/>
          <w:lang w:val="lv-LV"/>
        </w:rPr>
        <w:t>ATKLĀTA KONKURSA NOLIKUMS</w:t>
      </w:r>
    </w:p>
    <w:p w:rsidR="001B2BC2" w:rsidRPr="005D4895" w:rsidP="001B2BC2" w14:paraId="670C6C6F" w14:textId="5F0546C8">
      <w:pPr>
        <w:overflowPunct/>
        <w:jc w:val="center"/>
        <w:rPr>
          <w:b/>
          <w:bCs/>
          <w:color w:val="000000"/>
          <w:sz w:val="24"/>
          <w:szCs w:val="24"/>
          <w:lang w:val="lv-LV"/>
        </w:rPr>
      </w:pPr>
      <w:r w:rsidRPr="005D4895">
        <w:rPr>
          <w:b/>
          <w:bCs/>
          <w:color w:val="000000"/>
          <w:sz w:val="24"/>
          <w:szCs w:val="24"/>
          <w:lang w:val="lv-LV"/>
        </w:rPr>
        <w:t xml:space="preserve">uz Gulbenes novada pašvaldības aģentūras </w:t>
      </w:r>
    </w:p>
    <w:p w:rsidR="001B2BC2" w:rsidRPr="005D4895" w:rsidP="001B2BC2" w14:paraId="62A8C80C" w14:textId="6145142B">
      <w:pPr>
        <w:overflowPunct/>
        <w:jc w:val="center"/>
        <w:rPr>
          <w:b/>
          <w:bCs/>
          <w:color w:val="000000"/>
          <w:sz w:val="24"/>
          <w:szCs w:val="24"/>
          <w:lang w:val="lv-LV"/>
        </w:rPr>
      </w:pPr>
      <w:r w:rsidRPr="005D4895">
        <w:rPr>
          <w:b/>
          <w:bCs/>
          <w:color w:val="000000"/>
          <w:sz w:val="24"/>
          <w:szCs w:val="24"/>
          <w:lang w:val="lv-LV"/>
        </w:rPr>
        <w:t>„Gulbenes tūrisma un kultūrvēsturiskā mantojuma centrs”</w:t>
      </w:r>
    </w:p>
    <w:p w:rsidR="001B2BC2" w:rsidRPr="005D4895" w:rsidP="001B2BC2" w14:paraId="000F5984" w14:textId="20EF5F63">
      <w:pPr>
        <w:overflowPunct/>
        <w:jc w:val="center"/>
        <w:rPr>
          <w:b/>
          <w:bCs/>
          <w:color w:val="000000"/>
          <w:sz w:val="24"/>
          <w:szCs w:val="24"/>
          <w:lang w:val="lv-LV"/>
        </w:rPr>
      </w:pPr>
      <w:r w:rsidRPr="005D4895">
        <w:rPr>
          <w:b/>
          <w:bCs/>
          <w:color w:val="000000"/>
          <w:sz w:val="24"/>
          <w:szCs w:val="24"/>
          <w:lang w:val="lv-LV"/>
        </w:rPr>
        <w:t xml:space="preserve">direktora amatu </w:t>
      </w:r>
    </w:p>
    <w:p w:rsidR="001B2BC2" w:rsidRPr="005D4895" w:rsidP="001B2BC2" w14:paraId="112A0F69" w14:textId="77777777">
      <w:pPr>
        <w:overflowPunct/>
        <w:jc w:val="center"/>
        <w:rPr>
          <w:b/>
          <w:bCs/>
          <w:color w:val="000000"/>
          <w:sz w:val="24"/>
          <w:szCs w:val="24"/>
          <w:lang w:val="lv-LV"/>
        </w:rPr>
      </w:pPr>
    </w:p>
    <w:p w:rsidR="00C4207C" w:rsidRPr="00C31053" w:rsidP="00C4207C" w14:paraId="6F7B761B" w14:textId="77777777">
      <w:pPr>
        <w:jc w:val="right"/>
        <w:rPr>
          <w:i/>
          <w:sz w:val="24"/>
          <w:szCs w:val="24"/>
          <w:lang w:val="lv-LV"/>
        </w:rPr>
      </w:pPr>
      <w:r w:rsidRPr="00C31053">
        <w:rPr>
          <w:i/>
          <w:sz w:val="24"/>
          <w:szCs w:val="24"/>
          <w:lang w:val="lv-LV"/>
        </w:rPr>
        <w:t xml:space="preserve">Izdots saskaņā ar Pašvaldību likuma 20.panta </w:t>
      </w:r>
    </w:p>
    <w:p w:rsidR="00C4207C" w:rsidRPr="00C31053" w:rsidP="00C4207C" w14:paraId="6E6ECD76" w14:textId="77777777">
      <w:pPr>
        <w:spacing w:line="276" w:lineRule="auto"/>
        <w:jc w:val="right"/>
        <w:rPr>
          <w:i/>
          <w:sz w:val="24"/>
          <w:szCs w:val="24"/>
          <w:lang w:val="lv-LV"/>
        </w:rPr>
      </w:pPr>
      <w:r w:rsidRPr="00C31053">
        <w:rPr>
          <w:i/>
          <w:sz w:val="24"/>
          <w:szCs w:val="24"/>
          <w:lang w:val="lv-LV"/>
        </w:rPr>
        <w:t>piekto daļu un 50.panta pirmo daļu</w:t>
      </w:r>
    </w:p>
    <w:p w:rsidR="001B2BC2" w:rsidRPr="005D4895" w:rsidP="001B2BC2" w14:paraId="159DF6DB" w14:textId="77777777">
      <w:pPr>
        <w:overflowPunct/>
        <w:jc w:val="center"/>
        <w:rPr>
          <w:b/>
          <w:bCs/>
          <w:color w:val="000000"/>
          <w:sz w:val="24"/>
          <w:szCs w:val="24"/>
          <w:lang w:val="lv-LV"/>
        </w:rPr>
      </w:pPr>
    </w:p>
    <w:p w:rsidR="001B2BC2" w:rsidRPr="005D4895" w:rsidP="00932DED" w14:paraId="6813DC83" w14:textId="5992EF96">
      <w:pPr>
        <w:overflowPunct/>
        <w:spacing w:line="276" w:lineRule="auto"/>
        <w:jc w:val="center"/>
        <w:rPr>
          <w:b/>
          <w:bCs/>
          <w:color w:val="000000"/>
          <w:sz w:val="24"/>
          <w:szCs w:val="24"/>
          <w:lang w:val="lv-LV"/>
        </w:rPr>
      </w:pPr>
      <w:r>
        <w:rPr>
          <w:b/>
          <w:bCs/>
          <w:color w:val="000000"/>
          <w:sz w:val="24"/>
          <w:szCs w:val="24"/>
          <w:lang w:val="lv-LV"/>
        </w:rPr>
        <w:t>I</w:t>
      </w:r>
      <w:r w:rsidRPr="005D4895">
        <w:rPr>
          <w:b/>
          <w:bCs/>
          <w:color w:val="000000"/>
          <w:sz w:val="24"/>
          <w:szCs w:val="24"/>
          <w:lang w:val="lv-LV"/>
        </w:rPr>
        <w:t xml:space="preserve"> Vispārīgie noteikumi</w:t>
      </w:r>
    </w:p>
    <w:p w:rsidR="001B2BC2" w:rsidRPr="005D4895" w:rsidP="00932DED" w14:paraId="5CFF8D31" w14:textId="77777777">
      <w:pPr>
        <w:overflowPunct/>
        <w:jc w:val="both"/>
        <w:rPr>
          <w:b/>
          <w:bCs/>
          <w:color w:val="000000"/>
          <w:sz w:val="24"/>
          <w:szCs w:val="24"/>
          <w:lang w:val="lv-LV"/>
        </w:rPr>
      </w:pPr>
    </w:p>
    <w:p w:rsidR="001B2BC2" w:rsidRPr="00932DED" w:rsidP="00932DED" w14:paraId="52D87774" w14:textId="41D85E45">
      <w:pPr>
        <w:spacing w:line="276" w:lineRule="auto"/>
        <w:jc w:val="both"/>
        <w:rPr>
          <w:color w:val="000000"/>
          <w:sz w:val="24"/>
          <w:szCs w:val="24"/>
          <w:lang w:val="lv-LV"/>
        </w:rPr>
      </w:pPr>
      <w:r w:rsidRPr="00932DED">
        <w:rPr>
          <w:color w:val="000000"/>
          <w:sz w:val="24"/>
          <w:szCs w:val="24"/>
          <w:lang w:val="lv-LV"/>
        </w:rPr>
        <w:t>1.</w:t>
      </w:r>
      <w:r w:rsidRPr="00932DED">
        <w:rPr>
          <w:color w:val="000000"/>
          <w:sz w:val="24"/>
          <w:szCs w:val="24"/>
          <w:lang w:val="lv-LV"/>
        </w:rPr>
        <w:t xml:space="preserve"> Nolikums nosaka atklāta konkursa uz</w:t>
      </w:r>
      <w:r w:rsidRPr="00932DED">
        <w:rPr>
          <w:lang w:val="lv-LV"/>
        </w:rPr>
        <w:t xml:space="preserve"> </w:t>
      </w:r>
      <w:r w:rsidRPr="00932DED">
        <w:rPr>
          <w:color w:val="000000"/>
          <w:sz w:val="24"/>
          <w:szCs w:val="24"/>
          <w:lang w:val="lv-LV"/>
        </w:rPr>
        <w:t xml:space="preserve">Gulbenes novada pašvaldības aģentūras „Gulbenes </w:t>
      </w:r>
      <w:r w:rsidRPr="00932DED" w:rsidR="00F86591">
        <w:rPr>
          <w:color w:val="000000"/>
          <w:sz w:val="24"/>
          <w:szCs w:val="24"/>
          <w:lang w:val="lv-LV"/>
        </w:rPr>
        <w:t>t</w:t>
      </w:r>
      <w:r w:rsidRPr="00932DED">
        <w:rPr>
          <w:color w:val="000000"/>
          <w:sz w:val="24"/>
          <w:szCs w:val="24"/>
          <w:lang w:val="lv-LV"/>
        </w:rPr>
        <w:t xml:space="preserve">ūrisma un kultūrvēsturiskā mantojuma centrs” direktora </w:t>
      </w:r>
      <w:r w:rsidRPr="00932DED">
        <w:rPr>
          <w:color w:val="000000"/>
          <w:sz w:val="24"/>
          <w:szCs w:val="24"/>
          <w:lang w:val="lv-LV"/>
        </w:rPr>
        <w:t xml:space="preserve">(turpmāk – Aģentūras direktors) </w:t>
      </w:r>
      <w:r w:rsidRPr="00932DED">
        <w:rPr>
          <w:color w:val="000000"/>
          <w:sz w:val="24"/>
          <w:szCs w:val="24"/>
          <w:lang w:val="lv-LV"/>
        </w:rPr>
        <w:t>amatu (turpmāk – Konkurss) organizēšanas un norises kārtību.</w:t>
      </w:r>
    </w:p>
    <w:p w:rsidR="001B2BC2" w:rsidP="00932DED" w14:paraId="556B7122" w14:textId="75F8BF8B">
      <w:pPr>
        <w:spacing w:line="276" w:lineRule="auto"/>
        <w:jc w:val="both"/>
        <w:rPr>
          <w:color w:val="000000"/>
          <w:sz w:val="24"/>
          <w:szCs w:val="24"/>
          <w:lang w:val="lv-LV"/>
        </w:rPr>
      </w:pPr>
      <w:r w:rsidRPr="00932DED">
        <w:rPr>
          <w:color w:val="000000"/>
          <w:sz w:val="24"/>
          <w:szCs w:val="24"/>
          <w:lang w:val="lv-LV"/>
        </w:rPr>
        <w:t xml:space="preserve">2. </w:t>
      </w:r>
      <w:r w:rsidRPr="00932DED">
        <w:rPr>
          <w:color w:val="000000"/>
          <w:sz w:val="24"/>
          <w:szCs w:val="24"/>
          <w:lang w:val="lv-LV"/>
        </w:rPr>
        <w:t xml:space="preserve">Atklāta konkursa mērķis </w:t>
      </w:r>
      <w:r w:rsidRPr="00932DED" w:rsidR="006B2FF0">
        <w:rPr>
          <w:sz w:val="24"/>
          <w:szCs w:val="24"/>
          <w:lang w:val="lv-LV"/>
        </w:rPr>
        <w:t xml:space="preserve">ir noskaidrot un izvēlēties </w:t>
      </w:r>
      <w:r w:rsidRPr="00243061">
        <w:rPr>
          <w:sz w:val="24"/>
          <w:szCs w:val="24"/>
          <w:lang w:val="lv-LV"/>
        </w:rPr>
        <w:t>Aģentūras</w:t>
      </w:r>
      <w:r w:rsidRPr="00243061">
        <w:rPr>
          <w:sz w:val="24"/>
          <w:szCs w:val="24"/>
          <w:lang w:val="lv-LV"/>
        </w:rPr>
        <w:t xml:space="preserve"> direktora amatam piemērotāko</w:t>
      </w:r>
      <w:r w:rsidRPr="00932DED">
        <w:rPr>
          <w:spacing w:val="2"/>
          <w:sz w:val="24"/>
          <w:szCs w:val="24"/>
          <w:lang w:val="lv-LV"/>
        </w:rPr>
        <w:t xml:space="preserve"> kandidātu</w:t>
      </w:r>
      <w:r w:rsidRPr="00932DED">
        <w:rPr>
          <w:color w:val="000000"/>
          <w:sz w:val="24"/>
          <w:szCs w:val="24"/>
          <w:lang w:val="lv-LV"/>
        </w:rPr>
        <w:t xml:space="preserve">, kurš nodrošinātu iestādes darbības mērķu sasniegšanu, iestādes kvalitatīvu darbu, novada tūrisma politikas īstenošanu, tūrisma nozares attīstības projektu izstrādāšanu un realizēšanu, kultūrvēsturisko objektu uzturēšanu un attīstību, tūrisma pakalpojumu sniegšanu novada iedzīvotājiem un viesiem.    </w:t>
      </w:r>
    </w:p>
    <w:p w:rsidR="00591F72" w:rsidRPr="00BE21EF" w:rsidP="00591F72" w14:paraId="4C2866C6" w14:textId="0175045F">
      <w:pPr>
        <w:overflowPunct/>
        <w:spacing w:line="276" w:lineRule="auto"/>
        <w:jc w:val="both"/>
        <w:rPr>
          <w:color w:val="000000"/>
          <w:sz w:val="24"/>
          <w:szCs w:val="24"/>
          <w:lang w:val="lv-LV"/>
        </w:rPr>
      </w:pPr>
      <w:r>
        <w:rPr>
          <w:color w:val="000000"/>
          <w:sz w:val="24"/>
          <w:szCs w:val="24"/>
          <w:lang w:val="lv-LV"/>
        </w:rPr>
        <w:t xml:space="preserve">3. </w:t>
      </w:r>
      <w:r w:rsidRPr="00BE21EF">
        <w:rPr>
          <w:color w:val="000000"/>
          <w:sz w:val="24"/>
          <w:szCs w:val="24"/>
          <w:lang w:val="lv-LV"/>
        </w:rPr>
        <w:t xml:space="preserve">Konkursā var piedalīties un par tā </w:t>
      </w:r>
      <w:r>
        <w:rPr>
          <w:color w:val="000000"/>
          <w:sz w:val="24"/>
          <w:szCs w:val="24"/>
          <w:lang w:val="lv-LV"/>
        </w:rPr>
        <w:t>dalībnieku</w:t>
      </w:r>
      <w:r w:rsidRPr="00BE21EF">
        <w:rPr>
          <w:color w:val="000000"/>
          <w:sz w:val="24"/>
          <w:szCs w:val="24"/>
          <w:lang w:val="lv-LV"/>
        </w:rPr>
        <w:t xml:space="preserve"> kļūt jebkurš pilngadīgs Latvijas Republikas pilsonis, kurš iesniedzis pieteikumu kopā ar visiem nepieciešamajiem pretendentu atlases dokumentiem</w:t>
      </w:r>
      <w:r>
        <w:rPr>
          <w:color w:val="000000"/>
          <w:sz w:val="24"/>
          <w:szCs w:val="24"/>
          <w:lang w:val="lv-LV"/>
        </w:rPr>
        <w:t>, kas noteikti konkursa nolikumā.</w:t>
      </w:r>
    </w:p>
    <w:p w:rsidR="001B2BC2" w:rsidRPr="005D4895" w:rsidP="00932DED" w14:paraId="15E016F2" w14:textId="77777777">
      <w:pPr>
        <w:overflowPunct/>
        <w:jc w:val="both"/>
        <w:rPr>
          <w:b/>
          <w:bCs/>
          <w:color w:val="000000"/>
          <w:sz w:val="24"/>
          <w:szCs w:val="24"/>
          <w:lang w:val="lv-LV"/>
        </w:rPr>
      </w:pPr>
    </w:p>
    <w:p w:rsidR="001B2BC2" w:rsidRPr="005D4895" w:rsidP="00932DED" w14:paraId="50DD037A" w14:textId="23053BE4">
      <w:pPr>
        <w:overflowPunct/>
        <w:jc w:val="center"/>
        <w:rPr>
          <w:b/>
          <w:bCs/>
          <w:color w:val="000000"/>
          <w:sz w:val="24"/>
          <w:szCs w:val="24"/>
          <w:lang w:val="lv-LV"/>
        </w:rPr>
      </w:pPr>
      <w:r>
        <w:rPr>
          <w:b/>
          <w:bCs/>
          <w:color w:val="000000"/>
          <w:sz w:val="24"/>
          <w:szCs w:val="24"/>
          <w:lang w:val="lv-LV"/>
        </w:rPr>
        <w:t>II</w:t>
      </w:r>
      <w:r w:rsidRPr="005D4895">
        <w:rPr>
          <w:b/>
          <w:bCs/>
          <w:color w:val="000000"/>
          <w:sz w:val="24"/>
          <w:szCs w:val="24"/>
          <w:lang w:val="lv-LV"/>
        </w:rPr>
        <w:t xml:space="preserve"> Konkursa komisija</w:t>
      </w:r>
    </w:p>
    <w:p w:rsidR="001B2BC2" w:rsidRPr="002E6B3B" w:rsidP="00932DED" w14:paraId="49DB36B0" w14:textId="77777777">
      <w:pPr>
        <w:overflowPunct/>
        <w:jc w:val="center"/>
        <w:rPr>
          <w:color w:val="000000"/>
          <w:sz w:val="24"/>
          <w:szCs w:val="24"/>
          <w:lang w:val="lv-LV"/>
        </w:rPr>
      </w:pPr>
    </w:p>
    <w:p w:rsidR="001B2BC2" w:rsidRPr="00932DED" w:rsidP="00932DED" w14:paraId="79CDCFD5" w14:textId="7A941833">
      <w:pPr>
        <w:overflowPunct/>
        <w:spacing w:line="276" w:lineRule="auto"/>
        <w:jc w:val="both"/>
        <w:rPr>
          <w:color w:val="000000"/>
          <w:sz w:val="24"/>
          <w:szCs w:val="24"/>
          <w:lang w:val="lv-LV"/>
        </w:rPr>
      </w:pPr>
      <w:r>
        <w:rPr>
          <w:color w:val="000000"/>
          <w:sz w:val="24"/>
          <w:szCs w:val="24"/>
          <w:lang w:val="lv-LV"/>
        </w:rPr>
        <w:t>4</w:t>
      </w:r>
      <w:r w:rsidRPr="00932DED" w:rsidR="005B7C71">
        <w:rPr>
          <w:color w:val="000000"/>
          <w:sz w:val="24"/>
          <w:szCs w:val="24"/>
          <w:lang w:val="lv-LV"/>
        </w:rPr>
        <w:t xml:space="preserve">. </w:t>
      </w:r>
      <w:r w:rsidRPr="00932DED">
        <w:rPr>
          <w:color w:val="000000"/>
          <w:sz w:val="24"/>
          <w:szCs w:val="24"/>
          <w:lang w:val="lv-LV"/>
        </w:rPr>
        <w:t xml:space="preserve">Konkursa </w:t>
      </w:r>
      <w:r w:rsidRPr="00932DED" w:rsidR="002E6B3B">
        <w:rPr>
          <w:color w:val="000000"/>
          <w:sz w:val="24"/>
          <w:szCs w:val="24"/>
          <w:lang w:val="lv-LV"/>
        </w:rPr>
        <w:t xml:space="preserve">norises organizēšanai </w:t>
      </w:r>
      <w:r w:rsidRPr="00932DED">
        <w:rPr>
          <w:color w:val="000000"/>
          <w:sz w:val="24"/>
          <w:szCs w:val="24"/>
          <w:lang w:val="lv-LV"/>
        </w:rPr>
        <w:t>ar Gulbenes novada pašvaldības</w:t>
      </w:r>
      <w:r w:rsidRPr="00932DED" w:rsidR="002E6B3B">
        <w:rPr>
          <w:color w:val="000000"/>
          <w:sz w:val="24"/>
          <w:szCs w:val="24"/>
          <w:lang w:val="lv-LV"/>
        </w:rPr>
        <w:t xml:space="preserve"> </w:t>
      </w:r>
      <w:r w:rsidRPr="00932DED" w:rsidR="002E6B3B">
        <w:rPr>
          <w:noProof/>
          <w:sz w:val="24"/>
          <w:szCs w:val="24"/>
          <w:lang w:val="lv-LV"/>
        </w:rPr>
        <w:t>14.07.2025</w:t>
      </w:r>
      <w:r w:rsidRPr="00932DED" w:rsidR="002E6B3B">
        <w:rPr>
          <w:sz w:val="24"/>
          <w:szCs w:val="24"/>
          <w:lang w:val="lv-LV"/>
        </w:rPr>
        <w:t xml:space="preserve">. </w:t>
      </w:r>
      <w:r w:rsidRPr="00932DED">
        <w:rPr>
          <w:color w:val="000000"/>
          <w:sz w:val="24"/>
          <w:szCs w:val="24"/>
          <w:lang w:val="lv-LV"/>
        </w:rPr>
        <w:t xml:space="preserve"> rīkojumu </w:t>
      </w:r>
      <w:r w:rsidRPr="00932DED" w:rsidR="002E6B3B">
        <w:rPr>
          <w:sz w:val="24"/>
          <w:szCs w:val="24"/>
          <w:lang w:val="lv-LV"/>
        </w:rPr>
        <w:t>Nr.</w:t>
      </w:r>
      <w:r w:rsidRPr="00932DED" w:rsidR="002E6B3B">
        <w:rPr>
          <w:noProof/>
          <w:sz w:val="24"/>
          <w:szCs w:val="24"/>
          <w:lang w:val="lv-LV"/>
        </w:rPr>
        <w:t>GND/7.22/25/21</w:t>
      </w:r>
      <w:r w:rsidRPr="00932DED" w:rsidR="002E6B3B">
        <w:rPr>
          <w:color w:val="000000"/>
          <w:sz w:val="24"/>
          <w:szCs w:val="24"/>
          <w:lang w:val="lv-LV"/>
        </w:rPr>
        <w:t xml:space="preserve"> izveidota </w:t>
      </w:r>
      <w:r w:rsidRPr="001178EA" w:rsidR="002E6B3B">
        <w:rPr>
          <w:color w:val="000000"/>
          <w:sz w:val="24"/>
          <w:szCs w:val="24"/>
          <w:lang w:val="lv-LV"/>
        </w:rPr>
        <w:t>komisija</w:t>
      </w:r>
      <w:r w:rsidRPr="001178EA">
        <w:rPr>
          <w:color w:val="000000"/>
          <w:sz w:val="24"/>
          <w:szCs w:val="24"/>
          <w:lang w:val="lv-LV"/>
        </w:rPr>
        <w:t xml:space="preserve"> </w:t>
      </w:r>
      <w:r w:rsidRPr="001178EA">
        <w:rPr>
          <w:b/>
          <w:color w:val="000000"/>
          <w:sz w:val="24"/>
          <w:szCs w:val="24"/>
          <w:lang w:val="lv-LV"/>
        </w:rPr>
        <w:t>5 (piecu)</w:t>
      </w:r>
      <w:r w:rsidRPr="00932DED">
        <w:rPr>
          <w:color w:val="000000"/>
          <w:sz w:val="24"/>
          <w:szCs w:val="24"/>
          <w:lang w:val="lv-LV"/>
        </w:rPr>
        <w:t xml:space="preserve"> cilvēku sastāvā (turpmāk – Komisija).</w:t>
      </w:r>
      <w:r w:rsidRPr="00932DED">
        <w:rPr>
          <w:b/>
          <w:color w:val="000000"/>
          <w:sz w:val="24"/>
          <w:szCs w:val="24"/>
          <w:lang w:val="lv-LV"/>
        </w:rPr>
        <w:t xml:space="preserve"> </w:t>
      </w:r>
    </w:p>
    <w:p w:rsidR="001B2BC2" w:rsidRPr="008B63E3" w:rsidP="00932DED" w14:paraId="67AB0CAC" w14:textId="7A65E616">
      <w:pPr>
        <w:overflowPunct/>
        <w:spacing w:line="276" w:lineRule="auto"/>
        <w:jc w:val="both"/>
        <w:rPr>
          <w:sz w:val="24"/>
          <w:szCs w:val="24"/>
          <w:lang w:val="lv-LV"/>
        </w:rPr>
      </w:pPr>
      <w:r>
        <w:rPr>
          <w:color w:val="000000"/>
          <w:sz w:val="24"/>
          <w:szCs w:val="24"/>
          <w:lang w:val="lv-LV"/>
        </w:rPr>
        <w:t>5</w:t>
      </w:r>
      <w:r w:rsidR="005B7C71">
        <w:rPr>
          <w:color w:val="000000"/>
          <w:sz w:val="24"/>
          <w:szCs w:val="24"/>
          <w:lang w:val="lv-LV"/>
        </w:rPr>
        <w:t xml:space="preserve">. </w:t>
      </w:r>
      <w:r w:rsidRPr="002E6B3B" w:rsidR="002E6B3B">
        <w:rPr>
          <w:sz w:val="24"/>
          <w:szCs w:val="24"/>
          <w:lang w:val="lv-LV"/>
        </w:rPr>
        <w:t>Komisija izskata iesniegtos dokumentus un nosaka pretendentu darba interviju norises dienu un laiku, pieņem lēmumus par Konkursa norisi atbilstoši normatīvajiem aktiem un šim nolikumam.</w:t>
      </w:r>
    </w:p>
    <w:p w:rsidR="006B2FF0" w:rsidP="00932DED" w14:paraId="251EABB9" w14:textId="28CF3E51">
      <w:pPr>
        <w:overflowPunct/>
        <w:spacing w:line="276" w:lineRule="auto"/>
        <w:jc w:val="both"/>
        <w:rPr>
          <w:b/>
          <w:sz w:val="24"/>
          <w:szCs w:val="24"/>
          <w:lang w:val="lv-LV"/>
        </w:rPr>
      </w:pPr>
      <w:r>
        <w:rPr>
          <w:sz w:val="24"/>
          <w:szCs w:val="24"/>
          <w:lang w:val="lv-LV"/>
        </w:rPr>
        <w:t>6</w:t>
      </w:r>
      <w:r w:rsidR="005B7C71">
        <w:rPr>
          <w:sz w:val="24"/>
          <w:szCs w:val="24"/>
          <w:lang w:val="lv-LV"/>
        </w:rPr>
        <w:t>.</w:t>
      </w:r>
      <w:r w:rsidR="00D17FD6">
        <w:rPr>
          <w:sz w:val="24"/>
          <w:szCs w:val="24"/>
          <w:lang w:val="lv-LV"/>
        </w:rPr>
        <w:t xml:space="preserve"> </w:t>
      </w:r>
      <w:r w:rsidRPr="00B73990">
        <w:rPr>
          <w:sz w:val="24"/>
          <w:szCs w:val="24"/>
          <w:lang w:val="lv-LV"/>
        </w:rPr>
        <w:t>Komisijas sekretārs pretendentu interviju norises laiku un vietu telefoniski paziņo izvirzītajiem pretendentiem, kuri atbilstoši Konkursa nolikuma prasībām ir iesnieguši visus pretendentu at</w:t>
      </w:r>
      <w:r w:rsidR="00932DED">
        <w:rPr>
          <w:sz w:val="24"/>
          <w:szCs w:val="24"/>
          <w:lang w:val="lv-LV"/>
        </w:rPr>
        <w:t>lasei nepieciešamos dokumentus (1</w:t>
      </w:r>
      <w:r w:rsidR="00243061">
        <w:rPr>
          <w:sz w:val="24"/>
          <w:szCs w:val="24"/>
          <w:lang w:val="lv-LV"/>
        </w:rPr>
        <w:t>2</w:t>
      </w:r>
      <w:r w:rsidRPr="00C22A99">
        <w:rPr>
          <w:sz w:val="24"/>
          <w:szCs w:val="24"/>
          <w:lang w:val="lv-LV"/>
        </w:rPr>
        <w:t>.punkts</w:t>
      </w:r>
      <w:r w:rsidRPr="00BE21EF">
        <w:rPr>
          <w:color w:val="000000"/>
          <w:sz w:val="24"/>
          <w:szCs w:val="24"/>
          <w:lang w:val="lv-LV"/>
        </w:rPr>
        <w:t>).</w:t>
      </w:r>
    </w:p>
    <w:p w:rsidR="006B2FF0" w:rsidRPr="006B2FF0" w:rsidP="00932DED" w14:paraId="79AB88CA" w14:textId="3AE98404">
      <w:pPr>
        <w:overflowPunct/>
        <w:spacing w:line="276" w:lineRule="auto"/>
        <w:jc w:val="both"/>
        <w:rPr>
          <w:b/>
          <w:sz w:val="24"/>
          <w:szCs w:val="24"/>
          <w:lang w:val="lv-LV"/>
        </w:rPr>
      </w:pPr>
      <w:r>
        <w:rPr>
          <w:sz w:val="24"/>
          <w:szCs w:val="24"/>
          <w:lang w:val="lv-LV"/>
        </w:rPr>
        <w:t>7</w:t>
      </w:r>
      <w:r w:rsidR="005B7C71">
        <w:rPr>
          <w:sz w:val="24"/>
          <w:szCs w:val="24"/>
          <w:lang w:val="lv-LV"/>
        </w:rPr>
        <w:t xml:space="preserve">. </w:t>
      </w:r>
      <w:r w:rsidRPr="00B73990">
        <w:rPr>
          <w:sz w:val="24"/>
          <w:szCs w:val="24"/>
          <w:lang w:val="lv-LV"/>
        </w:rPr>
        <w:t xml:space="preserve">Komisija ir lemttiesīga, ja Komisijas sēdē piedalās vismaz </w:t>
      </w:r>
      <w:r w:rsidRPr="001178EA">
        <w:rPr>
          <w:sz w:val="24"/>
          <w:szCs w:val="24"/>
          <w:lang w:val="lv-LV"/>
        </w:rPr>
        <w:t>3 (trīs)</w:t>
      </w:r>
      <w:r w:rsidRPr="00B73990">
        <w:rPr>
          <w:sz w:val="24"/>
          <w:szCs w:val="24"/>
          <w:lang w:val="lv-LV"/>
        </w:rPr>
        <w:t xml:space="preserve"> komisijas locekļi. Komisija veic darbu klātienē Gulbenes novada </w:t>
      </w:r>
      <w:r>
        <w:rPr>
          <w:sz w:val="24"/>
          <w:szCs w:val="24"/>
          <w:lang w:val="lv-LV"/>
        </w:rPr>
        <w:t>Centrālās pārvaldes</w:t>
      </w:r>
      <w:r w:rsidRPr="00B73990">
        <w:rPr>
          <w:sz w:val="24"/>
          <w:szCs w:val="24"/>
          <w:lang w:val="lv-LV"/>
        </w:rPr>
        <w:t xml:space="preserve"> telpās.</w:t>
      </w:r>
    </w:p>
    <w:p w:rsidR="006B2FF0" w:rsidRPr="006B2FF0" w:rsidP="00932DED" w14:paraId="30AC67D3" w14:textId="0FE2708E">
      <w:pPr>
        <w:overflowPunct/>
        <w:spacing w:line="276" w:lineRule="auto"/>
        <w:jc w:val="both"/>
        <w:rPr>
          <w:color w:val="000000"/>
          <w:sz w:val="24"/>
          <w:szCs w:val="24"/>
          <w:lang w:val="lv-LV"/>
        </w:rPr>
      </w:pPr>
      <w:r>
        <w:rPr>
          <w:color w:val="000000"/>
          <w:sz w:val="24"/>
          <w:szCs w:val="24"/>
          <w:lang w:val="lv-LV"/>
        </w:rPr>
        <w:t>8</w:t>
      </w:r>
      <w:r w:rsidR="005B7C71">
        <w:rPr>
          <w:color w:val="000000"/>
          <w:sz w:val="24"/>
          <w:szCs w:val="24"/>
          <w:lang w:val="lv-LV"/>
        </w:rPr>
        <w:t xml:space="preserve">. </w:t>
      </w:r>
      <w:r w:rsidRPr="00BE21EF" w:rsidR="001B2BC2">
        <w:rPr>
          <w:color w:val="000000"/>
          <w:sz w:val="24"/>
          <w:szCs w:val="24"/>
          <w:lang w:val="lv-LV"/>
        </w:rPr>
        <w:t xml:space="preserve">Komisijas sēdes tiek protokolētas. </w:t>
      </w:r>
      <w:r w:rsidRPr="00E35768" w:rsidR="001B2BC2">
        <w:rPr>
          <w:color w:val="000000"/>
          <w:sz w:val="24"/>
          <w:szCs w:val="24"/>
          <w:lang w:val="lv-LV"/>
        </w:rPr>
        <w:t>Protokola noformēšanu nodrošina Komisijas sekretārs.</w:t>
      </w:r>
      <w:r>
        <w:rPr>
          <w:color w:val="000000"/>
          <w:sz w:val="24"/>
          <w:szCs w:val="24"/>
          <w:lang w:val="lv-LV"/>
        </w:rPr>
        <w:t xml:space="preserve"> </w:t>
      </w:r>
      <w:r w:rsidRPr="00B73990">
        <w:rPr>
          <w:sz w:val="24"/>
          <w:szCs w:val="24"/>
          <w:lang w:val="lv-LV"/>
        </w:rPr>
        <w:t xml:space="preserve">Protokolus vienā eksemplārā paraksta Komisijas </w:t>
      </w:r>
      <w:r w:rsidR="00EB02DC">
        <w:rPr>
          <w:sz w:val="24"/>
          <w:szCs w:val="24"/>
          <w:lang w:val="lv-LV"/>
        </w:rPr>
        <w:t>vadītājs</w:t>
      </w:r>
      <w:r w:rsidRPr="00B73990">
        <w:rPr>
          <w:sz w:val="24"/>
          <w:szCs w:val="24"/>
          <w:lang w:val="lv-LV"/>
        </w:rPr>
        <w:t xml:space="preserve"> un Komisijas sekretārs.</w:t>
      </w:r>
    </w:p>
    <w:p w:rsidR="005B7C71" w:rsidRPr="00BE21EF" w:rsidP="00932DED" w14:paraId="3C62AFFE" w14:textId="42283D27">
      <w:pPr>
        <w:overflowPunct/>
        <w:jc w:val="center"/>
        <w:rPr>
          <w:color w:val="000000"/>
          <w:sz w:val="24"/>
          <w:szCs w:val="24"/>
          <w:lang w:val="lv-LV"/>
        </w:rPr>
      </w:pPr>
      <w:r w:rsidRPr="00725490">
        <w:rPr>
          <w:b/>
          <w:bCs/>
          <w:color w:val="000000"/>
          <w:sz w:val="24"/>
          <w:szCs w:val="24"/>
          <w:lang w:val="lv-LV"/>
        </w:rPr>
        <w:t xml:space="preserve">III </w:t>
      </w:r>
      <w:r w:rsidRPr="00725490" w:rsidR="00945E63">
        <w:rPr>
          <w:b/>
          <w:bCs/>
          <w:sz w:val="24"/>
          <w:szCs w:val="24"/>
          <w:lang w:val="lv-LV"/>
        </w:rPr>
        <w:t>Konkursa izsludināšana un dokumentu iesniegšana</w:t>
      </w:r>
    </w:p>
    <w:p w:rsidR="005B7C71" w:rsidRPr="00BE21EF" w:rsidP="00932DED" w14:paraId="31067A57" w14:textId="77777777">
      <w:pPr>
        <w:overflowPunct/>
        <w:ind w:firstLine="540"/>
        <w:jc w:val="both"/>
        <w:rPr>
          <w:color w:val="000000"/>
          <w:sz w:val="24"/>
          <w:szCs w:val="24"/>
          <w:lang w:val="lv-LV"/>
        </w:rPr>
      </w:pPr>
    </w:p>
    <w:p w:rsidR="00945E63" w:rsidP="00932DED" w14:paraId="28A8BAAD" w14:textId="35EA0495">
      <w:pPr>
        <w:overflowPunct/>
        <w:spacing w:line="276" w:lineRule="auto"/>
        <w:jc w:val="both"/>
        <w:rPr>
          <w:color w:val="000000"/>
          <w:sz w:val="24"/>
          <w:szCs w:val="24"/>
          <w:lang w:val="lv-LV"/>
        </w:rPr>
      </w:pPr>
      <w:r>
        <w:rPr>
          <w:sz w:val="24"/>
          <w:szCs w:val="24"/>
          <w:lang w:val="lv-LV"/>
        </w:rPr>
        <w:t>9</w:t>
      </w:r>
      <w:r>
        <w:rPr>
          <w:sz w:val="24"/>
          <w:szCs w:val="24"/>
          <w:lang w:val="lv-LV"/>
        </w:rPr>
        <w:t xml:space="preserve">. </w:t>
      </w:r>
      <w:r w:rsidRPr="00784F95">
        <w:rPr>
          <w:sz w:val="24"/>
          <w:szCs w:val="24"/>
          <w:lang w:val="lv-LV"/>
        </w:rPr>
        <w:t>Gulbenes novada pašvaldība izsludina Konkursu uz</w:t>
      </w:r>
      <w:r w:rsidRPr="00784F95">
        <w:rPr>
          <w:spacing w:val="-10"/>
          <w:sz w:val="24"/>
          <w:szCs w:val="24"/>
          <w:lang w:val="lv-LV"/>
        </w:rPr>
        <w:t xml:space="preserve"> </w:t>
      </w:r>
      <w:r>
        <w:rPr>
          <w:spacing w:val="-10"/>
          <w:sz w:val="24"/>
          <w:szCs w:val="24"/>
          <w:lang w:val="lv-LV"/>
        </w:rPr>
        <w:t>Aģentūras</w:t>
      </w:r>
      <w:r w:rsidRPr="00784F95">
        <w:rPr>
          <w:spacing w:val="-10"/>
          <w:sz w:val="24"/>
          <w:szCs w:val="24"/>
          <w:lang w:val="lv-LV"/>
        </w:rPr>
        <w:t xml:space="preserve"> </w:t>
      </w:r>
      <w:r>
        <w:rPr>
          <w:spacing w:val="-10"/>
          <w:sz w:val="24"/>
          <w:szCs w:val="24"/>
          <w:lang w:val="lv-LV"/>
        </w:rPr>
        <w:t xml:space="preserve">direktora </w:t>
      </w:r>
      <w:r w:rsidRPr="00784F95">
        <w:rPr>
          <w:sz w:val="24"/>
          <w:szCs w:val="24"/>
          <w:lang w:val="lv-LV"/>
        </w:rPr>
        <w:t xml:space="preserve">amatu Gulbenes novada pašvaldības mājas lapā: www.gulbene.lv, interneta vietnē: </w:t>
      </w:r>
      <w:hyperlink r:id="rId6" w:history="1">
        <w:r w:rsidRPr="00784F95">
          <w:rPr>
            <w:rStyle w:val="Hyperlink"/>
            <w:rFonts w:eastAsiaTheme="majorEastAsia"/>
            <w:sz w:val="24"/>
            <w:szCs w:val="24"/>
            <w:lang w:val="lv-LV"/>
          </w:rPr>
          <w:t>www.nva.lv</w:t>
        </w:r>
      </w:hyperlink>
      <w:r w:rsidRPr="00784F95">
        <w:rPr>
          <w:sz w:val="24"/>
          <w:szCs w:val="24"/>
          <w:lang w:val="lv-LV"/>
        </w:rPr>
        <w:t xml:space="preserve"> un novada laikrakstā „Dzirkstele”.</w:t>
      </w:r>
    </w:p>
    <w:p w:rsidR="005B7C71" w:rsidRPr="00BE21EF" w:rsidP="00932DED" w14:paraId="17C0E3B1" w14:textId="17C21D6F">
      <w:pPr>
        <w:overflowPunct/>
        <w:spacing w:line="276" w:lineRule="auto"/>
        <w:jc w:val="both"/>
        <w:rPr>
          <w:sz w:val="24"/>
          <w:szCs w:val="24"/>
          <w:lang w:val="lv-LV"/>
        </w:rPr>
      </w:pPr>
      <w:r>
        <w:rPr>
          <w:color w:val="000000"/>
          <w:sz w:val="24"/>
          <w:szCs w:val="24"/>
          <w:lang w:val="lv-LV"/>
        </w:rPr>
        <w:t>10</w:t>
      </w:r>
      <w:r>
        <w:rPr>
          <w:color w:val="000000"/>
          <w:sz w:val="24"/>
          <w:szCs w:val="24"/>
          <w:lang w:val="lv-LV"/>
        </w:rPr>
        <w:t xml:space="preserve">. </w:t>
      </w:r>
      <w:r w:rsidRPr="00BE21EF">
        <w:rPr>
          <w:sz w:val="24"/>
          <w:szCs w:val="24"/>
          <w:lang w:val="lv-LV"/>
        </w:rPr>
        <w:t xml:space="preserve">Pieteikumu var </w:t>
      </w:r>
      <w:r>
        <w:rPr>
          <w:sz w:val="24"/>
          <w:szCs w:val="24"/>
          <w:lang w:val="lv-LV"/>
        </w:rPr>
        <w:t xml:space="preserve">iesniegt </w:t>
      </w:r>
      <w:r w:rsidRPr="00B73990">
        <w:rPr>
          <w:sz w:val="24"/>
          <w:szCs w:val="24"/>
          <w:lang w:val="lv-LV"/>
        </w:rPr>
        <w:t xml:space="preserve">(tālrunis uzziņām: +371 </w:t>
      </w:r>
      <w:r w:rsidRPr="00AC49E0">
        <w:rPr>
          <w:sz w:val="24"/>
          <w:szCs w:val="24"/>
        </w:rPr>
        <w:t>64472216</w:t>
      </w:r>
      <w:r>
        <w:rPr>
          <w:sz w:val="24"/>
          <w:szCs w:val="24"/>
          <w:lang w:val="lv-LV"/>
        </w:rPr>
        <w:t>)</w:t>
      </w:r>
      <w:r w:rsidRPr="00BE21EF">
        <w:rPr>
          <w:sz w:val="24"/>
          <w:szCs w:val="24"/>
          <w:lang w:val="lv-LV"/>
        </w:rPr>
        <w:t>:</w:t>
      </w:r>
    </w:p>
    <w:p w:rsidR="005B7C71" w:rsidP="00932DED" w14:paraId="0E2C5131" w14:textId="5ABA6FFA">
      <w:pPr>
        <w:overflowPunct/>
        <w:spacing w:line="276" w:lineRule="auto"/>
        <w:ind w:firstLine="360"/>
        <w:jc w:val="both"/>
        <w:rPr>
          <w:sz w:val="24"/>
          <w:szCs w:val="24"/>
          <w:lang w:val="lv-LV"/>
        </w:rPr>
      </w:pPr>
      <w:bookmarkStart w:id="0" w:name="_Hlk10798565"/>
      <w:r>
        <w:rPr>
          <w:sz w:val="24"/>
          <w:szCs w:val="24"/>
          <w:lang w:val="lv-LV"/>
        </w:rPr>
        <w:t>10</w:t>
      </w:r>
      <w:r w:rsidRPr="005B7C71">
        <w:rPr>
          <w:sz w:val="24"/>
          <w:szCs w:val="24"/>
          <w:lang w:val="lv-LV"/>
        </w:rPr>
        <w:t xml:space="preserve">.1. nosūtot pa pastu, ievietotu slēgtā aploksnē ar norādi „Pieteikums atklātā Konkursā uz </w:t>
      </w:r>
      <w:r w:rsidRPr="006D2DAA">
        <w:rPr>
          <w:b/>
          <w:bCs/>
          <w:sz w:val="24"/>
          <w:szCs w:val="24"/>
          <w:lang w:val="lv-LV"/>
        </w:rPr>
        <w:t>Gulbenes novada pašvaldības aģentūras “Gulbenes tūrisma un kultūrvēsturiskā mantojuma centrs” direktora</w:t>
      </w:r>
      <w:r w:rsidRPr="005B7C71">
        <w:rPr>
          <w:sz w:val="24"/>
          <w:szCs w:val="24"/>
          <w:lang w:val="lv-LV"/>
        </w:rPr>
        <w:t xml:space="preserve"> amata vakanci” Gulbenes novada pašvaldībai, Ābeļu ielā 2, Gulbenē, Gulbenes novadā, LV-4401;</w:t>
      </w:r>
    </w:p>
    <w:p w:rsidR="005B7C71" w:rsidP="00932DED" w14:paraId="1E28A396" w14:textId="7CF1ED72">
      <w:pPr>
        <w:overflowPunct/>
        <w:spacing w:line="276" w:lineRule="auto"/>
        <w:ind w:firstLine="360"/>
        <w:jc w:val="both"/>
        <w:rPr>
          <w:sz w:val="24"/>
          <w:szCs w:val="24"/>
          <w:lang w:val="lv-LV"/>
        </w:rPr>
      </w:pPr>
      <w:r>
        <w:rPr>
          <w:sz w:val="24"/>
          <w:szCs w:val="24"/>
          <w:lang w:val="lv-LV"/>
        </w:rPr>
        <w:t>10</w:t>
      </w:r>
      <w:r>
        <w:rPr>
          <w:sz w:val="24"/>
          <w:szCs w:val="24"/>
          <w:lang w:val="lv-LV"/>
        </w:rPr>
        <w:t xml:space="preserve">.2. </w:t>
      </w:r>
      <w:r w:rsidRPr="005B7C71">
        <w:rPr>
          <w:sz w:val="24"/>
          <w:szCs w:val="24"/>
          <w:lang w:val="lv-LV"/>
        </w:rPr>
        <w:t xml:space="preserve">elektroniska dokumenta veidā, kas parakstīts ar drošu elektronisko parakstu un ar pievienotu laika zīmogu saskaņā ar normatīvajiem aktiem par elektronisko dokumentu noformēšanu, nosūtot uz Gulbenes novada pašvaldības elektroniskā pasta adresi: </w:t>
      </w:r>
      <w:hyperlink r:id="rId7" w:history="1">
        <w:r w:rsidRPr="005B7C71">
          <w:rPr>
            <w:rStyle w:val="Hyperlink"/>
            <w:sz w:val="24"/>
            <w:szCs w:val="24"/>
            <w:lang w:val="lv-LV"/>
          </w:rPr>
          <w:t>personals@gulbene.lv</w:t>
        </w:r>
      </w:hyperlink>
      <w:r w:rsidRPr="005B7C71">
        <w:rPr>
          <w:sz w:val="24"/>
          <w:szCs w:val="24"/>
          <w:lang w:val="lv-LV"/>
        </w:rPr>
        <w:t xml:space="preserve">; </w:t>
      </w:r>
      <w:bookmarkEnd w:id="0"/>
    </w:p>
    <w:p w:rsidR="005B7C71" w:rsidRPr="005B7C71" w:rsidP="00932DED" w14:paraId="742D6950" w14:textId="44EFAB3F">
      <w:pPr>
        <w:overflowPunct/>
        <w:spacing w:line="276" w:lineRule="auto"/>
        <w:ind w:firstLine="360"/>
        <w:jc w:val="both"/>
        <w:rPr>
          <w:sz w:val="24"/>
          <w:szCs w:val="24"/>
          <w:lang w:val="lv-LV"/>
        </w:rPr>
      </w:pPr>
      <w:r>
        <w:rPr>
          <w:sz w:val="24"/>
          <w:szCs w:val="24"/>
          <w:lang w:val="lv-LV"/>
        </w:rPr>
        <w:t>10</w:t>
      </w:r>
      <w:r>
        <w:rPr>
          <w:sz w:val="24"/>
          <w:szCs w:val="24"/>
          <w:lang w:val="lv-LV"/>
        </w:rPr>
        <w:t xml:space="preserve">.3. </w:t>
      </w:r>
      <w:r w:rsidRPr="005B7C71">
        <w:rPr>
          <w:sz w:val="24"/>
          <w:szCs w:val="24"/>
          <w:lang w:val="lv-LV"/>
        </w:rPr>
        <w:t xml:space="preserve">iesniegt Gulbenes novada pašvaldībā klātienē Valsts un pašvaldības vienotajā klientu apkalpošanas centrā personīgi, Ābeļu ielā 2, Gulbenē, Gulbenes novadā (darba laiks no pirmdienas līdz ceturtdienai no plkst. 8.00 līdz plkst. 17.00, piektdienās no pulksten 8.00 līdz pulksten 16.00) ievietotu slēgtā aploksnē ar norādi „Pieteikums atklātā Konkursā uz </w:t>
      </w:r>
      <w:r w:rsidRPr="006D2DAA">
        <w:rPr>
          <w:b/>
          <w:bCs/>
          <w:sz w:val="24"/>
          <w:szCs w:val="24"/>
          <w:lang w:val="lv-LV"/>
        </w:rPr>
        <w:t>Gulbenes novada pašvaldības aģentūras “Gulbenes tūrisma un kultūrvēsturiskā mantojuma centrs” direktora</w:t>
      </w:r>
      <w:r w:rsidRPr="005B7C71">
        <w:rPr>
          <w:sz w:val="24"/>
          <w:szCs w:val="24"/>
          <w:lang w:val="lv-LV"/>
        </w:rPr>
        <w:t xml:space="preserve"> amata vakanci”.</w:t>
      </w:r>
    </w:p>
    <w:p w:rsidR="005B7C71" w:rsidRPr="004362C9" w:rsidP="00932DED" w14:paraId="0D2E0A5E" w14:textId="68A6CADC">
      <w:pPr>
        <w:overflowPunct/>
        <w:spacing w:line="276" w:lineRule="auto"/>
        <w:jc w:val="both"/>
        <w:rPr>
          <w:b/>
          <w:bCs/>
          <w:sz w:val="24"/>
          <w:szCs w:val="24"/>
          <w:lang w:val="lv-LV"/>
        </w:rPr>
      </w:pPr>
      <w:r>
        <w:rPr>
          <w:sz w:val="24"/>
          <w:szCs w:val="24"/>
          <w:lang w:val="lv-LV"/>
        </w:rPr>
        <w:t>1</w:t>
      </w:r>
      <w:r w:rsidR="00D17FD6">
        <w:rPr>
          <w:sz w:val="24"/>
          <w:szCs w:val="24"/>
          <w:lang w:val="lv-LV"/>
        </w:rPr>
        <w:t>1</w:t>
      </w:r>
      <w:r>
        <w:rPr>
          <w:sz w:val="24"/>
          <w:szCs w:val="24"/>
          <w:lang w:val="lv-LV"/>
        </w:rPr>
        <w:t xml:space="preserve">. </w:t>
      </w:r>
      <w:r w:rsidRPr="004362C9">
        <w:rPr>
          <w:sz w:val="24"/>
          <w:szCs w:val="24"/>
          <w:lang w:val="lv-LV"/>
        </w:rPr>
        <w:t xml:space="preserve">Pieteikums jāiesniedz līdz </w:t>
      </w:r>
      <w:r w:rsidRPr="006D2DAA">
        <w:rPr>
          <w:b/>
          <w:bCs/>
          <w:sz w:val="24"/>
          <w:szCs w:val="24"/>
          <w:lang w:val="lv-LV"/>
        </w:rPr>
        <w:t>2025.gada 3</w:t>
      </w:r>
      <w:r w:rsidRPr="006D2DAA" w:rsidR="006D2DAA">
        <w:rPr>
          <w:b/>
          <w:bCs/>
          <w:sz w:val="24"/>
          <w:szCs w:val="24"/>
          <w:lang w:val="lv-LV"/>
        </w:rPr>
        <w:t>0</w:t>
      </w:r>
      <w:r w:rsidRPr="006D2DAA">
        <w:rPr>
          <w:b/>
          <w:bCs/>
          <w:sz w:val="24"/>
          <w:szCs w:val="24"/>
          <w:lang w:val="lv-LV"/>
        </w:rPr>
        <w:t>.jūlijam plkst. 17.00.</w:t>
      </w:r>
    </w:p>
    <w:p w:rsidR="00595241" w:rsidP="00595241" w14:paraId="6401B0FE" w14:textId="77777777">
      <w:pPr>
        <w:overflowPunct/>
        <w:spacing w:line="276" w:lineRule="auto"/>
        <w:jc w:val="both"/>
        <w:rPr>
          <w:sz w:val="24"/>
          <w:szCs w:val="24"/>
          <w:lang w:val="lv-LV"/>
        </w:rPr>
      </w:pPr>
      <w:r w:rsidRPr="00945E63">
        <w:rPr>
          <w:sz w:val="24"/>
          <w:szCs w:val="24"/>
          <w:lang w:val="lv-LV"/>
        </w:rPr>
        <w:t>1</w:t>
      </w:r>
      <w:r w:rsidR="00D17FD6">
        <w:rPr>
          <w:sz w:val="24"/>
          <w:szCs w:val="24"/>
          <w:lang w:val="lv-LV"/>
        </w:rPr>
        <w:t>2</w:t>
      </w:r>
      <w:r w:rsidRPr="00945E63">
        <w:rPr>
          <w:sz w:val="24"/>
          <w:szCs w:val="24"/>
          <w:lang w:val="lv-LV"/>
        </w:rPr>
        <w:t xml:space="preserve">. </w:t>
      </w:r>
      <w:r w:rsidRPr="00945E63" w:rsidR="005B7C71">
        <w:rPr>
          <w:sz w:val="24"/>
          <w:szCs w:val="24"/>
          <w:lang w:val="lv-LV"/>
        </w:rPr>
        <w:t xml:space="preserve">Pieteikumam pievienojami šādi dokumenti: </w:t>
      </w:r>
      <w:bookmarkStart w:id="1" w:name="_Hlk10798442"/>
    </w:p>
    <w:p w:rsidR="007231CC" w:rsidRPr="00595241" w:rsidP="00595241" w14:paraId="253C4CB3" w14:textId="31B7CD0F">
      <w:pPr>
        <w:overflowPunct/>
        <w:spacing w:line="276" w:lineRule="auto"/>
        <w:ind w:firstLine="540"/>
        <w:jc w:val="both"/>
        <w:rPr>
          <w:sz w:val="24"/>
          <w:szCs w:val="24"/>
          <w:lang w:val="lv-LV"/>
        </w:rPr>
      </w:pPr>
      <w:r w:rsidRPr="00595241">
        <w:rPr>
          <w:sz w:val="24"/>
          <w:szCs w:val="24"/>
        </w:rPr>
        <w:t>12</w:t>
      </w:r>
      <w:r w:rsidRPr="00595241">
        <w:rPr>
          <w:sz w:val="24"/>
          <w:szCs w:val="24"/>
          <w:lang w:val="lv-LV"/>
        </w:rPr>
        <w:t xml:space="preserve">.1. </w:t>
      </w:r>
      <w:r w:rsidRPr="00595241" w:rsidR="00595241">
        <w:rPr>
          <w:sz w:val="24"/>
          <w:szCs w:val="24"/>
          <w:lang w:val="lv-LV"/>
        </w:rPr>
        <w:t xml:space="preserve">CV (Curriculum Vitae </w:t>
      </w:r>
      <w:r w:rsidRPr="00595241" w:rsidR="00595241">
        <w:rPr>
          <w:sz w:val="24"/>
          <w:szCs w:val="24"/>
          <w:lang w:val="lv-LV"/>
        </w:rPr>
        <w:t>Europass</w:t>
      </w:r>
      <w:r w:rsidRPr="00595241" w:rsidR="00595241">
        <w:rPr>
          <w:sz w:val="24"/>
          <w:szCs w:val="24"/>
          <w:lang w:val="lv-LV"/>
        </w:rPr>
        <w:t xml:space="preserve"> formātā</w:t>
      </w:r>
      <w:r w:rsidR="00595241">
        <w:rPr>
          <w:sz w:val="24"/>
          <w:szCs w:val="24"/>
          <w:lang w:val="lv-LV"/>
        </w:rPr>
        <w:t>);</w:t>
      </w:r>
    </w:p>
    <w:p w:rsidR="007231CC" w:rsidRPr="00945E63" w:rsidP="00932DED" w14:paraId="20CE5963" w14:textId="161BA6DC">
      <w:pPr>
        <w:overflowPunct/>
        <w:spacing w:line="276" w:lineRule="auto"/>
        <w:ind w:firstLine="540"/>
        <w:jc w:val="both"/>
        <w:rPr>
          <w:sz w:val="24"/>
          <w:szCs w:val="24"/>
          <w:lang w:val="lv-LV"/>
        </w:rPr>
      </w:pPr>
      <w:r w:rsidRPr="00945E63">
        <w:rPr>
          <w:sz w:val="24"/>
          <w:szCs w:val="24"/>
          <w:lang w:val="lv-LV"/>
        </w:rPr>
        <w:t>1</w:t>
      </w:r>
      <w:r w:rsidR="00D17FD6">
        <w:rPr>
          <w:sz w:val="24"/>
          <w:szCs w:val="24"/>
          <w:lang w:val="lv-LV"/>
        </w:rPr>
        <w:t>2</w:t>
      </w:r>
      <w:r w:rsidRPr="00945E63">
        <w:rPr>
          <w:sz w:val="24"/>
          <w:szCs w:val="24"/>
          <w:lang w:val="lv-LV"/>
        </w:rPr>
        <w:t>.</w:t>
      </w:r>
      <w:r w:rsidR="00D17FD6">
        <w:rPr>
          <w:sz w:val="24"/>
          <w:szCs w:val="24"/>
          <w:lang w:val="lv-LV"/>
        </w:rPr>
        <w:t>2</w:t>
      </w:r>
      <w:r w:rsidRPr="00945E63">
        <w:rPr>
          <w:sz w:val="24"/>
          <w:szCs w:val="24"/>
          <w:lang w:val="lv-LV"/>
        </w:rPr>
        <w:t xml:space="preserve">. </w:t>
      </w:r>
      <w:r w:rsidRPr="00945E63" w:rsidR="005B7C71">
        <w:rPr>
          <w:sz w:val="24"/>
          <w:szCs w:val="24"/>
          <w:lang w:val="lv-LV"/>
        </w:rPr>
        <w:t xml:space="preserve">motivācijas vēstule (līdz 1 (vienai) A4 </w:t>
      </w:r>
      <w:r w:rsidRPr="00945E63" w:rsidR="005B7C71">
        <w:rPr>
          <w:sz w:val="24"/>
          <w:szCs w:val="24"/>
          <w:lang w:val="lv-LV"/>
        </w:rPr>
        <w:t>lp</w:t>
      </w:r>
      <w:r w:rsidRPr="00945E63" w:rsidR="005B7C71">
        <w:rPr>
          <w:sz w:val="24"/>
          <w:szCs w:val="24"/>
          <w:lang w:val="lv-LV"/>
        </w:rPr>
        <w:t>.);</w:t>
      </w:r>
    </w:p>
    <w:p w:rsidR="006D2DAA" w:rsidRPr="00945E63" w:rsidP="006D2DAA" w14:paraId="50049A2C" w14:textId="635B1893">
      <w:pPr>
        <w:overflowPunct/>
        <w:spacing w:line="276" w:lineRule="auto"/>
        <w:ind w:firstLine="540"/>
        <w:jc w:val="both"/>
        <w:rPr>
          <w:sz w:val="24"/>
          <w:szCs w:val="24"/>
          <w:lang w:val="lv-LV"/>
        </w:rPr>
      </w:pPr>
      <w:r w:rsidRPr="00945E63">
        <w:rPr>
          <w:sz w:val="24"/>
          <w:szCs w:val="24"/>
          <w:lang w:val="lv-LV"/>
        </w:rPr>
        <w:t>1</w:t>
      </w:r>
      <w:r w:rsidR="00D17FD6">
        <w:rPr>
          <w:sz w:val="24"/>
          <w:szCs w:val="24"/>
          <w:lang w:val="lv-LV"/>
        </w:rPr>
        <w:t>2</w:t>
      </w:r>
      <w:r w:rsidRPr="00945E63">
        <w:rPr>
          <w:sz w:val="24"/>
          <w:szCs w:val="24"/>
          <w:lang w:val="lv-LV"/>
        </w:rPr>
        <w:t xml:space="preserve">.3. </w:t>
      </w:r>
      <w:r w:rsidRPr="00945E63">
        <w:rPr>
          <w:bCs/>
          <w:sz w:val="24"/>
          <w:szCs w:val="24"/>
          <w:lang w:val="lv-LV"/>
        </w:rPr>
        <w:t xml:space="preserve">Gulbenes novada pašvaldības aģentūras „Gulbenes tūrisma un kultūrvēsturiskā mantojuma centrs” </w:t>
      </w:r>
      <w:r w:rsidRPr="00945E63">
        <w:rPr>
          <w:sz w:val="24"/>
          <w:szCs w:val="24"/>
          <w:lang w:val="lv-LV"/>
        </w:rPr>
        <w:t xml:space="preserve">attīstības redzējums (līdz 2 (divām) A4 </w:t>
      </w:r>
      <w:r w:rsidRPr="00945E63">
        <w:rPr>
          <w:sz w:val="24"/>
          <w:szCs w:val="24"/>
          <w:lang w:val="lv-LV"/>
        </w:rPr>
        <w:t>lp</w:t>
      </w:r>
      <w:r w:rsidRPr="00945E63">
        <w:rPr>
          <w:sz w:val="24"/>
          <w:szCs w:val="24"/>
          <w:lang w:val="lv-LV"/>
        </w:rPr>
        <w:t>.);</w:t>
      </w:r>
    </w:p>
    <w:p w:rsidR="00945E63" w:rsidRPr="00725490" w:rsidP="00932DED" w14:paraId="716BD4B8" w14:textId="53C3DEE3">
      <w:pPr>
        <w:overflowPunct/>
        <w:spacing w:line="276" w:lineRule="auto"/>
        <w:ind w:firstLine="540"/>
        <w:jc w:val="both"/>
        <w:rPr>
          <w:sz w:val="24"/>
          <w:szCs w:val="24"/>
          <w:lang w:val="lv-LV"/>
        </w:rPr>
      </w:pPr>
      <w:r w:rsidRPr="00725490">
        <w:rPr>
          <w:sz w:val="24"/>
          <w:szCs w:val="24"/>
          <w:lang w:val="lv-LV"/>
        </w:rPr>
        <w:t>1</w:t>
      </w:r>
      <w:r w:rsidRPr="00725490" w:rsidR="00D17FD6">
        <w:rPr>
          <w:sz w:val="24"/>
          <w:szCs w:val="24"/>
          <w:lang w:val="lv-LV"/>
        </w:rPr>
        <w:t>2</w:t>
      </w:r>
      <w:r w:rsidRPr="00725490">
        <w:rPr>
          <w:sz w:val="24"/>
          <w:szCs w:val="24"/>
          <w:lang w:val="lv-LV"/>
        </w:rPr>
        <w:t>.</w:t>
      </w:r>
      <w:r w:rsidRPr="00725490" w:rsidR="006D2DAA">
        <w:rPr>
          <w:sz w:val="24"/>
          <w:szCs w:val="24"/>
          <w:lang w:val="lv-LV"/>
        </w:rPr>
        <w:t>4</w:t>
      </w:r>
      <w:r w:rsidRPr="00725490">
        <w:rPr>
          <w:sz w:val="24"/>
          <w:szCs w:val="24"/>
          <w:lang w:val="lv-LV"/>
        </w:rPr>
        <w:t xml:space="preserve">. </w:t>
      </w:r>
      <w:r w:rsidRPr="00725490">
        <w:rPr>
          <w:sz w:val="24"/>
          <w:szCs w:val="24"/>
          <w:lang w:val="lv-LV"/>
        </w:rPr>
        <w:t>nolikuma prasībām atbilstošu izglītības dokumentu kopijas;</w:t>
      </w:r>
    </w:p>
    <w:p w:rsidR="007231CC" w:rsidRPr="00945E63" w:rsidP="00932DED" w14:paraId="1A2E72AF" w14:textId="72EA88AF">
      <w:pPr>
        <w:overflowPunct/>
        <w:spacing w:line="276" w:lineRule="auto"/>
        <w:ind w:firstLine="540"/>
        <w:jc w:val="both"/>
        <w:rPr>
          <w:sz w:val="24"/>
          <w:szCs w:val="24"/>
          <w:lang w:val="lv-LV"/>
        </w:rPr>
      </w:pPr>
      <w:r w:rsidRPr="00725490">
        <w:rPr>
          <w:sz w:val="24"/>
          <w:szCs w:val="24"/>
          <w:lang w:val="lv-LV"/>
        </w:rPr>
        <w:t>1</w:t>
      </w:r>
      <w:r w:rsidRPr="00725490" w:rsidR="00D17FD6">
        <w:rPr>
          <w:sz w:val="24"/>
          <w:szCs w:val="24"/>
          <w:lang w:val="lv-LV"/>
        </w:rPr>
        <w:t>2</w:t>
      </w:r>
      <w:r w:rsidRPr="00725490">
        <w:rPr>
          <w:sz w:val="24"/>
          <w:szCs w:val="24"/>
          <w:lang w:val="lv-LV"/>
        </w:rPr>
        <w:t xml:space="preserve">.5. pretendents var iesniegt amata pienākumu izpildei atbilstošu papildus apmācību apliecinošu </w:t>
      </w:r>
      <w:r w:rsidRPr="00725490" w:rsidR="006D2DAA">
        <w:rPr>
          <w:sz w:val="24"/>
          <w:szCs w:val="24"/>
          <w:lang w:val="lv-LV"/>
        </w:rPr>
        <w:t>un svešvalodu apguves apliecinošu dokumentu kopijas.</w:t>
      </w:r>
    </w:p>
    <w:bookmarkEnd w:id="1"/>
    <w:p w:rsidR="005B7C71" w:rsidRPr="00807A59" w:rsidP="00932DED" w14:paraId="28C65E63" w14:textId="22FD0603">
      <w:pPr>
        <w:overflowPunct/>
        <w:spacing w:line="276" w:lineRule="auto"/>
        <w:jc w:val="both"/>
        <w:rPr>
          <w:sz w:val="24"/>
          <w:szCs w:val="24"/>
          <w:lang w:val="lv-LV"/>
        </w:rPr>
      </w:pPr>
      <w:r>
        <w:rPr>
          <w:sz w:val="24"/>
          <w:szCs w:val="24"/>
          <w:lang w:val="lv-LV"/>
        </w:rPr>
        <w:t>1</w:t>
      </w:r>
      <w:r w:rsidR="00D17FD6">
        <w:rPr>
          <w:sz w:val="24"/>
          <w:szCs w:val="24"/>
          <w:lang w:val="lv-LV"/>
        </w:rPr>
        <w:t>3</w:t>
      </w:r>
      <w:r>
        <w:rPr>
          <w:sz w:val="24"/>
          <w:szCs w:val="24"/>
          <w:lang w:val="lv-LV"/>
        </w:rPr>
        <w:t xml:space="preserve">. </w:t>
      </w:r>
      <w:r>
        <w:rPr>
          <w:sz w:val="24"/>
          <w:szCs w:val="24"/>
          <w:lang w:val="lv-LV"/>
        </w:rPr>
        <w:t>Komisijas vadītājs p</w:t>
      </w:r>
      <w:r w:rsidRPr="00807A59">
        <w:rPr>
          <w:sz w:val="24"/>
          <w:szCs w:val="24"/>
          <w:lang w:val="lv-LV"/>
        </w:rPr>
        <w:t>ēc sludinājumā noteiktā pieteikšanās termiņa beigām</w:t>
      </w:r>
      <w:r>
        <w:rPr>
          <w:sz w:val="24"/>
          <w:szCs w:val="24"/>
          <w:lang w:val="lv-LV"/>
        </w:rPr>
        <w:t xml:space="preserve"> </w:t>
      </w:r>
      <w:r w:rsidRPr="00807A59">
        <w:rPr>
          <w:sz w:val="24"/>
          <w:szCs w:val="24"/>
          <w:lang w:val="lv-LV"/>
        </w:rPr>
        <w:t>nosaka konkursa pirmās kārtas norises laiku un vietu</w:t>
      </w:r>
      <w:r>
        <w:rPr>
          <w:sz w:val="24"/>
          <w:szCs w:val="24"/>
          <w:lang w:val="lv-LV"/>
        </w:rPr>
        <w:t xml:space="preserve">, par ko </w:t>
      </w:r>
      <w:r w:rsidRPr="00807A59">
        <w:rPr>
          <w:sz w:val="24"/>
          <w:szCs w:val="24"/>
          <w:lang w:val="lv-LV"/>
        </w:rPr>
        <w:t>Komisijas sekretārs inform</w:t>
      </w:r>
      <w:r>
        <w:rPr>
          <w:sz w:val="24"/>
          <w:szCs w:val="24"/>
          <w:lang w:val="lv-LV"/>
        </w:rPr>
        <w:t>ē Komisijas locekļus</w:t>
      </w:r>
      <w:r w:rsidRPr="00807A59">
        <w:rPr>
          <w:sz w:val="24"/>
          <w:szCs w:val="24"/>
          <w:lang w:val="lv-LV"/>
        </w:rPr>
        <w:t xml:space="preserve">. </w:t>
      </w:r>
    </w:p>
    <w:p w:rsidR="00591F72" w:rsidRPr="00784F95" w:rsidP="00591F72" w14:paraId="09D940AE" w14:textId="23AAA495">
      <w:pPr>
        <w:tabs>
          <w:tab w:val="left" w:pos="567"/>
        </w:tabs>
        <w:jc w:val="both"/>
        <w:rPr>
          <w:b/>
          <w:sz w:val="24"/>
          <w:szCs w:val="24"/>
          <w:lang w:val="lv-LV"/>
        </w:rPr>
      </w:pPr>
      <w:r w:rsidRPr="00725490">
        <w:rPr>
          <w:sz w:val="24"/>
          <w:szCs w:val="24"/>
          <w:lang w:val="lv-LV"/>
        </w:rPr>
        <w:t>1</w:t>
      </w:r>
      <w:r w:rsidRPr="00725490" w:rsidR="00D17FD6">
        <w:rPr>
          <w:sz w:val="24"/>
          <w:szCs w:val="24"/>
          <w:lang w:val="lv-LV"/>
        </w:rPr>
        <w:t>4</w:t>
      </w:r>
      <w:r w:rsidRPr="00725490">
        <w:rPr>
          <w:sz w:val="24"/>
          <w:szCs w:val="24"/>
          <w:lang w:val="lv-LV"/>
        </w:rPr>
        <w:t xml:space="preserve">. </w:t>
      </w:r>
      <w:r w:rsidRPr="00725490" w:rsidR="005B7C71">
        <w:rPr>
          <w:sz w:val="24"/>
          <w:szCs w:val="24"/>
          <w:lang w:val="lv-LV"/>
        </w:rPr>
        <w:t xml:space="preserve">Gadījumā, ja sludinājumā noteiktajā termiņā nepiesakās neviens pretendents, Komisija informē par to </w:t>
      </w:r>
      <w:r w:rsidRPr="00725490">
        <w:rPr>
          <w:sz w:val="24"/>
          <w:szCs w:val="24"/>
          <w:lang w:val="lv-LV"/>
        </w:rPr>
        <w:t>Gulbenes novada pašvaldības vadību un lemj par atkārtota konkursa izsludināšanu.</w:t>
      </w:r>
    </w:p>
    <w:p w:rsidR="00932DED" w:rsidRPr="00932DED" w:rsidP="00591F72" w14:paraId="79983DA0" w14:textId="6E930C14">
      <w:pPr>
        <w:overflowPunct/>
        <w:spacing w:line="276" w:lineRule="auto"/>
        <w:jc w:val="both"/>
        <w:rPr>
          <w:sz w:val="24"/>
          <w:szCs w:val="24"/>
          <w:lang w:val="lv-LV"/>
        </w:rPr>
      </w:pPr>
    </w:p>
    <w:p w:rsidR="001B2BC2" w:rsidP="00932DED" w14:paraId="790053FC" w14:textId="73427596">
      <w:pPr>
        <w:overflowPunct/>
        <w:jc w:val="center"/>
        <w:rPr>
          <w:b/>
          <w:bCs/>
          <w:sz w:val="24"/>
          <w:szCs w:val="24"/>
          <w:lang w:val="lv-LV"/>
        </w:rPr>
      </w:pPr>
      <w:r>
        <w:rPr>
          <w:b/>
          <w:bCs/>
          <w:sz w:val="24"/>
          <w:szCs w:val="24"/>
          <w:lang w:val="lv-LV"/>
        </w:rPr>
        <w:t>IV</w:t>
      </w:r>
      <w:r w:rsidRPr="0057282F">
        <w:rPr>
          <w:b/>
          <w:bCs/>
          <w:sz w:val="24"/>
          <w:szCs w:val="24"/>
          <w:lang w:val="lv-LV"/>
        </w:rPr>
        <w:t xml:space="preserve"> Amata pamatpienākumi, nepieciešamā izglītība un prasmes</w:t>
      </w:r>
    </w:p>
    <w:p w:rsidR="00932DED" w:rsidRPr="0057282F" w:rsidP="00932DED" w14:paraId="57A60117" w14:textId="77777777">
      <w:pPr>
        <w:overflowPunct/>
        <w:jc w:val="center"/>
        <w:rPr>
          <w:sz w:val="24"/>
          <w:szCs w:val="24"/>
          <w:lang w:val="lv-LV"/>
        </w:rPr>
      </w:pPr>
    </w:p>
    <w:p w:rsidR="007231CC" w:rsidP="00932DED" w14:paraId="12C48410" w14:textId="032FACE3">
      <w:pPr>
        <w:overflowPunct/>
        <w:spacing w:line="276" w:lineRule="auto"/>
        <w:jc w:val="both"/>
        <w:rPr>
          <w:sz w:val="24"/>
          <w:szCs w:val="24"/>
          <w:lang w:val="lv-LV"/>
        </w:rPr>
      </w:pPr>
      <w:r>
        <w:rPr>
          <w:sz w:val="24"/>
          <w:szCs w:val="24"/>
          <w:lang w:val="lv-LV"/>
        </w:rPr>
        <w:t>1</w:t>
      </w:r>
      <w:r w:rsidR="00D17FD6">
        <w:rPr>
          <w:sz w:val="24"/>
          <w:szCs w:val="24"/>
          <w:lang w:val="lv-LV"/>
        </w:rPr>
        <w:t>5</w:t>
      </w:r>
      <w:r>
        <w:rPr>
          <w:sz w:val="24"/>
          <w:szCs w:val="24"/>
          <w:lang w:val="lv-LV"/>
        </w:rPr>
        <w:t xml:space="preserve">. </w:t>
      </w:r>
      <w:r w:rsidRPr="0057282F" w:rsidR="001B2BC2">
        <w:rPr>
          <w:sz w:val="24"/>
          <w:szCs w:val="24"/>
          <w:lang w:val="lv-LV"/>
        </w:rPr>
        <w:t xml:space="preserve">Aģentūras direktoram ir šādi pamatpienākumi: </w:t>
      </w:r>
    </w:p>
    <w:p w:rsidR="007231CC" w:rsidRPr="00F677EB" w:rsidP="00932DED" w14:paraId="60FD1593" w14:textId="725883BB">
      <w:pPr>
        <w:overflowPunct/>
        <w:spacing w:line="276" w:lineRule="auto"/>
        <w:ind w:firstLine="720"/>
        <w:jc w:val="both"/>
        <w:rPr>
          <w:sz w:val="24"/>
          <w:szCs w:val="24"/>
          <w:lang w:val="lv-LV"/>
        </w:rPr>
      </w:pPr>
      <w:r w:rsidRPr="00F677EB">
        <w:rPr>
          <w:sz w:val="24"/>
          <w:szCs w:val="24"/>
          <w:lang w:val="lv-LV"/>
        </w:rPr>
        <w:t>1</w:t>
      </w:r>
      <w:r w:rsidR="00D17FD6">
        <w:rPr>
          <w:sz w:val="24"/>
          <w:szCs w:val="24"/>
          <w:lang w:val="lv-LV"/>
        </w:rPr>
        <w:t>5</w:t>
      </w:r>
      <w:r w:rsidRPr="00F677EB">
        <w:rPr>
          <w:sz w:val="24"/>
          <w:szCs w:val="24"/>
          <w:lang w:val="lv-LV"/>
        </w:rPr>
        <w:t xml:space="preserve">.1. </w:t>
      </w:r>
      <w:r w:rsidRPr="00F677EB" w:rsidR="001B2BC2">
        <w:rPr>
          <w:sz w:val="24"/>
          <w:szCs w:val="24"/>
          <w:lang w:val="lv-LV"/>
        </w:rPr>
        <w:t>pildīt Publisko aģentūru likuma 21.pantā noteiktos pamatuzdevumus;</w:t>
      </w:r>
    </w:p>
    <w:p w:rsidR="006D2DAA" w:rsidRPr="00F677EB" w:rsidP="00932DED" w14:paraId="247BEC21" w14:textId="1B93B197">
      <w:pPr>
        <w:overflowPunct/>
        <w:spacing w:line="276" w:lineRule="auto"/>
        <w:ind w:firstLine="720"/>
        <w:jc w:val="both"/>
        <w:rPr>
          <w:sz w:val="24"/>
          <w:szCs w:val="24"/>
          <w:lang w:val="lv-LV"/>
        </w:rPr>
      </w:pPr>
      <w:r w:rsidRPr="00F677EB">
        <w:rPr>
          <w:sz w:val="24"/>
          <w:szCs w:val="24"/>
          <w:lang w:val="lv-LV"/>
        </w:rPr>
        <w:t>1</w:t>
      </w:r>
      <w:r w:rsidR="00D17FD6">
        <w:rPr>
          <w:sz w:val="24"/>
          <w:szCs w:val="24"/>
          <w:lang w:val="lv-LV"/>
        </w:rPr>
        <w:t>5</w:t>
      </w:r>
      <w:r w:rsidRPr="00F677EB">
        <w:rPr>
          <w:sz w:val="24"/>
          <w:szCs w:val="24"/>
          <w:lang w:val="lv-LV"/>
        </w:rPr>
        <w:t xml:space="preserve">.2. nodrošināt </w:t>
      </w:r>
      <w:r w:rsidR="00725490">
        <w:rPr>
          <w:sz w:val="24"/>
          <w:szCs w:val="24"/>
          <w:lang w:val="lv-LV"/>
        </w:rPr>
        <w:t>a</w:t>
      </w:r>
      <w:r w:rsidRPr="00F677EB">
        <w:rPr>
          <w:sz w:val="24"/>
          <w:szCs w:val="24"/>
          <w:lang w:val="lv-LV"/>
        </w:rPr>
        <w:t xml:space="preserve">ģentūras darbību atbilstoši </w:t>
      </w:r>
      <w:r w:rsidRPr="00F677EB">
        <w:rPr>
          <w:iCs/>
          <w:sz w:val="24"/>
          <w:szCs w:val="24"/>
          <w:lang w:val="lv-LV"/>
        </w:rPr>
        <w:t>Publisko a</w:t>
      </w:r>
      <w:r w:rsidRPr="00F677EB">
        <w:rPr>
          <w:sz w:val="24"/>
          <w:szCs w:val="24"/>
          <w:lang w:val="lv-LV"/>
        </w:rPr>
        <w:t>ģ</w:t>
      </w:r>
      <w:r w:rsidRPr="00F677EB">
        <w:rPr>
          <w:iCs/>
          <w:sz w:val="24"/>
          <w:szCs w:val="24"/>
          <w:lang w:val="lv-LV"/>
        </w:rPr>
        <w:t>ent</w:t>
      </w:r>
      <w:r w:rsidRPr="00F677EB">
        <w:rPr>
          <w:sz w:val="24"/>
          <w:szCs w:val="24"/>
          <w:lang w:val="lv-LV"/>
        </w:rPr>
        <w:t>ū</w:t>
      </w:r>
      <w:r w:rsidRPr="00F677EB">
        <w:rPr>
          <w:iCs/>
          <w:sz w:val="24"/>
          <w:szCs w:val="24"/>
          <w:lang w:val="lv-LV"/>
        </w:rPr>
        <w:t>ru likuma prasībām;</w:t>
      </w:r>
    </w:p>
    <w:p w:rsidR="006D2DAA" w:rsidRPr="00F677EB" w:rsidP="006D2DAA" w14:paraId="0DE3AB24" w14:textId="4AEE69C9">
      <w:pPr>
        <w:overflowPunct/>
        <w:spacing w:line="276" w:lineRule="auto"/>
        <w:ind w:firstLine="720"/>
        <w:jc w:val="both"/>
        <w:rPr>
          <w:sz w:val="24"/>
          <w:szCs w:val="24"/>
          <w:lang w:val="lv-LV"/>
        </w:rPr>
      </w:pPr>
      <w:r w:rsidRPr="00F677EB">
        <w:rPr>
          <w:sz w:val="24"/>
          <w:szCs w:val="24"/>
          <w:lang w:val="lv-LV"/>
        </w:rPr>
        <w:t>1</w:t>
      </w:r>
      <w:r w:rsidR="00D17FD6">
        <w:rPr>
          <w:sz w:val="24"/>
          <w:szCs w:val="24"/>
          <w:lang w:val="lv-LV"/>
        </w:rPr>
        <w:t>5</w:t>
      </w:r>
      <w:r w:rsidRPr="00F677EB">
        <w:rPr>
          <w:sz w:val="24"/>
          <w:szCs w:val="24"/>
          <w:lang w:val="lv-LV"/>
        </w:rPr>
        <w:t>.</w:t>
      </w:r>
      <w:r w:rsidRPr="00F677EB" w:rsidR="00DF22C3">
        <w:rPr>
          <w:sz w:val="24"/>
          <w:szCs w:val="24"/>
          <w:lang w:val="lv-LV"/>
        </w:rPr>
        <w:t>3</w:t>
      </w:r>
      <w:r w:rsidRPr="00F677EB">
        <w:rPr>
          <w:sz w:val="24"/>
          <w:szCs w:val="24"/>
          <w:lang w:val="lv-LV"/>
        </w:rPr>
        <w:t xml:space="preserve">. nodrošināt </w:t>
      </w:r>
      <w:r w:rsidR="00725490">
        <w:rPr>
          <w:sz w:val="24"/>
          <w:szCs w:val="24"/>
          <w:lang w:val="lv-LV"/>
        </w:rPr>
        <w:t>aģentūras</w:t>
      </w:r>
      <w:r w:rsidRPr="00F677EB">
        <w:rPr>
          <w:sz w:val="24"/>
          <w:szCs w:val="24"/>
          <w:lang w:val="lv-LV"/>
        </w:rPr>
        <w:t xml:space="preserve"> nolikumā noteikto funkciju, mērķu un uzdevumu izpildi; </w:t>
      </w:r>
    </w:p>
    <w:p w:rsidR="007231CC" w:rsidRPr="00F677EB" w:rsidP="00932DED" w14:paraId="2C84D107" w14:textId="5E2B5AB2">
      <w:pPr>
        <w:overflowPunct/>
        <w:spacing w:line="276" w:lineRule="auto"/>
        <w:ind w:firstLine="720"/>
        <w:jc w:val="both"/>
        <w:rPr>
          <w:sz w:val="24"/>
          <w:szCs w:val="24"/>
          <w:lang w:val="lv-LV"/>
        </w:rPr>
      </w:pPr>
      <w:r w:rsidRPr="00F677EB">
        <w:rPr>
          <w:sz w:val="24"/>
          <w:szCs w:val="24"/>
          <w:lang w:val="lv-LV"/>
        </w:rPr>
        <w:t>1</w:t>
      </w:r>
      <w:r w:rsidR="00D17FD6">
        <w:rPr>
          <w:sz w:val="24"/>
          <w:szCs w:val="24"/>
          <w:lang w:val="lv-LV"/>
        </w:rPr>
        <w:t>5</w:t>
      </w:r>
      <w:r w:rsidRPr="00F677EB">
        <w:rPr>
          <w:sz w:val="24"/>
          <w:szCs w:val="24"/>
          <w:lang w:val="lv-LV"/>
        </w:rPr>
        <w:t>.</w:t>
      </w:r>
      <w:r w:rsidRPr="00F677EB" w:rsidR="00DF22C3">
        <w:rPr>
          <w:sz w:val="24"/>
          <w:szCs w:val="24"/>
          <w:lang w:val="lv-LV"/>
        </w:rPr>
        <w:t>4</w:t>
      </w:r>
      <w:r w:rsidRPr="00F677EB">
        <w:rPr>
          <w:sz w:val="24"/>
          <w:szCs w:val="24"/>
          <w:lang w:val="lv-LV"/>
        </w:rPr>
        <w:t xml:space="preserve">. </w:t>
      </w:r>
      <w:r w:rsidRPr="00F677EB" w:rsidR="001B2BC2">
        <w:rPr>
          <w:sz w:val="24"/>
          <w:szCs w:val="24"/>
          <w:lang w:val="lv-LV"/>
        </w:rPr>
        <w:t>vadīt aģentūras darbu saskaņā ar Latvijas Republikas reglamentējošo normatīvo aktu prasībām;</w:t>
      </w:r>
    </w:p>
    <w:p w:rsidR="00DF22C3" w:rsidRPr="00F677EB" w:rsidP="00DF22C3" w14:paraId="29573FBE" w14:textId="6F067115">
      <w:pPr>
        <w:overflowPunct/>
        <w:spacing w:line="276" w:lineRule="auto"/>
        <w:ind w:firstLine="720"/>
        <w:jc w:val="both"/>
        <w:rPr>
          <w:sz w:val="24"/>
          <w:szCs w:val="24"/>
          <w:lang w:val="lv-LV"/>
        </w:rPr>
      </w:pPr>
      <w:r w:rsidRPr="00F677EB">
        <w:rPr>
          <w:sz w:val="24"/>
          <w:szCs w:val="24"/>
          <w:lang w:val="lv-LV"/>
        </w:rPr>
        <w:t>1</w:t>
      </w:r>
      <w:r w:rsidR="00D17FD6">
        <w:rPr>
          <w:sz w:val="24"/>
          <w:szCs w:val="24"/>
          <w:lang w:val="lv-LV"/>
        </w:rPr>
        <w:t>5</w:t>
      </w:r>
      <w:r w:rsidRPr="00F677EB">
        <w:rPr>
          <w:sz w:val="24"/>
          <w:szCs w:val="24"/>
          <w:lang w:val="lv-LV"/>
        </w:rPr>
        <w:t>.5. izstrādāt un nepieciešamības gadījumā aktualizēt aģentūras attīstības stratēģiju;</w:t>
      </w:r>
    </w:p>
    <w:p w:rsidR="00DF22C3" w:rsidP="00DF22C3" w14:paraId="67DFF4FF" w14:textId="51EF1319">
      <w:pPr>
        <w:overflowPunct/>
        <w:spacing w:line="276" w:lineRule="auto"/>
        <w:ind w:firstLine="720"/>
        <w:jc w:val="both"/>
        <w:rPr>
          <w:sz w:val="24"/>
          <w:szCs w:val="24"/>
          <w:lang w:val="lv-LV"/>
        </w:rPr>
      </w:pPr>
      <w:r w:rsidRPr="00F677EB">
        <w:rPr>
          <w:sz w:val="24"/>
          <w:szCs w:val="24"/>
          <w:lang w:val="lv-LV"/>
        </w:rPr>
        <w:t>1</w:t>
      </w:r>
      <w:r w:rsidR="00D17FD6">
        <w:rPr>
          <w:sz w:val="24"/>
          <w:szCs w:val="24"/>
          <w:lang w:val="lv-LV"/>
        </w:rPr>
        <w:t>5</w:t>
      </w:r>
      <w:r w:rsidRPr="00F677EB">
        <w:rPr>
          <w:sz w:val="24"/>
          <w:szCs w:val="24"/>
          <w:lang w:val="lv-LV"/>
        </w:rPr>
        <w:t>.</w:t>
      </w:r>
      <w:r w:rsidR="00553961">
        <w:rPr>
          <w:sz w:val="24"/>
          <w:szCs w:val="24"/>
          <w:lang w:val="lv-LV"/>
        </w:rPr>
        <w:t>6</w:t>
      </w:r>
      <w:r w:rsidRPr="00F677EB">
        <w:rPr>
          <w:sz w:val="24"/>
          <w:szCs w:val="24"/>
          <w:lang w:val="lv-LV"/>
        </w:rPr>
        <w:t xml:space="preserve">. sagatavot un iesniegt </w:t>
      </w:r>
      <w:r w:rsidR="00725490">
        <w:rPr>
          <w:sz w:val="24"/>
          <w:szCs w:val="24"/>
          <w:lang w:val="lv-LV"/>
        </w:rPr>
        <w:t>aģentūras</w:t>
      </w:r>
      <w:r w:rsidRPr="00F677EB">
        <w:rPr>
          <w:sz w:val="24"/>
          <w:szCs w:val="24"/>
          <w:lang w:val="lv-LV"/>
        </w:rPr>
        <w:t xml:space="preserve"> budžeta pieprasījumu, budžeta ieņēmumu/izdevumu tāmi, plānot un kontrolēt piešķirto līdzekļu racionālu izmantošanu atbilstoši apstiprinātajam </w:t>
      </w:r>
      <w:r w:rsidR="00725490">
        <w:rPr>
          <w:sz w:val="24"/>
          <w:szCs w:val="24"/>
          <w:lang w:val="lv-LV"/>
        </w:rPr>
        <w:t>aģentūras</w:t>
      </w:r>
      <w:r w:rsidRPr="00F677EB">
        <w:rPr>
          <w:sz w:val="24"/>
          <w:szCs w:val="24"/>
          <w:lang w:val="lv-LV"/>
        </w:rPr>
        <w:t xml:space="preserve"> budžetam; </w:t>
      </w:r>
    </w:p>
    <w:p w:rsidR="00D17FD6" w:rsidRPr="00361E6D" w:rsidP="00D17FD6" w14:paraId="3BA5E335" w14:textId="698FD1E3">
      <w:pPr>
        <w:overflowPunct/>
        <w:spacing w:line="276" w:lineRule="auto"/>
        <w:ind w:firstLine="720"/>
        <w:jc w:val="both"/>
        <w:rPr>
          <w:sz w:val="24"/>
          <w:szCs w:val="24"/>
          <w:lang w:val="lv-LV"/>
        </w:rPr>
      </w:pPr>
      <w:r w:rsidRPr="00EB02DC">
        <w:rPr>
          <w:sz w:val="24"/>
          <w:szCs w:val="24"/>
          <w:lang w:val="lv-LV"/>
        </w:rPr>
        <w:t>1</w:t>
      </w:r>
      <w:r w:rsidR="00553961">
        <w:rPr>
          <w:sz w:val="24"/>
          <w:szCs w:val="24"/>
          <w:lang w:val="lv-LV"/>
        </w:rPr>
        <w:t>5</w:t>
      </w:r>
      <w:r w:rsidRPr="00EB02DC">
        <w:rPr>
          <w:sz w:val="24"/>
          <w:szCs w:val="24"/>
          <w:lang w:val="lv-LV"/>
        </w:rPr>
        <w:t>.</w:t>
      </w:r>
      <w:r w:rsidR="00553961">
        <w:rPr>
          <w:sz w:val="24"/>
          <w:szCs w:val="24"/>
          <w:lang w:val="lv-LV"/>
        </w:rPr>
        <w:t>7</w:t>
      </w:r>
      <w:r w:rsidRPr="00EB02DC">
        <w:rPr>
          <w:sz w:val="24"/>
          <w:szCs w:val="24"/>
          <w:lang w:val="lv-LV"/>
        </w:rPr>
        <w:t xml:space="preserve">. piesaistīt finansējumu projektu izstrādē tūrisma nozarē un kultūrvēsturiskā </w:t>
      </w:r>
      <w:r w:rsidRPr="00361E6D">
        <w:rPr>
          <w:sz w:val="24"/>
          <w:szCs w:val="24"/>
          <w:lang w:val="lv-LV"/>
        </w:rPr>
        <w:t>mantojuma saglabāšanā</w:t>
      </w:r>
      <w:r w:rsidR="00725490">
        <w:rPr>
          <w:sz w:val="24"/>
          <w:szCs w:val="24"/>
          <w:lang w:val="lv-LV"/>
        </w:rPr>
        <w:t>;</w:t>
      </w:r>
    </w:p>
    <w:p w:rsidR="00DF22C3" w:rsidP="00DF22C3" w14:paraId="74D632F4" w14:textId="45A532DB">
      <w:pPr>
        <w:overflowPunct/>
        <w:spacing w:line="276" w:lineRule="auto"/>
        <w:ind w:firstLine="720"/>
        <w:jc w:val="both"/>
        <w:rPr>
          <w:sz w:val="24"/>
          <w:szCs w:val="24"/>
          <w:lang w:val="lv-LV"/>
        </w:rPr>
      </w:pPr>
      <w:r w:rsidRPr="00EB02DC">
        <w:rPr>
          <w:sz w:val="24"/>
          <w:szCs w:val="24"/>
          <w:lang w:val="lv-LV"/>
        </w:rPr>
        <w:t>1</w:t>
      </w:r>
      <w:r w:rsidR="00D17FD6">
        <w:rPr>
          <w:sz w:val="24"/>
          <w:szCs w:val="24"/>
          <w:lang w:val="lv-LV"/>
        </w:rPr>
        <w:t>5</w:t>
      </w:r>
      <w:r w:rsidRPr="00EB02DC">
        <w:rPr>
          <w:sz w:val="24"/>
          <w:szCs w:val="24"/>
          <w:lang w:val="lv-LV"/>
        </w:rPr>
        <w:t>.</w:t>
      </w:r>
      <w:r w:rsidR="00553961">
        <w:rPr>
          <w:sz w:val="24"/>
          <w:szCs w:val="24"/>
          <w:lang w:val="lv-LV"/>
        </w:rPr>
        <w:t>8</w:t>
      </w:r>
      <w:r w:rsidRPr="00EB02DC">
        <w:rPr>
          <w:sz w:val="24"/>
          <w:szCs w:val="24"/>
          <w:lang w:val="lv-LV"/>
        </w:rPr>
        <w:t xml:space="preserve">. rīkoties ar </w:t>
      </w:r>
      <w:r w:rsidR="000D15F7">
        <w:rPr>
          <w:sz w:val="24"/>
          <w:szCs w:val="24"/>
          <w:lang w:val="lv-LV"/>
        </w:rPr>
        <w:t>a</w:t>
      </w:r>
      <w:r w:rsidRPr="00EB02DC">
        <w:rPr>
          <w:sz w:val="24"/>
          <w:szCs w:val="24"/>
          <w:lang w:val="lv-LV"/>
        </w:rPr>
        <w:t xml:space="preserve">ģentūras mantu un finanšu līdzekļiem atbilstoši </w:t>
      </w:r>
      <w:r w:rsidRPr="00EB02DC">
        <w:rPr>
          <w:sz w:val="24"/>
          <w:szCs w:val="24"/>
          <w:shd w:val="clear" w:color="auto" w:fill="FFFFFF"/>
          <w:lang w:val="lv-LV"/>
        </w:rPr>
        <w:t>Publiskas personas finanšu līdzekļu un mantas izšķērdēšanas novēršanas likuma prasībām</w:t>
      </w:r>
      <w:r w:rsidRPr="00EB02DC">
        <w:rPr>
          <w:sz w:val="24"/>
          <w:szCs w:val="24"/>
          <w:lang w:val="lv-LV"/>
        </w:rPr>
        <w:t>;</w:t>
      </w:r>
    </w:p>
    <w:p w:rsidR="00620970" w:rsidRPr="00725490" w:rsidP="00620970" w14:paraId="3C0EE2EA" w14:textId="67DC995B">
      <w:pPr>
        <w:overflowPunct/>
        <w:spacing w:line="276" w:lineRule="auto"/>
        <w:ind w:firstLine="720"/>
        <w:jc w:val="both"/>
        <w:rPr>
          <w:sz w:val="24"/>
          <w:szCs w:val="24"/>
          <w:lang w:val="lv-LV"/>
        </w:rPr>
      </w:pPr>
      <w:r w:rsidRPr="00725490">
        <w:rPr>
          <w:sz w:val="24"/>
          <w:szCs w:val="24"/>
          <w:lang w:val="lv-LV"/>
        </w:rPr>
        <w:t>1</w:t>
      </w:r>
      <w:r w:rsidRPr="00725490" w:rsidR="00553961">
        <w:rPr>
          <w:sz w:val="24"/>
          <w:szCs w:val="24"/>
          <w:lang w:val="lv-LV"/>
        </w:rPr>
        <w:t>5</w:t>
      </w:r>
      <w:r w:rsidRPr="00725490">
        <w:rPr>
          <w:sz w:val="24"/>
          <w:szCs w:val="24"/>
          <w:lang w:val="lv-LV"/>
        </w:rPr>
        <w:t>.</w:t>
      </w:r>
      <w:r w:rsidRPr="00725490" w:rsidR="00595241">
        <w:rPr>
          <w:sz w:val="24"/>
          <w:szCs w:val="24"/>
          <w:lang w:val="lv-LV"/>
        </w:rPr>
        <w:t>9</w:t>
      </w:r>
      <w:r w:rsidRPr="00725490">
        <w:rPr>
          <w:sz w:val="24"/>
          <w:szCs w:val="24"/>
          <w:lang w:val="lv-LV"/>
        </w:rPr>
        <w:t xml:space="preserve">. </w:t>
      </w:r>
      <w:r w:rsidRPr="00725490" w:rsidR="00EB02DC">
        <w:rPr>
          <w:sz w:val="24"/>
          <w:szCs w:val="24"/>
          <w:lang w:val="lv-LV"/>
        </w:rPr>
        <w:t>n</w:t>
      </w:r>
      <w:r w:rsidRPr="00725490">
        <w:rPr>
          <w:sz w:val="24"/>
          <w:szCs w:val="24"/>
          <w:lang w:val="lv-LV"/>
        </w:rPr>
        <w:t xml:space="preserve">odrošināt </w:t>
      </w:r>
      <w:r w:rsidR="000D15F7">
        <w:rPr>
          <w:sz w:val="24"/>
          <w:szCs w:val="24"/>
          <w:lang w:val="lv-LV"/>
        </w:rPr>
        <w:t>a</w:t>
      </w:r>
      <w:r w:rsidRPr="00725490">
        <w:rPr>
          <w:sz w:val="24"/>
          <w:szCs w:val="24"/>
          <w:lang w:val="lv-LV"/>
        </w:rPr>
        <w:t xml:space="preserve">ģentūras personāla vadību un attīstību, pieņemt darbā un atbrīvo no darba </w:t>
      </w:r>
      <w:r w:rsidR="000D15F7">
        <w:rPr>
          <w:sz w:val="24"/>
          <w:szCs w:val="24"/>
          <w:lang w:val="lv-LV"/>
        </w:rPr>
        <w:t>a</w:t>
      </w:r>
      <w:r w:rsidRPr="00725490" w:rsidR="003A798B">
        <w:rPr>
          <w:sz w:val="24"/>
          <w:szCs w:val="24"/>
          <w:lang w:val="lv-LV"/>
        </w:rPr>
        <w:t>ģentūras</w:t>
      </w:r>
      <w:r w:rsidRPr="00725490">
        <w:rPr>
          <w:sz w:val="24"/>
          <w:szCs w:val="24"/>
          <w:lang w:val="lv-LV"/>
        </w:rPr>
        <w:t xml:space="preserve"> darbiniekus, noteikt viņu kompetenci un atbildību</w:t>
      </w:r>
      <w:r w:rsidRPr="00725490" w:rsidR="00553961">
        <w:rPr>
          <w:sz w:val="24"/>
          <w:szCs w:val="24"/>
          <w:lang w:val="lv-LV"/>
        </w:rPr>
        <w:t>;</w:t>
      </w:r>
    </w:p>
    <w:p w:rsidR="00620970" w:rsidRPr="00725490" w:rsidP="00620970" w14:paraId="55866505" w14:textId="75285627">
      <w:pPr>
        <w:overflowPunct/>
        <w:spacing w:line="276" w:lineRule="auto"/>
        <w:ind w:firstLine="720"/>
        <w:jc w:val="both"/>
        <w:rPr>
          <w:sz w:val="24"/>
          <w:szCs w:val="24"/>
          <w:lang w:val="lv-LV"/>
        </w:rPr>
      </w:pPr>
      <w:r w:rsidRPr="00725490">
        <w:rPr>
          <w:sz w:val="24"/>
          <w:szCs w:val="24"/>
          <w:lang w:val="lv-LV"/>
        </w:rPr>
        <w:t xml:space="preserve">15.10. </w:t>
      </w:r>
      <w:r w:rsidR="000D15F7">
        <w:rPr>
          <w:sz w:val="24"/>
          <w:szCs w:val="24"/>
          <w:lang w:val="lv-LV"/>
        </w:rPr>
        <w:t>n</w:t>
      </w:r>
      <w:r w:rsidRPr="00725490">
        <w:rPr>
          <w:sz w:val="24"/>
          <w:szCs w:val="24"/>
          <w:lang w:val="lv-LV"/>
        </w:rPr>
        <w:t>odrošināt dokumentu pārvaldību aģentūrā, noformējot tos saskaņā ar normatīvajiem aktiem, kas nosaka dokumentu izstrādāšanas un noformēšanas, lietvedības kārtību, valodas lietošanas prasības;</w:t>
      </w:r>
    </w:p>
    <w:p w:rsidR="00EB02DC" w:rsidRPr="00361E6D" w:rsidP="00EB02DC" w14:paraId="51C99A63" w14:textId="07E7A806">
      <w:pPr>
        <w:overflowPunct/>
        <w:spacing w:line="276" w:lineRule="auto"/>
        <w:ind w:firstLine="720"/>
        <w:jc w:val="both"/>
        <w:rPr>
          <w:sz w:val="24"/>
          <w:szCs w:val="24"/>
          <w:lang w:val="lv-LV"/>
        </w:rPr>
      </w:pPr>
      <w:r w:rsidRPr="00725490">
        <w:rPr>
          <w:sz w:val="24"/>
          <w:szCs w:val="24"/>
          <w:lang w:val="lv-LV"/>
        </w:rPr>
        <w:t>1</w:t>
      </w:r>
      <w:r w:rsidRPr="00725490" w:rsidR="00553961">
        <w:rPr>
          <w:sz w:val="24"/>
          <w:szCs w:val="24"/>
          <w:lang w:val="lv-LV"/>
        </w:rPr>
        <w:t>5</w:t>
      </w:r>
      <w:r w:rsidRPr="00725490">
        <w:rPr>
          <w:sz w:val="24"/>
          <w:szCs w:val="24"/>
          <w:lang w:val="lv-LV"/>
        </w:rPr>
        <w:t>.1</w:t>
      </w:r>
      <w:r w:rsidRPr="00725490" w:rsidR="00595241">
        <w:rPr>
          <w:sz w:val="24"/>
          <w:szCs w:val="24"/>
          <w:lang w:val="lv-LV"/>
        </w:rPr>
        <w:t>1</w:t>
      </w:r>
      <w:r w:rsidRPr="00725490">
        <w:rPr>
          <w:sz w:val="24"/>
          <w:szCs w:val="24"/>
          <w:lang w:val="lv-LV"/>
        </w:rPr>
        <w:t xml:space="preserve">. iesniegt Domei pārskatus par </w:t>
      </w:r>
      <w:r w:rsidR="000D15F7">
        <w:rPr>
          <w:sz w:val="24"/>
          <w:szCs w:val="24"/>
          <w:lang w:val="lv-LV"/>
        </w:rPr>
        <w:t>a</w:t>
      </w:r>
      <w:r w:rsidRPr="00725490">
        <w:rPr>
          <w:sz w:val="24"/>
          <w:szCs w:val="24"/>
          <w:lang w:val="lv-LV"/>
        </w:rPr>
        <w:t>ģentūras darbību, sniegt Domes priekšsēdētājam, pašvaldības izpilddirektoram nepieciešamo inform</w:t>
      </w:r>
      <w:r w:rsidRPr="00725490" w:rsidR="003A798B">
        <w:rPr>
          <w:sz w:val="24"/>
          <w:szCs w:val="24"/>
          <w:lang w:val="lv-LV"/>
        </w:rPr>
        <w:t>ā</w:t>
      </w:r>
      <w:r w:rsidRPr="00725490">
        <w:rPr>
          <w:sz w:val="24"/>
          <w:szCs w:val="24"/>
          <w:lang w:val="lv-LV"/>
        </w:rPr>
        <w:t xml:space="preserve">ciju un priekšlikumus jautājumos, kas saistīti ar </w:t>
      </w:r>
      <w:r w:rsidR="000D15F7">
        <w:rPr>
          <w:sz w:val="24"/>
          <w:szCs w:val="24"/>
          <w:lang w:val="lv-LV"/>
        </w:rPr>
        <w:t>a</w:t>
      </w:r>
      <w:r w:rsidRPr="00725490" w:rsidR="003A798B">
        <w:rPr>
          <w:sz w:val="24"/>
          <w:szCs w:val="24"/>
          <w:lang w:val="lv-LV"/>
        </w:rPr>
        <w:t>ģentūras</w:t>
      </w:r>
      <w:r w:rsidRPr="00725490">
        <w:rPr>
          <w:sz w:val="24"/>
          <w:szCs w:val="24"/>
          <w:lang w:val="lv-LV"/>
        </w:rPr>
        <w:t xml:space="preserve"> darbību un </w:t>
      </w:r>
      <w:r w:rsidR="000D15F7">
        <w:rPr>
          <w:sz w:val="24"/>
          <w:szCs w:val="24"/>
          <w:lang w:val="lv-LV"/>
        </w:rPr>
        <w:t>a</w:t>
      </w:r>
      <w:r w:rsidRPr="00725490" w:rsidR="003A798B">
        <w:rPr>
          <w:sz w:val="24"/>
          <w:szCs w:val="24"/>
          <w:lang w:val="lv-LV"/>
        </w:rPr>
        <w:t>ģentūras</w:t>
      </w:r>
      <w:r w:rsidRPr="00725490">
        <w:rPr>
          <w:sz w:val="24"/>
          <w:szCs w:val="24"/>
          <w:lang w:val="lv-LV"/>
        </w:rPr>
        <w:t xml:space="preserve"> kompetencē esošo jautājumu risināšanu, nodrošināt </w:t>
      </w:r>
      <w:r w:rsidR="000D15F7">
        <w:rPr>
          <w:sz w:val="24"/>
          <w:szCs w:val="24"/>
          <w:lang w:val="lv-LV"/>
        </w:rPr>
        <w:t>a</w:t>
      </w:r>
      <w:r w:rsidRPr="00725490">
        <w:rPr>
          <w:sz w:val="24"/>
          <w:szCs w:val="24"/>
          <w:lang w:val="lv-LV"/>
        </w:rPr>
        <w:t>ģentūras gada publisko pārskatu sagatavošanu publicēšanu</w:t>
      </w:r>
      <w:r w:rsidRPr="00725490" w:rsidR="00553961">
        <w:rPr>
          <w:sz w:val="24"/>
          <w:szCs w:val="24"/>
          <w:lang w:val="lv-LV"/>
        </w:rPr>
        <w:t>;</w:t>
      </w:r>
    </w:p>
    <w:p w:rsidR="007231CC" w:rsidP="00725490" w14:paraId="6744E169" w14:textId="2668A0EF">
      <w:pPr>
        <w:overflowPunct/>
        <w:spacing w:line="276" w:lineRule="auto"/>
        <w:ind w:firstLine="720"/>
        <w:jc w:val="both"/>
        <w:rPr>
          <w:sz w:val="24"/>
          <w:szCs w:val="24"/>
          <w:lang w:val="lv-LV"/>
        </w:rPr>
      </w:pPr>
      <w:r w:rsidRPr="00EB02DC">
        <w:rPr>
          <w:sz w:val="24"/>
          <w:szCs w:val="24"/>
          <w:lang w:val="lv-LV"/>
        </w:rPr>
        <w:t>1</w:t>
      </w:r>
      <w:r w:rsidR="00553961">
        <w:rPr>
          <w:sz w:val="24"/>
          <w:szCs w:val="24"/>
          <w:lang w:val="lv-LV"/>
        </w:rPr>
        <w:t>5</w:t>
      </w:r>
      <w:r w:rsidRPr="00EB02DC">
        <w:rPr>
          <w:sz w:val="24"/>
          <w:szCs w:val="24"/>
          <w:lang w:val="lv-LV"/>
        </w:rPr>
        <w:t>.</w:t>
      </w:r>
      <w:r w:rsidR="00EB02DC">
        <w:rPr>
          <w:sz w:val="24"/>
          <w:szCs w:val="24"/>
          <w:lang w:val="lv-LV"/>
        </w:rPr>
        <w:t>1</w:t>
      </w:r>
      <w:r w:rsidR="00595241">
        <w:rPr>
          <w:sz w:val="24"/>
          <w:szCs w:val="24"/>
          <w:lang w:val="lv-LV"/>
        </w:rPr>
        <w:t>2</w:t>
      </w:r>
      <w:r w:rsidRPr="00EB02DC">
        <w:rPr>
          <w:sz w:val="24"/>
          <w:szCs w:val="24"/>
          <w:lang w:val="lv-LV"/>
        </w:rPr>
        <w:t xml:space="preserve">. </w:t>
      </w:r>
      <w:r w:rsidRPr="00EB02DC" w:rsidR="001B2BC2">
        <w:rPr>
          <w:sz w:val="24"/>
          <w:szCs w:val="24"/>
          <w:lang w:val="lv-LV"/>
        </w:rPr>
        <w:t>pārstāvēt aģentūru attiecībās ar citām personām (fiziskām, juridiskām, valsts un pašvaldību institūcijām);</w:t>
      </w:r>
    </w:p>
    <w:p w:rsidR="007231CC" w:rsidP="00932DED" w14:paraId="2662ADF0" w14:textId="132E0535">
      <w:pPr>
        <w:overflowPunct/>
        <w:spacing w:line="276" w:lineRule="auto"/>
        <w:ind w:firstLine="720"/>
        <w:jc w:val="both"/>
        <w:rPr>
          <w:sz w:val="24"/>
          <w:szCs w:val="24"/>
          <w:lang w:val="lv-LV"/>
        </w:rPr>
      </w:pPr>
      <w:r>
        <w:rPr>
          <w:sz w:val="24"/>
          <w:szCs w:val="24"/>
          <w:lang w:val="lv-LV"/>
        </w:rPr>
        <w:t>1</w:t>
      </w:r>
      <w:r w:rsidR="00553961">
        <w:rPr>
          <w:sz w:val="24"/>
          <w:szCs w:val="24"/>
          <w:lang w:val="lv-LV"/>
        </w:rPr>
        <w:t>5</w:t>
      </w:r>
      <w:r w:rsidRPr="00EB02DC">
        <w:rPr>
          <w:sz w:val="24"/>
          <w:szCs w:val="24"/>
          <w:lang w:val="lv-LV"/>
        </w:rPr>
        <w:t>.</w:t>
      </w:r>
      <w:r w:rsidR="00EB02DC">
        <w:rPr>
          <w:sz w:val="24"/>
          <w:szCs w:val="24"/>
          <w:lang w:val="lv-LV"/>
        </w:rPr>
        <w:t>1</w:t>
      </w:r>
      <w:r w:rsidR="00725490">
        <w:rPr>
          <w:sz w:val="24"/>
          <w:szCs w:val="24"/>
          <w:lang w:val="lv-LV"/>
        </w:rPr>
        <w:t>3</w:t>
      </w:r>
      <w:r w:rsidRPr="00EB02DC">
        <w:rPr>
          <w:sz w:val="24"/>
          <w:szCs w:val="24"/>
          <w:lang w:val="lv-LV"/>
        </w:rPr>
        <w:t xml:space="preserve">. </w:t>
      </w:r>
      <w:r w:rsidRPr="00EB02DC" w:rsidR="001B2BC2">
        <w:rPr>
          <w:sz w:val="24"/>
          <w:szCs w:val="24"/>
          <w:lang w:val="lv-LV"/>
        </w:rPr>
        <w:t xml:space="preserve">slēgt nepieciešamos saimnieciskos līgumus </w:t>
      </w:r>
      <w:r w:rsidR="000D15F7">
        <w:rPr>
          <w:sz w:val="24"/>
          <w:szCs w:val="24"/>
          <w:lang w:val="lv-LV"/>
        </w:rPr>
        <w:t>aģentūras</w:t>
      </w:r>
      <w:r w:rsidRPr="00EB02DC" w:rsidR="001B2BC2">
        <w:rPr>
          <w:sz w:val="24"/>
          <w:szCs w:val="24"/>
          <w:lang w:val="lv-LV"/>
        </w:rPr>
        <w:t xml:space="preserve"> darbības nodrošināšanai ar citām juridiskajām un fiziskajām personām </w:t>
      </w:r>
      <w:r w:rsidR="000D15F7">
        <w:rPr>
          <w:sz w:val="24"/>
          <w:szCs w:val="24"/>
          <w:lang w:val="lv-LV"/>
        </w:rPr>
        <w:t>aģentūras</w:t>
      </w:r>
      <w:r w:rsidRPr="00EB02DC" w:rsidR="001B2BC2">
        <w:rPr>
          <w:sz w:val="24"/>
          <w:szCs w:val="24"/>
          <w:lang w:val="lv-LV"/>
        </w:rPr>
        <w:t xml:space="preserve"> nolikumā paredzētās darbības īstenošanai</w:t>
      </w:r>
      <w:r w:rsidRPr="00EB02DC">
        <w:rPr>
          <w:sz w:val="24"/>
          <w:szCs w:val="24"/>
          <w:lang w:val="lv-LV"/>
        </w:rPr>
        <w:t xml:space="preserve"> apstiprinātā budžeta ietvaros;</w:t>
      </w:r>
    </w:p>
    <w:p w:rsidR="007231CC" w:rsidP="00932DED" w14:paraId="18968675" w14:textId="6CFC7E04">
      <w:pPr>
        <w:overflowPunct/>
        <w:spacing w:line="276" w:lineRule="auto"/>
        <w:ind w:firstLine="720"/>
        <w:jc w:val="both"/>
        <w:rPr>
          <w:sz w:val="24"/>
          <w:szCs w:val="24"/>
          <w:lang w:val="lv-LV"/>
        </w:rPr>
      </w:pPr>
      <w:r>
        <w:rPr>
          <w:sz w:val="24"/>
          <w:szCs w:val="24"/>
          <w:lang w:val="lv-LV"/>
        </w:rPr>
        <w:t>1</w:t>
      </w:r>
      <w:r w:rsidR="00553961">
        <w:rPr>
          <w:sz w:val="24"/>
          <w:szCs w:val="24"/>
          <w:lang w:val="lv-LV"/>
        </w:rPr>
        <w:t>5</w:t>
      </w:r>
      <w:r>
        <w:rPr>
          <w:sz w:val="24"/>
          <w:szCs w:val="24"/>
          <w:lang w:val="lv-LV"/>
        </w:rPr>
        <w:t>.</w:t>
      </w:r>
      <w:r w:rsidRPr="00EB02DC">
        <w:rPr>
          <w:sz w:val="24"/>
          <w:szCs w:val="24"/>
          <w:lang w:val="lv-LV"/>
        </w:rPr>
        <w:t>1</w:t>
      </w:r>
      <w:r w:rsidR="00725490">
        <w:rPr>
          <w:sz w:val="24"/>
          <w:szCs w:val="24"/>
          <w:lang w:val="lv-LV"/>
        </w:rPr>
        <w:t>4</w:t>
      </w:r>
      <w:r w:rsidRPr="00EB02DC">
        <w:rPr>
          <w:sz w:val="24"/>
          <w:szCs w:val="24"/>
          <w:lang w:val="lv-LV"/>
        </w:rPr>
        <w:t xml:space="preserve">. </w:t>
      </w:r>
      <w:r w:rsidRPr="00EB02DC" w:rsidR="001B2BC2">
        <w:rPr>
          <w:sz w:val="24"/>
          <w:szCs w:val="24"/>
          <w:lang w:val="lv-LV"/>
        </w:rPr>
        <w:t xml:space="preserve">analizēt un pilnveidot </w:t>
      </w:r>
      <w:r w:rsidR="000D15F7">
        <w:rPr>
          <w:sz w:val="24"/>
          <w:szCs w:val="24"/>
          <w:lang w:val="lv-LV"/>
        </w:rPr>
        <w:t>aģentūras</w:t>
      </w:r>
      <w:r w:rsidRPr="00EB02DC" w:rsidR="001B2BC2">
        <w:rPr>
          <w:sz w:val="24"/>
          <w:szCs w:val="24"/>
          <w:lang w:val="lv-LV"/>
        </w:rPr>
        <w:t xml:space="preserve"> saimniecisko darbību</w:t>
      </w:r>
      <w:r w:rsidR="00EB02DC">
        <w:rPr>
          <w:sz w:val="24"/>
          <w:szCs w:val="24"/>
          <w:lang w:val="lv-LV"/>
        </w:rPr>
        <w:t>.</w:t>
      </w:r>
    </w:p>
    <w:p w:rsidR="001B2BC2" w:rsidRPr="0057282F" w:rsidP="00932DED" w14:paraId="2C6041F2" w14:textId="4B4C706B">
      <w:pPr>
        <w:spacing w:line="276" w:lineRule="auto"/>
        <w:rPr>
          <w:b/>
          <w:sz w:val="24"/>
          <w:szCs w:val="24"/>
          <w:lang w:val="lv-LV"/>
        </w:rPr>
      </w:pPr>
      <w:r>
        <w:rPr>
          <w:b/>
          <w:bCs/>
          <w:sz w:val="24"/>
          <w:szCs w:val="24"/>
          <w:lang w:val="lv-LV"/>
        </w:rPr>
        <w:t>1</w:t>
      </w:r>
      <w:r w:rsidR="00553961">
        <w:rPr>
          <w:b/>
          <w:bCs/>
          <w:sz w:val="24"/>
          <w:szCs w:val="24"/>
          <w:lang w:val="lv-LV"/>
        </w:rPr>
        <w:t>6</w:t>
      </w:r>
      <w:r>
        <w:rPr>
          <w:b/>
          <w:bCs/>
          <w:sz w:val="24"/>
          <w:szCs w:val="24"/>
          <w:lang w:val="lv-LV"/>
        </w:rPr>
        <w:t xml:space="preserve">. </w:t>
      </w:r>
      <w:r w:rsidRPr="0057282F">
        <w:rPr>
          <w:b/>
          <w:sz w:val="24"/>
          <w:szCs w:val="24"/>
          <w:lang w:val="lv-LV"/>
        </w:rPr>
        <w:t>Prasības pretendentiem</w:t>
      </w:r>
      <w:r>
        <w:rPr>
          <w:b/>
          <w:sz w:val="24"/>
          <w:szCs w:val="24"/>
          <w:lang w:val="lv-LV"/>
        </w:rPr>
        <w:t>:</w:t>
      </w:r>
    </w:p>
    <w:p w:rsidR="001B2BC2" w:rsidRPr="0057282F" w:rsidP="00932DED" w14:paraId="60EFEDC3" w14:textId="59A45BC8">
      <w:pPr>
        <w:spacing w:line="276" w:lineRule="auto"/>
        <w:ind w:firstLine="720"/>
        <w:jc w:val="both"/>
        <w:rPr>
          <w:bCs/>
          <w:sz w:val="24"/>
          <w:szCs w:val="24"/>
          <w:lang w:val="lv-LV"/>
        </w:rPr>
      </w:pPr>
      <w:r w:rsidRPr="00725490">
        <w:rPr>
          <w:bCs/>
          <w:sz w:val="24"/>
          <w:szCs w:val="24"/>
          <w:lang w:val="lv-LV"/>
        </w:rPr>
        <w:t>1</w:t>
      </w:r>
      <w:r w:rsidRPr="00725490" w:rsidR="00553961">
        <w:rPr>
          <w:bCs/>
          <w:sz w:val="24"/>
          <w:szCs w:val="24"/>
          <w:lang w:val="lv-LV"/>
        </w:rPr>
        <w:t>6</w:t>
      </w:r>
      <w:r w:rsidRPr="00725490">
        <w:rPr>
          <w:bCs/>
          <w:sz w:val="24"/>
          <w:szCs w:val="24"/>
          <w:lang w:val="lv-LV"/>
        </w:rPr>
        <w:t xml:space="preserve">.1. </w:t>
      </w:r>
      <w:r w:rsidRPr="00725490" w:rsidR="00EB02DC">
        <w:rPr>
          <w:bCs/>
          <w:sz w:val="24"/>
          <w:szCs w:val="24"/>
          <w:lang w:val="lv-LV"/>
        </w:rPr>
        <w:t xml:space="preserve">otrā līmeņa profesionālā augstākā vai akadēmiskā augstākā izglītība </w:t>
      </w:r>
      <w:r w:rsidRPr="00725490">
        <w:rPr>
          <w:bCs/>
          <w:sz w:val="24"/>
          <w:szCs w:val="24"/>
          <w:lang w:val="lv-LV"/>
        </w:rPr>
        <w:t>(</w:t>
      </w:r>
      <w:r w:rsidRPr="0057282F">
        <w:rPr>
          <w:bCs/>
          <w:sz w:val="24"/>
          <w:szCs w:val="24"/>
          <w:lang w:val="lv-LV"/>
        </w:rPr>
        <w:t>vēlama biznesa vai tūrisma vadības jomā);</w:t>
      </w:r>
    </w:p>
    <w:p w:rsidR="001B2BC2" w:rsidRPr="0057282F" w:rsidP="00932DED" w14:paraId="6F814274" w14:textId="766A5065">
      <w:pPr>
        <w:spacing w:line="276" w:lineRule="auto"/>
        <w:ind w:firstLine="720"/>
        <w:jc w:val="both"/>
        <w:rPr>
          <w:bCs/>
          <w:sz w:val="24"/>
          <w:szCs w:val="24"/>
          <w:lang w:val="lv-LV"/>
        </w:rPr>
      </w:pPr>
      <w:r>
        <w:rPr>
          <w:bCs/>
          <w:sz w:val="24"/>
          <w:szCs w:val="24"/>
          <w:lang w:val="lv-LV"/>
        </w:rPr>
        <w:t>1</w:t>
      </w:r>
      <w:r w:rsidR="00553961">
        <w:rPr>
          <w:bCs/>
          <w:sz w:val="24"/>
          <w:szCs w:val="24"/>
          <w:lang w:val="lv-LV"/>
        </w:rPr>
        <w:t>6</w:t>
      </w:r>
      <w:r>
        <w:rPr>
          <w:bCs/>
          <w:sz w:val="24"/>
          <w:szCs w:val="24"/>
          <w:lang w:val="lv-LV"/>
        </w:rPr>
        <w:t xml:space="preserve">.2. </w:t>
      </w:r>
      <w:r w:rsidR="00EB02DC">
        <w:rPr>
          <w:bCs/>
          <w:sz w:val="24"/>
          <w:szCs w:val="24"/>
          <w:lang w:val="lv-LV"/>
        </w:rPr>
        <w:t xml:space="preserve">vēlama </w:t>
      </w:r>
      <w:r w:rsidRPr="0057282F">
        <w:rPr>
          <w:bCs/>
          <w:sz w:val="24"/>
          <w:szCs w:val="24"/>
          <w:lang w:val="lv-LV"/>
        </w:rPr>
        <w:t>pieredze darbā tūrisma jomā;</w:t>
      </w:r>
    </w:p>
    <w:p w:rsidR="001B2BC2" w:rsidRPr="0057282F" w:rsidP="00932DED" w14:paraId="4CDF5C91" w14:textId="4877E774">
      <w:pPr>
        <w:spacing w:line="276" w:lineRule="auto"/>
        <w:ind w:firstLine="720"/>
        <w:jc w:val="both"/>
        <w:rPr>
          <w:bCs/>
          <w:sz w:val="24"/>
          <w:szCs w:val="24"/>
          <w:lang w:val="lv-LV"/>
        </w:rPr>
      </w:pPr>
      <w:r>
        <w:rPr>
          <w:bCs/>
          <w:sz w:val="24"/>
          <w:szCs w:val="24"/>
          <w:lang w:val="lv-LV"/>
        </w:rPr>
        <w:t>1</w:t>
      </w:r>
      <w:r w:rsidR="00553961">
        <w:rPr>
          <w:bCs/>
          <w:sz w:val="24"/>
          <w:szCs w:val="24"/>
          <w:lang w:val="lv-LV"/>
        </w:rPr>
        <w:t>6</w:t>
      </w:r>
      <w:r>
        <w:rPr>
          <w:bCs/>
          <w:sz w:val="24"/>
          <w:szCs w:val="24"/>
          <w:lang w:val="lv-LV"/>
        </w:rPr>
        <w:t xml:space="preserve">.3. </w:t>
      </w:r>
      <w:r w:rsidR="00EB02DC">
        <w:rPr>
          <w:bCs/>
          <w:sz w:val="24"/>
          <w:szCs w:val="24"/>
          <w:lang w:val="lv-LV"/>
        </w:rPr>
        <w:t xml:space="preserve">vēlama </w:t>
      </w:r>
      <w:r w:rsidRPr="0057282F">
        <w:rPr>
          <w:bCs/>
          <w:sz w:val="24"/>
          <w:szCs w:val="24"/>
          <w:lang w:val="lv-LV"/>
        </w:rPr>
        <w:t>pieredze vadošā amatā vai projektu vadībā;</w:t>
      </w:r>
      <w:r w:rsidRPr="0057282F">
        <w:rPr>
          <w:bCs/>
          <w:sz w:val="24"/>
          <w:szCs w:val="24"/>
          <w:lang w:val="lv-LV"/>
        </w:rPr>
        <w:tab/>
        <w:t xml:space="preserve"> </w:t>
      </w:r>
    </w:p>
    <w:p w:rsidR="001B2BC2" w:rsidRPr="00725490" w:rsidP="00932DED" w14:paraId="2FEF0D67" w14:textId="412F0BE3">
      <w:pPr>
        <w:spacing w:line="276" w:lineRule="auto"/>
        <w:ind w:firstLine="720"/>
        <w:rPr>
          <w:bCs/>
          <w:sz w:val="24"/>
          <w:szCs w:val="24"/>
          <w:lang w:val="lv-LV"/>
        </w:rPr>
      </w:pPr>
      <w:r w:rsidRPr="00725490">
        <w:rPr>
          <w:bCs/>
          <w:sz w:val="24"/>
          <w:szCs w:val="24"/>
          <w:lang w:val="lv-LV"/>
        </w:rPr>
        <w:t xml:space="preserve">15.4. </w:t>
      </w:r>
      <w:r w:rsidRPr="00725490">
        <w:rPr>
          <w:bCs/>
          <w:sz w:val="24"/>
          <w:szCs w:val="24"/>
          <w:lang w:val="lv-LV"/>
        </w:rPr>
        <w:t>prasme izteikt, argumentēti aizstāvēt viedokli, patstāvīgi pieņemt lēmumus, strādāt komandā un paaugstinātas intensitātes apstākļos;</w:t>
      </w:r>
    </w:p>
    <w:p w:rsidR="00725490" w:rsidRPr="00725490" w:rsidP="00725490" w14:paraId="27A34D86" w14:textId="3C5A32B6">
      <w:pPr>
        <w:spacing w:line="276" w:lineRule="auto"/>
        <w:ind w:firstLine="720"/>
        <w:jc w:val="both"/>
        <w:rPr>
          <w:bCs/>
          <w:sz w:val="24"/>
          <w:szCs w:val="24"/>
          <w:lang w:val="lv-LV"/>
        </w:rPr>
      </w:pPr>
      <w:r w:rsidRPr="00725490">
        <w:rPr>
          <w:bCs/>
          <w:sz w:val="24"/>
          <w:szCs w:val="24"/>
          <w:lang w:val="lv-LV"/>
        </w:rPr>
        <w:t>16.5. labas plānošanas, organizatoriskas un komunikācijas spējas, loģiskā domāšana, mērķtiecība  un prasme analizēt situāciju un rīcības sekas, atrast piemērotāko risinājumu;</w:t>
      </w:r>
    </w:p>
    <w:p w:rsidR="00725490" w:rsidRPr="00725490" w:rsidP="00261AD3" w14:paraId="326284B6" w14:textId="32D847AC">
      <w:pPr>
        <w:spacing w:line="276" w:lineRule="auto"/>
        <w:ind w:firstLine="720"/>
        <w:jc w:val="both"/>
        <w:rPr>
          <w:bCs/>
          <w:sz w:val="24"/>
          <w:szCs w:val="24"/>
          <w:lang w:val="lv-LV"/>
        </w:rPr>
      </w:pPr>
      <w:r w:rsidRPr="00725490">
        <w:rPr>
          <w:bCs/>
          <w:sz w:val="24"/>
          <w:szCs w:val="24"/>
          <w:lang w:val="lv-LV"/>
        </w:rPr>
        <w:t>16.6. vēlama pieredze projektu sagatavošanā un vadīšanā;</w:t>
      </w:r>
    </w:p>
    <w:p w:rsidR="00261AD3" w:rsidRPr="00725490" w:rsidP="00261AD3" w14:paraId="1B51EDA0" w14:textId="42B4FC80">
      <w:pPr>
        <w:spacing w:line="276" w:lineRule="auto"/>
        <w:ind w:firstLine="720"/>
        <w:jc w:val="both"/>
        <w:rPr>
          <w:bCs/>
          <w:sz w:val="24"/>
          <w:szCs w:val="24"/>
          <w:lang w:val="lv-LV"/>
        </w:rPr>
      </w:pPr>
      <w:r w:rsidRPr="00725490">
        <w:rPr>
          <w:bCs/>
          <w:sz w:val="24"/>
          <w:szCs w:val="24"/>
          <w:lang w:val="lv-LV"/>
        </w:rPr>
        <w:t>1</w:t>
      </w:r>
      <w:r w:rsidRPr="00725490" w:rsidR="00553961">
        <w:rPr>
          <w:bCs/>
          <w:sz w:val="24"/>
          <w:szCs w:val="24"/>
          <w:lang w:val="lv-LV"/>
        </w:rPr>
        <w:t>6</w:t>
      </w:r>
      <w:r w:rsidRPr="00725490">
        <w:rPr>
          <w:bCs/>
          <w:sz w:val="24"/>
          <w:szCs w:val="24"/>
          <w:lang w:val="lv-LV"/>
        </w:rPr>
        <w:t>.</w:t>
      </w:r>
      <w:r w:rsidRPr="00725490" w:rsidR="00725490">
        <w:rPr>
          <w:bCs/>
          <w:sz w:val="24"/>
          <w:szCs w:val="24"/>
          <w:lang w:val="lv-LV"/>
        </w:rPr>
        <w:t>7</w:t>
      </w:r>
      <w:r w:rsidRPr="00725490">
        <w:rPr>
          <w:bCs/>
          <w:sz w:val="24"/>
          <w:szCs w:val="24"/>
          <w:lang w:val="lv-LV"/>
        </w:rPr>
        <w:t xml:space="preserve">. vēlamas zināšanas personāla vadībā un lietvedībā; </w:t>
      </w:r>
    </w:p>
    <w:p w:rsidR="00261AD3" w:rsidRPr="00725490" w:rsidP="00725490" w14:paraId="1A6CE34A" w14:textId="38F020D4">
      <w:pPr>
        <w:spacing w:line="276" w:lineRule="auto"/>
        <w:ind w:firstLine="720"/>
        <w:jc w:val="both"/>
        <w:rPr>
          <w:bCs/>
          <w:sz w:val="24"/>
          <w:szCs w:val="24"/>
          <w:lang w:val="lv-LV"/>
        </w:rPr>
      </w:pPr>
      <w:r w:rsidRPr="00725490">
        <w:rPr>
          <w:bCs/>
          <w:sz w:val="24"/>
          <w:szCs w:val="24"/>
          <w:lang w:val="lv-LV"/>
        </w:rPr>
        <w:t>16.</w:t>
      </w:r>
      <w:r w:rsidRPr="00725490" w:rsidR="00725490">
        <w:rPr>
          <w:bCs/>
          <w:sz w:val="24"/>
          <w:szCs w:val="24"/>
          <w:lang w:val="lv-LV"/>
        </w:rPr>
        <w:t>8</w:t>
      </w:r>
      <w:r w:rsidRPr="00725490">
        <w:rPr>
          <w:bCs/>
          <w:sz w:val="24"/>
          <w:szCs w:val="24"/>
          <w:lang w:val="lv-LV"/>
        </w:rPr>
        <w:t>. vēlama pieredze un prasmes darba tiesisko attiecību regulējošo normatīvo aktu piemērošanā;</w:t>
      </w:r>
    </w:p>
    <w:p w:rsidR="00EB02DC" w:rsidRPr="00725490" w:rsidP="00EB02DC" w14:paraId="6FE47564" w14:textId="2A49524D">
      <w:pPr>
        <w:spacing w:line="276" w:lineRule="auto"/>
        <w:ind w:firstLine="720"/>
        <w:rPr>
          <w:bCs/>
          <w:sz w:val="24"/>
          <w:szCs w:val="24"/>
          <w:lang w:val="lv-LV"/>
        </w:rPr>
      </w:pPr>
      <w:r w:rsidRPr="00725490">
        <w:rPr>
          <w:bCs/>
          <w:sz w:val="24"/>
          <w:szCs w:val="24"/>
          <w:lang w:val="lv-LV"/>
        </w:rPr>
        <w:t>1</w:t>
      </w:r>
      <w:r w:rsidRPr="00725490" w:rsidR="00553961">
        <w:rPr>
          <w:bCs/>
          <w:sz w:val="24"/>
          <w:szCs w:val="24"/>
          <w:lang w:val="lv-LV"/>
        </w:rPr>
        <w:t>6</w:t>
      </w:r>
      <w:r w:rsidRPr="00725490">
        <w:rPr>
          <w:bCs/>
          <w:sz w:val="24"/>
          <w:szCs w:val="24"/>
          <w:lang w:val="lv-LV"/>
        </w:rPr>
        <w:t>.</w:t>
      </w:r>
      <w:r w:rsidRPr="00725490" w:rsidR="00725490">
        <w:rPr>
          <w:bCs/>
          <w:sz w:val="24"/>
          <w:szCs w:val="24"/>
          <w:lang w:val="lv-LV"/>
        </w:rPr>
        <w:t>9</w:t>
      </w:r>
      <w:r w:rsidRPr="00725490">
        <w:rPr>
          <w:bCs/>
          <w:sz w:val="24"/>
          <w:szCs w:val="24"/>
          <w:lang w:val="lv-LV"/>
        </w:rPr>
        <w:t>. labas prezentācijas prasmes mutvārdos un rakstiski</w:t>
      </w:r>
      <w:r w:rsidRPr="00725490" w:rsidR="00302E2E">
        <w:rPr>
          <w:bCs/>
          <w:sz w:val="24"/>
          <w:szCs w:val="24"/>
          <w:lang w:val="lv-LV"/>
        </w:rPr>
        <w:t>;</w:t>
      </w:r>
    </w:p>
    <w:p w:rsidR="00EB02DC" w:rsidRPr="00725490" w:rsidP="00EB02DC" w14:paraId="6C2C3D63" w14:textId="0F9412C3">
      <w:pPr>
        <w:spacing w:line="276" w:lineRule="auto"/>
        <w:ind w:firstLine="720"/>
        <w:jc w:val="both"/>
        <w:rPr>
          <w:bCs/>
          <w:sz w:val="24"/>
          <w:szCs w:val="24"/>
          <w:lang w:val="lv-LV"/>
        </w:rPr>
      </w:pPr>
      <w:r w:rsidRPr="00725490">
        <w:rPr>
          <w:bCs/>
          <w:sz w:val="24"/>
          <w:szCs w:val="24"/>
          <w:lang w:val="lv-LV"/>
        </w:rPr>
        <w:t>1</w:t>
      </w:r>
      <w:r w:rsidRPr="00725490" w:rsidR="00553961">
        <w:rPr>
          <w:bCs/>
          <w:sz w:val="24"/>
          <w:szCs w:val="24"/>
          <w:lang w:val="lv-LV"/>
        </w:rPr>
        <w:t>6</w:t>
      </w:r>
      <w:r w:rsidRPr="00725490">
        <w:rPr>
          <w:bCs/>
          <w:sz w:val="24"/>
          <w:szCs w:val="24"/>
          <w:lang w:val="lv-LV"/>
        </w:rPr>
        <w:t>.</w:t>
      </w:r>
      <w:r w:rsidRPr="00725490" w:rsidR="00553961">
        <w:rPr>
          <w:bCs/>
          <w:sz w:val="24"/>
          <w:szCs w:val="24"/>
          <w:lang w:val="lv-LV"/>
        </w:rPr>
        <w:t>1</w:t>
      </w:r>
      <w:r w:rsidRPr="00725490" w:rsidR="00725490">
        <w:rPr>
          <w:bCs/>
          <w:sz w:val="24"/>
          <w:szCs w:val="24"/>
          <w:lang w:val="lv-LV"/>
        </w:rPr>
        <w:t>0</w:t>
      </w:r>
      <w:r w:rsidRPr="00725490">
        <w:rPr>
          <w:bCs/>
          <w:sz w:val="24"/>
          <w:szCs w:val="24"/>
          <w:lang w:val="lv-LV"/>
        </w:rPr>
        <w:t xml:space="preserve">. </w:t>
      </w:r>
      <w:r w:rsidRPr="00725490" w:rsidR="001B2BC2">
        <w:rPr>
          <w:bCs/>
          <w:sz w:val="24"/>
          <w:szCs w:val="24"/>
          <w:lang w:val="lv-LV"/>
        </w:rPr>
        <w:t>valsts valodas prasmes augstākajā līmenī atbilstoši Valsts valodas likuma prasībām;</w:t>
      </w:r>
    </w:p>
    <w:p w:rsidR="00725490" w:rsidRPr="00725490" w:rsidP="00725490" w14:paraId="79E53EE6" w14:textId="2E6901C5">
      <w:pPr>
        <w:spacing w:line="276" w:lineRule="auto"/>
        <w:ind w:firstLine="720"/>
        <w:jc w:val="both"/>
        <w:rPr>
          <w:bCs/>
          <w:sz w:val="24"/>
          <w:szCs w:val="24"/>
          <w:lang w:val="lv-LV"/>
        </w:rPr>
      </w:pPr>
      <w:r w:rsidRPr="00725490">
        <w:rPr>
          <w:bCs/>
          <w:sz w:val="24"/>
          <w:szCs w:val="24"/>
          <w:lang w:val="lv-LV"/>
        </w:rPr>
        <w:t>1</w:t>
      </w:r>
      <w:r w:rsidRPr="00725490" w:rsidR="00553961">
        <w:rPr>
          <w:bCs/>
          <w:sz w:val="24"/>
          <w:szCs w:val="24"/>
          <w:lang w:val="lv-LV"/>
        </w:rPr>
        <w:t>6</w:t>
      </w:r>
      <w:r w:rsidRPr="00725490">
        <w:rPr>
          <w:bCs/>
          <w:sz w:val="24"/>
          <w:szCs w:val="24"/>
          <w:lang w:val="lv-LV"/>
        </w:rPr>
        <w:t>.</w:t>
      </w:r>
      <w:r w:rsidRPr="00725490" w:rsidR="00553961">
        <w:rPr>
          <w:bCs/>
          <w:sz w:val="24"/>
          <w:szCs w:val="24"/>
          <w:lang w:val="lv-LV"/>
        </w:rPr>
        <w:t>1</w:t>
      </w:r>
      <w:r w:rsidRPr="00725490">
        <w:rPr>
          <w:bCs/>
          <w:sz w:val="24"/>
          <w:szCs w:val="24"/>
          <w:lang w:val="lv-LV"/>
        </w:rPr>
        <w:t>1</w:t>
      </w:r>
      <w:r w:rsidRPr="00725490">
        <w:rPr>
          <w:bCs/>
          <w:sz w:val="24"/>
          <w:szCs w:val="24"/>
          <w:lang w:val="lv-LV"/>
        </w:rPr>
        <w:t xml:space="preserve">. </w:t>
      </w:r>
      <w:r w:rsidRPr="00725490">
        <w:rPr>
          <w:sz w:val="24"/>
          <w:szCs w:val="24"/>
          <w:lang w:val="lv-LV"/>
        </w:rPr>
        <w:t>vismaz vienas Eiropas Savienības oficiālās valodas prasmes profesionālajai darbībai nepieciešamajā apjomā (vismaz B</w:t>
      </w:r>
      <w:r w:rsidRPr="00725490" w:rsidR="003A798B">
        <w:rPr>
          <w:sz w:val="24"/>
          <w:szCs w:val="24"/>
          <w:lang w:val="lv-LV"/>
        </w:rPr>
        <w:t>2</w:t>
      </w:r>
      <w:r w:rsidRPr="00725490">
        <w:rPr>
          <w:sz w:val="24"/>
          <w:szCs w:val="24"/>
          <w:lang w:val="lv-LV"/>
        </w:rPr>
        <w:t xml:space="preserve"> līmenī)</w:t>
      </w:r>
      <w:r w:rsidRPr="00725490" w:rsidR="00302E2E">
        <w:rPr>
          <w:sz w:val="24"/>
          <w:szCs w:val="24"/>
          <w:lang w:val="lv-LV"/>
        </w:rPr>
        <w:t>.</w:t>
      </w:r>
      <w:r w:rsidRPr="00725490">
        <w:rPr>
          <w:bCs/>
          <w:sz w:val="24"/>
          <w:szCs w:val="24"/>
          <w:lang w:val="lv-LV"/>
        </w:rPr>
        <w:t xml:space="preserve"> </w:t>
      </w:r>
    </w:p>
    <w:p w:rsidR="00725490" w:rsidP="00725490" w14:paraId="36B43896" w14:textId="7098C735">
      <w:pPr>
        <w:spacing w:line="276" w:lineRule="auto"/>
        <w:ind w:firstLine="720"/>
        <w:jc w:val="both"/>
        <w:rPr>
          <w:bCs/>
          <w:sz w:val="24"/>
          <w:szCs w:val="24"/>
          <w:lang w:val="lv-LV"/>
        </w:rPr>
      </w:pPr>
      <w:r w:rsidRPr="00725490">
        <w:rPr>
          <w:bCs/>
          <w:sz w:val="24"/>
          <w:szCs w:val="24"/>
          <w:lang w:val="lv-LV"/>
        </w:rPr>
        <w:t>16.12. labas prasmes darbā ar datoru (MS Office programmas) un biroja tehniku</w:t>
      </w:r>
      <w:r w:rsidR="000D15F7">
        <w:rPr>
          <w:bCs/>
          <w:sz w:val="24"/>
          <w:szCs w:val="24"/>
          <w:lang w:val="lv-LV"/>
        </w:rPr>
        <w:t>.</w:t>
      </w:r>
    </w:p>
    <w:p w:rsidR="00EB02DC" w:rsidRPr="00EB02DC" w:rsidP="00EB02DC" w14:paraId="594BB4EB" w14:textId="3AEBAB6F">
      <w:pPr>
        <w:spacing w:line="276" w:lineRule="auto"/>
        <w:ind w:firstLine="720"/>
        <w:jc w:val="both"/>
        <w:rPr>
          <w:bCs/>
          <w:sz w:val="24"/>
          <w:szCs w:val="24"/>
          <w:lang w:val="lv-LV"/>
        </w:rPr>
      </w:pPr>
    </w:p>
    <w:p w:rsidR="001B2BC2" w:rsidRPr="00BE21EF" w:rsidP="00932DED" w14:paraId="7D85C2A3" w14:textId="1F98BF7F">
      <w:pPr>
        <w:overflowPunct/>
        <w:jc w:val="center"/>
        <w:rPr>
          <w:sz w:val="24"/>
          <w:szCs w:val="24"/>
          <w:lang w:val="lv-LV"/>
        </w:rPr>
      </w:pPr>
      <w:r>
        <w:rPr>
          <w:b/>
          <w:bCs/>
          <w:sz w:val="24"/>
          <w:szCs w:val="24"/>
          <w:lang w:val="lv-LV"/>
        </w:rPr>
        <w:t xml:space="preserve">V </w:t>
      </w:r>
      <w:r w:rsidRPr="00BE21EF">
        <w:rPr>
          <w:b/>
          <w:bCs/>
          <w:sz w:val="24"/>
          <w:szCs w:val="24"/>
          <w:lang w:val="lv-LV"/>
        </w:rPr>
        <w:t>Pieteikumu izskatīšana, vērtēšanas kritēriji</w:t>
      </w:r>
      <w:r w:rsidR="00591F72">
        <w:rPr>
          <w:b/>
          <w:bCs/>
          <w:sz w:val="24"/>
          <w:szCs w:val="24"/>
          <w:lang w:val="lv-LV"/>
        </w:rPr>
        <w:t xml:space="preserve"> un</w:t>
      </w:r>
      <w:r w:rsidRPr="00BE21EF">
        <w:rPr>
          <w:b/>
          <w:bCs/>
          <w:sz w:val="24"/>
          <w:szCs w:val="24"/>
          <w:lang w:val="lv-LV"/>
        </w:rPr>
        <w:t xml:space="preserve"> lēmuma pieņemšana</w:t>
      </w:r>
    </w:p>
    <w:p w:rsidR="001B2BC2" w:rsidRPr="00BE21EF" w:rsidP="00932DED" w14:paraId="0F88ECD1" w14:textId="77777777">
      <w:pPr>
        <w:overflowPunct/>
        <w:jc w:val="both"/>
        <w:rPr>
          <w:sz w:val="24"/>
          <w:szCs w:val="24"/>
          <w:lang w:val="lv-LV"/>
        </w:rPr>
      </w:pPr>
    </w:p>
    <w:p w:rsidR="00D91023" w:rsidP="00932DED" w14:paraId="7F89DDA0" w14:textId="002088AE">
      <w:pPr>
        <w:overflowPunct/>
        <w:spacing w:line="276" w:lineRule="auto"/>
        <w:jc w:val="both"/>
        <w:rPr>
          <w:sz w:val="24"/>
          <w:szCs w:val="24"/>
          <w:lang w:val="lv-LV"/>
        </w:rPr>
      </w:pPr>
      <w:r>
        <w:rPr>
          <w:sz w:val="24"/>
          <w:szCs w:val="24"/>
          <w:lang w:val="lv-LV"/>
        </w:rPr>
        <w:t>1</w:t>
      </w:r>
      <w:r w:rsidR="00B733C0">
        <w:rPr>
          <w:sz w:val="24"/>
          <w:szCs w:val="24"/>
          <w:lang w:val="lv-LV"/>
        </w:rPr>
        <w:t>7</w:t>
      </w:r>
      <w:r>
        <w:rPr>
          <w:sz w:val="24"/>
          <w:szCs w:val="24"/>
          <w:lang w:val="lv-LV"/>
        </w:rPr>
        <w:t xml:space="preserve">. </w:t>
      </w:r>
      <w:r w:rsidR="001B2BC2">
        <w:rPr>
          <w:sz w:val="24"/>
          <w:szCs w:val="24"/>
          <w:lang w:val="lv-LV"/>
        </w:rPr>
        <w:t>K</w:t>
      </w:r>
      <w:r w:rsidRPr="00BE21EF" w:rsidR="001B2BC2">
        <w:rPr>
          <w:sz w:val="24"/>
          <w:szCs w:val="24"/>
          <w:lang w:val="lv-LV"/>
        </w:rPr>
        <w:t xml:space="preserve">omisija </w:t>
      </w:r>
      <w:r w:rsidRPr="00BE21EF" w:rsidR="001B2BC2">
        <w:rPr>
          <w:b/>
          <w:sz w:val="24"/>
          <w:szCs w:val="24"/>
          <w:lang w:val="lv-LV"/>
        </w:rPr>
        <w:t xml:space="preserve">nevērtē </w:t>
      </w:r>
      <w:r w:rsidRPr="00BE21EF" w:rsidR="001B2BC2">
        <w:rPr>
          <w:sz w:val="24"/>
          <w:szCs w:val="24"/>
          <w:lang w:val="lv-LV"/>
        </w:rPr>
        <w:t xml:space="preserve">pieteikumus, kuri saņemti vai iesūtīti </w:t>
      </w:r>
      <w:r w:rsidRPr="00B73990">
        <w:rPr>
          <w:sz w:val="24"/>
          <w:szCs w:val="24"/>
          <w:lang w:val="lv-LV"/>
        </w:rPr>
        <w:t xml:space="preserve">pēc pieteikumu iesniegšanai noteiktā termiņa. </w:t>
      </w:r>
    </w:p>
    <w:p w:rsidR="001B2BC2" w:rsidRPr="00BE21EF" w:rsidP="00932DED" w14:paraId="5ED1E6E2" w14:textId="4C552CFC">
      <w:pPr>
        <w:overflowPunct/>
        <w:spacing w:line="276" w:lineRule="auto"/>
        <w:jc w:val="both"/>
        <w:rPr>
          <w:sz w:val="24"/>
          <w:szCs w:val="24"/>
          <w:lang w:val="lv-LV"/>
        </w:rPr>
      </w:pPr>
      <w:r>
        <w:rPr>
          <w:sz w:val="24"/>
          <w:szCs w:val="24"/>
          <w:lang w:val="lv-LV"/>
        </w:rPr>
        <w:t>1</w:t>
      </w:r>
      <w:r w:rsidR="00B733C0">
        <w:rPr>
          <w:sz w:val="24"/>
          <w:szCs w:val="24"/>
          <w:lang w:val="lv-LV"/>
        </w:rPr>
        <w:t>8</w:t>
      </w:r>
      <w:r>
        <w:rPr>
          <w:sz w:val="24"/>
          <w:szCs w:val="24"/>
          <w:lang w:val="lv-LV"/>
        </w:rPr>
        <w:t xml:space="preserve">. </w:t>
      </w:r>
      <w:r w:rsidRPr="00BE21EF">
        <w:rPr>
          <w:sz w:val="24"/>
          <w:szCs w:val="24"/>
          <w:lang w:val="lv-LV"/>
        </w:rPr>
        <w:t xml:space="preserve">Komisija veic </w:t>
      </w:r>
      <w:r>
        <w:rPr>
          <w:sz w:val="24"/>
          <w:szCs w:val="24"/>
          <w:lang w:val="lv-LV"/>
        </w:rPr>
        <w:t xml:space="preserve">pretendentu </w:t>
      </w:r>
      <w:r w:rsidRPr="00BE21EF">
        <w:rPr>
          <w:b/>
          <w:sz w:val="24"/>
          <w:szCs w:val="24"/>
          <w:lang w:val="lv-LV"/>
        </w:rPr>
        <w:t xml:space="preserve">vērtēšanu </w:t>
      </w:r>
      <w:r>
        <w:rPr>
          <w:b/>
          <w:sz w:val="24"/>
          <w:szCs w:val="24"/>
          <w:lang w:val="lv-LV"/>
        </w:rPr>
        <w:t>divās</w:t>
      </w:r>
      <w:r w:rsidRPr="00BE21EF">
        <w:rPr>
          <w:b/>
          <w:sz w:val="24"/>
          <w:szCs w:val="24"/>
          <w:lang w:val="lv-LV"/>
        </w:rPr>
        <w:t xml:space="preserve"> kārtās.</w:t>
      </w:r>
      <w:r w:rsidRPr="00BE21EF">
        <w:rPr>
          <w:sz w:val="24"/>
          <w:szCs w:val="24"/>
          <w:lang w:val="lv-LV"/>
        </w:rPr>
        <w:t xml:space="preserve"> </w:t>
      </w:r>
    </w:p>
    <w:p w:rsidR="00D91023" w:rsidRPr="00B73990" w:rsidP="00932DED" w14:paraId="34F4E90A" w14:textId="2683E17B">
      <w:pPr>
        <w:overflowPunct/>
        <w:spacing w:line="276" w:lineRule="auto"/>
        <w:jc w:val="both"/>
        <w:rPr>
          <w:sz w:val="24"/>
          <w:szCs w:val="24"/>
          <w:lang w:val="lv-LV"/>
        </w:rPr>
      </w:pPr>
      <w:r>
        <w:rPr>
          <w:sz w:val="24"/>
          <w:szCs w:val="24"/>
          <w:lang w:val="lv-LV"/>
        </w:rPr>
        <w:t>1</w:t>
      </w:r>
      <w:r w:rsidR="00B733C0">
        <w:rPr>
          <w:sz w:val="24"/>
          <w:szCs w:val="24"/>
          <w:lang w:val="lv-LV"/>
        </w:rPr>
        <w:t>9</w:t>
      </w:r>
      <w:r>
        <w:rPr>
          <w:sz w:val="24"/>
          <w:szCs w:val="24"/>
          <w:lang w:val="lv-LV"/>
        </w:rPr>
        <w:t xml:space="preserve">. </w:t>
      </w:r>
      <w:r w:rsidR="001B2BC2">
        <w:rPr>
          <w:sz w:val="24"/>
          <w:szCs w:val="24"/>
          <w:lang w:val="lv-LV"/>
        </w:rPr>
        <w:t xml:space="preserve">Komisija </w:t>
      </w:r>
      <w:r w:rsidR="001B2BC2">
        <w:rPr>
          <w:b/>
          <w:sz w:val="24"/>
          <w:szCs w:val="24"/>
          <w:lang w:val="lv-LV"/>
        </w:rPr>
        <w:t>p</w:t>
      </w:r>
      <w:r w:rsidRPr="00BE21EF" w:rsidR="001B2BC2">
        <w:rPr>
          <w:b/>
          <w:iCs/>
          <w:sz w:val="24"/>
          <w:szCs w:val="24"/>
          <w:lang w:val="lv-LV"/>
        </w:rPr>
        <w:t>irmajā kārtā</w:t>
      </w:r>
      <w:r w:rsidRPr="00BE21EF" w:rsidR="001B2BC2">
        <w:rPr>
          <w:i/>
          <w:iCs/>
          <w:sz w:val="24"/>
          <w:szCs w:val="24"/>
          <w:lang w:val="lv-LV"/>
        </w:rPr>
        <w:t xml:space="preserve"> </w:t>
      </w:r>
      <w:r w:rsidRPr="00BE21EF" w:rsidR="001B2BC2">
        <w:rPr>
          <w:sz w:val="24"/>
          <w:szCs w:val="24"/>
          <w:lang w:val="lv-LV"/>
        </w:rPr>
        <w:t xml:space="preserve">pēc pieteikumu iesniegšanas termiņa beigām atlasa tos </w:t>
      </w:r>
      <w:r w:rsidR="001B2BC2">
        <w:rPr>
          <w:sz w:val="24"/>
          <w:szCs w:val="24"/>
          <w:lang w:val="lv-LV"/>
        </w:rPr>
        <w:t xml:space="preserve">pretendentu </w:t>
      </w:r>
      <w:r w:rsidRPr="00BE21EF" w:rsidR="001B2BC2">
        <w:rPr>
          <w:sz w:val="24"/>
          <w:szCs w:val="24"/>
          <w:lang w:val="lv-LV"/>
        </w:rPr>
        <w:t>pieteikumus, k</w:t>
      </w:r>
      <w:r w:rsidR="001B2BC2">
        <w:rPr>
          <w:sz w:val="24"/>
          <w:szCs w:val="24"/>
          <w:lang w:val="lv-LV"/>
        </w:rPr>
        <w:t>uriem pievienoti</w:t>
      </w:r>
      <w:r w:rsidRPr="00BE21EF" w:rsidR="001B2BC2">
        <w:rPr>
          <w:sz w:val="24"/>
          <w:szCs w:val="24"/>
          <w:lang w:val="lv-LV"/>
        </w:rPr>
        <w:t xml:space="preserve"> vis</w:t>
      </w:r>
      <w:r w:rsidR="001B2BC2">
        <w:rPr>
          <w:sz w:val="24"/>
          <w:szCs w:val="24"/>
          <w:lang w:val="lv-LV"/>
        </w:rPr>
        <w:t>i</w:t>
      </w:r>
      <w:r w:rsidRPr="00BE21EF" w:rsidR="001B2BC2">
        <w:rPr>
          <w:sz w:val="24"/>
          <w:szCs w:val="24"/>
          <w:lang w:val="lv-LV"/>
        </w:rPr>
        <w:t xml:space="preserve"> pretendentu atlasei nepieciešam</w:t>
      </w:r>
      <w:r w:rsidR="001B2BC2">
        <w:rPr>
          <w:sz w:val="24"/>
          <w:szCs w:val="24"/>
          <w:lang w:val="lv-LV"/>
        </w:rPr>
        <w:t>ie</w:t>
      </w:r>
      <w:r w:rsidRPr="00BE21EF" w:rsidR="001B2BC2">
        <w:rPr>
          <w:sz w:val="24"/>
          <w:szCs w:val="24"/>
          <w:lang w:val="lv-LV"/>
        </w:rPr>
        <w:t xml:space="preserve"> dokument</w:t>
      </w:r>
      <w:r w:rsidR="001B2BC2">
        <w:rPr>
          <w:sz w:val="24"/>
          <w:szCs w:val="24"/>
          <w:lang w:val="lv-LV"/>
        </w:rPr>
        <w:t>i</w:t>
      </w:r>
      <w:r w:rsidRPr="00BE21EF" w:rsidR="001B2BC2">
        <w:rPr>
          <w:sz w:val="24"/>
          <w:szCs w:val="24"/>
          <w:lang w:val="lv-LV"/>
        </w:rPr>
        <w:t xml:space="preserve"> (Nolikuma </w:t>
      </w:r>
      <w:r>
        <w:rPr>
          <w:sz w:val="24"/>
          <w:szCs w:val="24"/>
          <w:lang w:val="lv-LV"/>
        </w:rPr>
        <w:t>1</w:t>
      </w:r>
      <w:r w:rsidR="00243061">
        <w:rPr>
          <w:sz w:val="24"/>
          <w:szCs w:val="24"/>
          <w:lang w:val="lv-LV"/>
        </w:rPr>
        <w:t>2</w:t>
      </w:r>
      <w:r w:rsidRPr="00BE21EF" w:rsidR="001B2BC2">
        <w:rPr>
          <w:sz w:val="24"/>
          <w:szCs w:val="24"/>
          <w:lang w:val="lv-LV"/>
        </w:rPr>
        <w:t>.punkts)</w:t>
      </w:r>
      <w:r w:rsidR="001B2BC2">
        <w:rPr>
          <w:sz w:val="24"/>
          <w:szCs w:val="24"/>
          <w:lang w:val="lv-LV"/>
        </w:rPr>
        <w:t xml:space="preserve"> </w:t>
      </w:r>
      <w:r w:rsidRPr="00B73990">
        <w:rPr>
          <w:sz w:val="24"/>
          <w:szCs w:val="24"/>
          <w:lang w:val="lv-LV"/>
        </w:rPr>
        <w:t xml:space="preserve">un izvērtē pretendentu iesniegtos dokumentus atbilstoši Konkursa nolikuma 1.pielikumā noteiktajiem vērtēšanas kritērijiem punktu sistēmā. </w:t>
      </w:r>
    </w:p>
    <w:p w:rsidR="001B2BC2" w:rsidRPr="00F56260" w:rsidP="00932DED" w14:paraId="014D1F7F" w14:textId="3B0A8C03">
      <w:pPr>
        <w:overflowPunct/>
        <w:spacing w:line="276" w:lineRule="auto"/>
        <w:jc w:val="both"/>
        <w:rPr>
          <w:sz w:val="24"/>
          <w:szCs w:val="24"/>
          <w:lang w:val="lv-LV"/>
        </w:rPr>
      </w:pPr>
      <w:r>
        <w:rPr>
          <w:sz w:val="24"/>
          <w:szCs w:val="24"/>
          <w:lang w:val="lv-LV"/>
        </w:rPr>
        <w:t>20</w:t>
      </w:r>
      <w:r w:rsidRPr="00302E2E" w:rsidR="00D91023">
        <w:rPr>
          <w:sz w:val="24"/>
          <w:szCs w:val="24"/>
          <w:lang w:val="lv-LV"/>
        </w:rPr>
        <w:t>. Ja Komisija konstatē, ka pretendents Konkursa nolikuma 1.pielikumā vērtēšanas kritērijā Nr.1. “Izglītība” ieguvis 0 punktus, pretendentu izslēdz no turpmākās dalības atlasē, un Komisijas sekretārs par to informē pretendentu, nosūtot informāciju uz pretendenta pieteikumā norādīto elektroniskā pasta adresi.</w:t>
      </w:r>
    </w:p>
    <w:p w:rsidR="00B636A2" w:rsidRPr="00B73990" w:rsidP="00932DED" w14:paraId="6221F47D" w14:textId="7DB52960">
      <w:pPr>
        <w:overflowPunct/>
        <w:spacing w:line="276" w:lineRule="auto"/>
        <w:jc w:val="both"/>
        <w:rPr>
          <w:sz w:val="24"/>
          <w:szCs w:val="24"/>
          <w:lang w:val="lv-LV"/>
        </w:rPr>
      </w:pPr>
      <w:r>
        <w:rPr>
          <w:sz w:val="24"/>
          <w:szCs w:val="24"/>
          <w:lang w:val="lv-LV"/>
        </w:rPr>
        <w:t>2</w:t>
      </w:r>
      <w:r w:rsidR="00B733C0">
        <w:rPr>
          <w:sz w:val="24"/>
          <w:szCs w:val="24"/>
          <w:lang w:val="lv-LV"/>
        </w:rPr>
        <w:t>1</w:t>
      </w:r>
      <w:r w:rsidRPr="00A420BD">
        <w:rPr>
          <w:sz w:val="24"/>
          <w:szCs w:val="24"/>
          <w:lang w:val="lv-LV"/>
        </w:rPr>
        <w:t xml:space="preserve">. Maksimāli iespējamais punktu skaits pirmajā kārtā </w:t>
      </w:r>
      <w:r>
        <w:rPr>
          <w:sz w:val="24"/>
          <w:szCs w:val="24"/>
          <w:lang w:val="lv-LV"/>
        </w:rPr>
        <w:t xml:space="preserve">ir </w:t>
      </w:r>
      <w:r w:rsidRPr="00725490">
        <w:rPr>
          <w:sz w:val="24"/>
          <w:szCs w:val="24"/>
          <w:lang w:val="lv-LV"/>
        </w:rPr>
        <w:t>2</w:t>
      </w:r>
      <w:r w:rsidRPr="00725490" w:rsidR="00361E6D">
        <w:rPr>
          <w:sz w:val="24"/>
          <w:szCs w:val="24"/>
          <w:lang w:val="lv-LV"/>
        </w:rPr>
        <w:t>4</w:t>
      </w:r>
      <w:r w:rsidRPr="00725490">
        <w:rPr>
          <w:sz w:val="24"/>
          <w:szCs w:val="24"/>
          <w:lang w:val="lv-LV"/>
        </w:rPr>
        <w:t xml:space="preserve"> punkti.</w:t>
      </w:r>
      <w:r w:rsidRPr="00EB2EDF">
        <w:rPr>
          <w:sz w:val="24"/>
          <w:szCs w:val="24"/>
          <w:lang w:val="lv-LV"/>
        </w:rPr>
        <w:t xml:space="preserve"> Komisijas</w:t>
      </w:r>
      <w:r w:rsidRPr="00B73990">
        <w:rPr>
          <w:sz w:val="24"/>
          <w:szCs w:val="24"/>
          <w:lang w:val="lv-LV"/>
        </w:rPr>
        <w:t xml:space="preserve"> vērtējums par pretendenta atbilstību pretendentam izvirzītajām prasībām tiek noteikts no pirmajā kārtā iegūtā individuālā vērtējuma vidējo punktu skait</w:t>
      </w:r>
      <w:r>
        <w:rPr>
          <w:sz w:val="24"/>
          <w:szCs w:val="24"/>
          <w:lang w:val="lv-LV"/>
        </w:rPr>
        <w:t>a</w:t>
      </w:r>
      <w:r w:rsidRPr="00B73990">
        <w:rPr>
          <w:sz w:val="24"/>
          <w:szCs w:val="24"/>
          <w:lang w:val="lv-LV"/>
        </w:rPr>
        <w:t>. Katrs komisijas loceklis paraksta pretendenta novērtēšanas lapu.</w:t>
      </w:r>
    </w:p>
    <w:p w:rsidR="001B2BC2" w:rsidP="00932DED" w14:paraId="3F2E9D9E" w14:textId="0DC9BDEE">
      <w:pPr>
        <w:overflowPunct/>
        <w:spacing w:line="276" w:lineRule="auto"/>
        <w:jc w:val="both"/>
        <w:rPr>
          <w:sz w:val="24"/>
          <w:szCs w:val="24"/>
          <w:lang w:val="lv-LV"/>
        </w:rPr>
      </w:pPr>
      <w:r>
        <w:rPr>
          <w:sz w:val="24"/>
          <w:szCs w:val="24"/>
          <w:lang w:val="lv-LV"/>
        </w:rPr>
        <w:t>2</w:t>
      </w:r>
      <w:r w:rsidR="00B733C0">
        <w:rPr>
          <w:sz w:val="24"/>
          <w:szCs w:val="24"/>
          <w:lang w:val="lv-LV"/>
        </w:rPr>
        <w:t>2</w:t>
      </w:r>
      <w:r>
        <w:rPr>
          <w:sz w:val="24"/>
          <w:szCs w:val="24"/>
          <w:lang w:val="lv-LV"/>
        </w:rPr>
        <w:t xml:space="preserve">. </w:t>
      </w:r>
      <w:r>
        <w:rPr>
          <w:b/>
          <w:sz w:val="24"/>
          <w:szCs w:val="24"/>
          <w:lang w:val="lv-LV"/>
        </w:rPr>
        <w:t>Otrajā</w:t>
      </w:r>
      <w:r w:rsidRPr="00BE21EF">
        <w:rPr>
          <w:b/>
          <w:iCs/>
          <w:sz w:val="24"/>
          <w:szCs w:val="24"/>
          <w:lang w:val="lv-LV"/>
        </w:rPr>
        <w:t xml:space="preserve"> kārtā</w:t>
      </w:r>
      <w:r w:rsidRPr="00BE21EF">
        <w:rPr>
          <w:iCs/>
          <w:sz w:val="24"/>
          <w:szCs w:val="24"/>
          <w:lang w:val="lv-LV"/>
        </w:rPr>
        <w:t xml:space="preserve"> (intervijā ar pretendentu)</w:t>
      </w:r>
      <w:r w:rsidRPr="00BE21EF">
        <w:rPr>
          <w:i/>
          <w:iCs/>
          <w:sz w:val="24"/>
          <w:szCs w:val="24"/>
          <w:lang w:val="lv-LV"/>
        </w:rPr>
        <w:t xml:space="preserve"> </w:t>
      </w:r>
      <w:r w:rsidRPr="00BE21EF">
        <w:rPr>
          <w:sz w:val="24"/>
          <w:szCs w:val="24"/>
          <w:lang w:val="lv-LV"/>
        </w:rPr>
        <w:t>piedalīties tie</w:t>
      </w:r>
      <w:r>
        <w:rPr>
          <w:sz w:val="24"/>
          <w:szCs w:val="24"/>
          <w:lang w:val="lv-LV"/>
        </w:rPr>
        <w:t>k uzaicināti pretendenti, kuri K</w:t>
      </w:r>
      <w:r w:rsidRPr="00BE21EF">
        <w:rPr>
          <w:sz w:val="24"/>
          <w:szCs w:val="24"/>
          <w:lang w:val="lv-LV"/>
        </w:rPr>
        <w:t xml:space="preserve">onkursa </w:t>
      </w:r>
      <w:r>
        <w:rPr>
          <w:sz w:val="24"/>
          <w:szCs w:val="24"/>
          <w:lang w:val="lv-LV"/>
        </w:rPr>
        <w:t>pirmajā</w:t>
      </w:r>
      <w:r w:rsidRPr="00BE21EF">
        <w:rPr>
          <w:sz w:val="24"/>
          <w:szCs w:val="24"/>
          <w:lang w:val="lv-LV"/>
        </w:rPr>
        <w:t xml:space="preserve"> kārtā ieguvuši vismaz 50% no </w:t>
      </w:r>
      <w:r>
        <w:rPr>
          <w:sz w:val="24"/>
          <w:szCs w:val="24"/>
          <w:lang w:val="lv-LV"/>
        </w:rPr>
        <w:t>pirmajā</w:t>
      </w:r>
      <w:r w:rsidRPr="00BE21EF">
        <w:rPr>
          <w:sz w:val="24"/>
          <w:szCs w:val="24"/>
          <w:lang w:val="lv-LV"/>
        </w:rPr>
        <w:t xml:space="preserve"> kārtā </w:t>
      </w:r>
      <w:r>
        <w:rPr>
          <w:sz w:val="24"/>
          <w:szCs w:val="24"/>
          <w:lang w:val="lv-LV"/>
        </w:rPr>
        <w:t xml:space="preserve">maksimāli </w:t>
      </w:r>
      <w:r w:rsidRPr="00BE21EF">
        <w:rPr>
          <w:sz w:val="24"/>
          <w:szCs w:val="24"/>
          <w:lang w:val="lv-LV"/>
        </w:rPr>
        <w:t>iespējamo punktu skaita</w:t>
      </w:r>
      <w:r>
        <w:rPr>
          <w:sz w:val="24"/>
          <w:szCs w:val="24"/>
          <w:lang w:val="lv-LV"/>
        </w:rPr>
        <w:t>.</w:t>
      </w:r>
      <w:r w:rsidRPr="00BE21EF">
        <w:rPr>
          <w:sz w:val="24"/>
          <w:szCs w:val="24"/>
          <w:lang w:val="lv-LV"/>
        </w:rPr>
        <w:t xml:space="preserve"> </w:t>
      </w:r>
      <w:r w:rsidRPr="00C31053" w:rsidR="00F56260">
        <w:rPr>
          <w:sz w:val="24"/>
          <w:szCs w:val="24"/>
          <w:lang w:val="lv-LV"/>
        </w:rPr>
        <w:t xml:space="preserve">Komisijas sekretārs atbilstoši Komisijas pieņemtajiem lēmumiem uzaicina uz Konkursa </w:t>
      </w:r>
      <w:r w:rsidRPr="00C31053" w:rsidR="00F56260">
        <w:rPr>
          <w:b/>
          <w:sz w:val="24"/>
          <w:szCs w:val="24"/>
          <w:lang w:val="lv-LV"/>
        </w:rPr>
        <w:t>otro kārtu</w:t>
      </w:r>
      <w:r w:rsidRPr="00C31053" w:rsidR="00F56260">
        <w:rPr>
          <w:sz w:val="24"/>
          <w:szCs w:val="24"/>
          <w:lang w:val="lv-LV"/>
        </w:rPr>
        <w:t xml:space="preserve"> Konkursa otrajai kārtai izvirzītos pretendentus.</w:t>
      </w:r>
    </w:p>
    <w:p w:rsidR="001B2BC2" w:rsidP="00932DED" w14:paraId="0FFA1686" w14:textId="6F43D2FE">
      <w:pPr>
        <w:overflowPunct/>
        <w:spacing w:line="276" w:lineRule="auto"/>
        <w:jc w:val="both"/>
        <w:rPr>
          <w:sz w:val="24"/>
          <w:szCs w:val="24"/>
          <w:lang w:val="lv-LV"/>
        </w:rPr>
      </w:pPr>
      <w:r>
        <w:rPr>
          <w:sz w:val="24"/>
          <w:szCs w:val="24"/>
          <w:lang w:val="lv-LV"/>
        </w:rPr>
        <w:t>2</w:t>
      </w:r>
      <w:r w:rsidR="00B733C0">
        <w:rPr>
          <w:sz w:val="24"/>
          <w:szCs w:val="24"/>
          <w:lang w:val="lv-LV"/>
        </w:rPr>
        <w:t>3</w:t>
      </w:r>
      <w:r>
        <w:rPr>
          <w:sz w:val="24"/>
          <w:szCs w:val="24"/>
          <w:lang w:val="lv-LV"/>
        </w:rPr>
        <w:t xml:space="preserve">. </w:t>
      </w:r>
      <w:r w:rsidRPr="007B5E75">
        <w:rPr>
          <w:b/>
          <w:iCs/>
          <w:sz w:val="24"/>
          <w:szCs w:val="24"/>
          <w:lang w:val="lv-LV"/>
        </w:rPr>
        <w:t xml:space="preserve">Otrajā kārtā </w:t>
      </w:r>
      <w:r w:rsidRPr="007B5E75">
        <w:rPr>
          <w:iCs/>
          <w:sz w:val="24"/>
          <w:szCs w:val="24"/>
          <w:lang w:val="lv-LV"/>
        </w:rPr>
        <w:t>(intervijā ar pretendentu)</w:t>
      </w:r>
      <w:r w:rsidRPr="007B5E75">
        <w:rPr>
          <w:i/>
          <w:iCs/>
          <w:sz w:val="24"/>
          <w:szCs w:val="24"/>
          <w:lang w:val="lv-LV"/>
        </w:rPr>
        <w:t xml:space="preserve"> </w:t>
      </w:r>
      <w:r w:rsidRPr="007B5E75">
        <w:rPr>
          <w:sz w:val="24"/>
          <w:szCs w:val="24"/>
          <w:lang w:val="lv-LV"/>
        </w:rPr>
        <w:t xml:space="preserve">Komisija izvērtē pretendenta </w:t>
      </w:r>
      <w:r w:rsidRPr="00302E2E">
        <w:rPr>
          <w:sz w:val="24"/>
          <w:szCs w:val="24"/>
          <w:lang w:val="lv-LV"/>
        </w:rPr>
        <w:t xml:space="preserve">iesniegto </w:t>
      </w:r>
      <w:r w:rsidRPr="00302E2E">
        <w:rPr>
          <w:bCs/>
          <w:sz w:val="24"/>
          <w:szCs w:val="24"/>
          <w:lang w:val="lv-LV"/>
        </w:rPr>
        <w:t xml:space="preserve">Gulbenes novada pašvaldības aģentūras „Gulbenes </w:t>
      </w:r>
      <w:r w:rsidRPr="00302E2E" w:rsidR="00151838">
        <w:rPr>
          <w:bCs/>
          <w:sz w:val="24"/>
          <w:szCs w:val="24"/>
          <w:lang w:val="lv-LV"/>
        </w:rPr>
        <w:t>t</w:t>
      </w:r>
      <w:r w:rsidRPr="00302E2E">
        <w:rPr>
          <w:bCs/>
          <w:sz w:val="24"/>
          <w:szCs w:val="24"/>
          <w:lang w:val="lv-LV"/>
        </w:rPr>
        <w:t>ūrisma un kultūrvēsturiskā mantojuma centrs”</w:t>
      </w:r>
      <w:r w:rsidRPr="00302E2E">
        <w:rPr>
          <w:b/>
          <w:bCs/>
          <w:sz w:val="24"/>
          <w:szCs w:val="24"/>
          <w:lang w:val="lv-LV"/>
        </w:rPr>
        <w:t xml:space="preserve"> </w:t>
      </w:r>
      <w:r w:rsidRPr="00302E2E">
        <w:rPr>
          <w:sz w:val="24"/>
          <w:szCs w:val="24"/>
          <w:lang w:val="lv-LV"/>
        </w:rPr>
        <w:t xml:space="preserve">attīstības redzējumu (Nolikuma </w:t>
      </w:r>
      <w:r w:rsidRPr="00302E2E" w:rsidR="00302E2E">
        <w:rPr>
          <w:sz w:val="24"/>
          <w:szCs w:val="24"/>
          <w:lang w:val="lv-LV"/>
        </w:rPr>
        <w:t>1</w:t>
      </w:r>
      <w:r w:rsidR="00243061">
        <w:rPr>
          <w:sz w:val="24"/>
          <w:szCs w:val="24"/>
          <w:lang w:val="lv-LV"/>
        </w:rPr>
        <w:t>2</w:t>
      </w:r>
      <w:r w:rsidRPr="00302E2E" w:rsidR="00302E2E">
        <w:rPr>
          <w:sz w:val="24"/>
          <w:szCs w:val="24"/>
          <w:lang w:val="lv-LV"/>
        </w:rPr>
        <w:t>.3</w:t>
      </w:r>
      <w:r w:rsidRPr="00302E2E">
        <w:rPr>
          <w:sz w:val="24"/>
          <w:szCs w:val="24"/>
          <w:lang w:val="lv-LV"/>
        </w:rPr>
        <w:t>.</w:t>
      </w:r>
      <w:r w:rsidRPr="00302E2E" w:rsidR="00302E2E">
        <w:rPr>
          <w:sz w:val="24"/>
          <w:szCs w:val="24"/>
          <w:lang w:val="lv-LV"/>
        </w:rPr>
        <w:t>apakš</w:t>
      </w:r>
      <w:r w:rsidRPr="00302E2E">
        <w:rPr>
          <w:sz w:val="24"/>
          <w:szCs w:val="24"/>
          <w:lang w:val="lv-LV"/>
        </w:rPr>
        <w:t>punkts),</w:t>
      </w:r>
      <w:r w:rsidRPr="007B5E75">
        <w:rPr>
          <w:sz w:val="24"/>
          <w:szCs w:val="24"/>
          <w:lang w:val="lv-LV"/>
        </w:rPr>
        <w:t xml:space="preserve"> kompetenci</w:t>
      </w:r>
      <w:r>
        <w:rPr>
          <w:sz w:val="24"/>
          <w:szCs w:val="24"/>
          <w:lang w:val="lv-LV"/>
        </w:rPr>
        <w:t xml:space="preserve"> tūrisma jomā</w:t>
      </w:r>
      <w:r w:rsidRPr="007B5E75">
        <w:rPr>
          <w:sz w:val="24"/>
          <w:szCs w:val="24"/>
          <w:lang w:val="lv-LV"/>
        </w:rPr>
        <w:t xml:space="preserve">, vadības </w:t>
      </w:r>
      <w:r>
        <w:rPr>
          <w:sz w:val="24"/>
          <w:szCs w:val="24"/>
          <w:lang w:val="lv-LV"/>
        </w:rPr>
        <w:t>prasmes</w:t>
      </w:r>
      <w:r w:rsidRPr="007B5E75">
        <w:rPr>
          <w:sz w:val="24"/>
          <w:szCs w:val="24"/>
          <w:lang w:val="lv-LV"/>
        </w:rPr>
        <w:t xml:space="preserve">, </w:t>
      </w:r>
      <w:r w:rsidR="00302E2E">
        <w:rPr>
          <w:sz w:val="24"/>
          <w:szCs w:val="24"/>
          <w:lang w:val="lv-LV"/>
        </w:rPr>
        <w:t xml:space="preserve">tai skaitā krīzes </w:t>
      </w:r>
      <w:r w:rsidRPr="00725490" w:rsidR="00302E2E">
        <w:rPr>
          <w:sz w:val="24"/>
          <w:szCs w:val="24"/>
          <w:lang w:val="lv-LV"/>
        </w:rPr>
        <w:t>vadības prasmes, darb</w:t>
      </w:r>
      <w:r w:rsidRPr="00725490" w:rsidR="003A798B">
        <w:rPr>
          <w:sz w:val="24"/>
          <w:szCs w:val="24"/>
          <w:lang w:val="lv-LV"/>
        </w:rPr>
        <w:t>u</w:t>
      </w:r>
      <w:r w:rsidRPr="00725490" w:rsidR="00302E2E">
        <w:rPr>
          <w:sz w:val="24"/>
          <w:szCs w:val="24"/>
          <w:lang w:val="lv-LV"/>
        </w:rPr>
        <w:t xml:space="preserve"> komandā, pieredzi un </w:t>
      </w:r>
      <w:r w:rsidRPr="00725490">
        <w:rPr>
          <w:bCs/>
          <w:sz w:val="24"/>
          <w:szCs w:val="24"/>
          <w:lang w:val="lv-LV"/>
        </w:rPr>
        <w:t>prasmes personālvadībā</w:t>
      </w:r>
      <w:r w:rsidRPr="00725490" w:rsidR="003A798B">
        <w:rPr>
          <w:bCs/>
          <w:sz w:val="24"/>
          <w:szCs w:val="24"/>
          <w:lang w:val="lv-LV"/>
        </w:rPr>
        <w:t xml:space="preserve">, </w:t>
      </w:r>
      <w:r w:rsidRPr="00725490" w:rsidR="00302E2E">
        <w:rPr>
          <w:bCs/>
          <w:sz w:val="24"/>
          <w:szCs w:val="24"/>
          <w:lang w:val="lv-LV"/>
        </w:rPr>
        <w:t>lietvedībā</w:t>
      </w:r>
      <w:r w:rsidRPr="00725490" w:rsidR="003A798B">
        <w:rPr>
          <w:bCs/>
          <w:sz w:val="24"/>
          <w:szCs w:val="24"/>
          <w:lang w:val="lv-LV"/>
        </w:rPr>
        <w:t xml:space="preserve"> un finanšu plānošanā</w:t>
      </w:r>
      <w:r w:rsidRPr="00725490">
        <w:rPr>
          <w:bCs/>
          <w:sz w:val="24"/>
          <w:szCs w:val="24"/>
          <w:lang w:val="lv-LV"/>
        </w:rPr>
        <w:t xml:space="preserve">, </w:t>
      </w:r>
      <w:r w:rsidRPr="00725490" w:rsidR="00302E2E">
        <w:rPr>
          <w:bCs/>
          <w:sz w:val="24"/>
          <w:szCs w:val="24"/>
          <w:lang w:val="lv-LV"/>
        </w:rPr>
        <w:t>pieredzi un prasmes projektu sagatavošan</w:t>
      </w:r>
      <w:r w:rsidRPr="00725490" w:rsidR="003A798B">
        <w:rPr>
          <w:bCs/>
          <w:sz w:val="24"/>
          <w:szCs w:val="24"/>
          <w:lang w:val="lv-LV"/>
        </w:rPr>
        <w:t xml:space="preserve">ā un </w:t>
      </w:r>
      <w:r w:rsidRPr="00725490" w:rsidR="00302E2E">
        <w:rPr>
          <w:bCs/>
          <w:sz w:val="24"/>
          <w:szCs w:val="24"/>
          <w:lang w:val="lv-LV"/>
        </w:rPr>
        <w:t>vadīšanā</w:t>
      </w:r>
      <w:r w:rsidR="000D15F7">
        <w:rPr>
          <w:bCs/>
          <w:sz w:val="24"/>
          <w:szCs w:val="24"/>
          <w:lang w:val="lv-LV"/>
        </w:rPr>
        <w:t>,</w:t>
      </w:r>
      <w:r w:rsidRPr="00725490" w:rsidR="003A798B">
        <w:rPr>
          <w:bCs/>
          <w:sz w:val="24"/>
          <w:szCs w:val="24"/>
          <w:lang w:val="lv-LV"/>
        </w:rPr>
        <w:t xml:space="preserve"> </w:t>
      </w:r>
      <w:r w:rsidRPr="00725490" w:rsidR="000D15F7">
        <w:rPr>
          <w:sz w:val="24"/>
          <w:szCs w:val="24"/>
          <w:lang w:val="lv-LV"/>
        </w:rPr>
        <w:t xml:space="preserve">valodas un publiskās runas prasmes, </w:t>
      </w:r>
      <w:r w:rsidRPr="00725490">
        <w:rPr>
          <w:sz w:val="24"/>
          <w:szCs w:val="24"/>
          <w:lang w:val="lv-LV"/>
        </w:rPr>
        <w:t>(</w:t>
      </w:r>
      <w:r w:rsidRPr="00725490" w:rsidR="00F56260">
        <w:rPr>
          <w:sz w:val="24"/>
          <w:szCs w:val="24"/>
          <w:lang w:val="lv-LV"/>
        </w:rPr>
        <w:t>2.pielikum</w:t>
      </w:r>
      <w:r w:rsidRPr="00725490">
        <w:rPr>
          <w:sz w:val="24"/>
          <w:szCs w:val="24"/>
          <w:lang w:val="lv-LV"/>
        </w:rPr>
        <w:t>s).</w:t>
      </w:r>
    </w:p>
    <w:p w:rsidR="001B2BC2" w:rsidRPr="00725490" w:rsidP="00932DED" w14:paraId="083EBB98" w14:textId="0A854899">
      <w:pPr>
        <w:overflowPunct/>
        <w:spacing w:line="276" w:lineRule="auto"/>
        <w:jc w:val="both"/>
        <w:rPr>
          <w:sz w:val="24"/>
          <w:szCs w:val="24"/>
          <w:lang w:val="lv-LV"/>
        </w:rPr>
      </w:pPr>
      <w:r>
        <w:rPr>
          <w:sz w:val="24"/>
          <w:szCs w:val="24"/>
          <w:lang w:val="lv-LV"/>
        </w:rPr>
        <w:t>2</w:t>
      </w:r>
      <w:r w:rsidR="00B733C0">
        <w:rPr>
          <w:sz w:val="24"/>
          <w:szCs w:val="24"/>
          <w:lang w:val="lv-LV"/>
        </w:rPr>
        <w:t>4</w:t>
      </w:r>
      <w:r>
        <w:rPr>
          <w:sz w:val="24"/>
          <w:szCs w:val="24"/>
          <w:lang w:val="lv-LV"/>
        </w:rPr>
        <w:t xml:space="preserve">. </w:t>
      </w:r>
      <w:r w:rsidRPr="00725490">
        <w:rPr>
          <w:sz w:val="24"/>
          <w:szCs w:val="24"/>
          <w:lang w:val="lv-LV"/>
        </w:rPr>
        <w:t xml:space="preserve">Maksimāli iespējamais punktu skaits otrajā kārtā kopā - 60 punkti. </w:t>
      </w:r>
    </w:p>
    <w:p w:rsidR="001B2BC2" w:rsidP="00932DED" w14:paraId="69AF7070" w14:textId="22972BE8">
      <w:pPr>
        <w:overflowPunct/>
        <w:spacing w:line="276" w:lineRule="auto"/>
        <w:jc w:val="both"/>
        <w:rPr>
          <w:sz w:val="24"/>
          <w:szCs w:val="24"/>
          <w:lang w:val="lv-LV"/>
        </w:rPr>
      </w:pPr>
      <w:r w:rsidRPr="00725490">
        <w:rPr>
          <w:sz w:val="24"/>
          <w:szCs w:val="24"/>
          <w:lang w:val="lv-LV"/>
        </w:rPr>
        <w:t>2</w:t>
      </w:r>
      <w:r w:rsidR="00B733C0">
        <w:rPr>
          <w:sz w:val="24"/>
          <w:szCs w:val="24"/>
          <w:lang w:val="lv-LV"/>
        </w:rPr>
        <w:t>5</w:t>
      </w:r>
      <w:r w:rsidRPr="00725490">
        <w:rPr>
          <w:sz w:val="24"/>
          <w:szCs w:val="24"/>
          <w:lang w:val="lv-LV"/>
        </w:rPr>
        <w:t xml:space="preserve">. </w:t>
      </w:r>
      <w:r w:rsidRPr="00725490">
        <w:rPr>
          <w:sz w:val="24"/>
          <w:szCs w:val="24"/>
          <w:lang w:val="lv-LV"/>
        </w:rPr>
        <w:t xml:space="preserve">Komisijas locekļiem otrās </w:t>
      </w:r>
      <w:r w:rsidRPr="00725490">
        <w:rPr>
          <w:iCs/>
          <w:sz w:val="24"/>
          <w:szCs w:val="24"/>
          <w:lang w:val="lv-LV"/>
        </w:rPr>
        <w:t>kārtas</w:t>
      </w:r>
      <w:r w:rsidRPr="00725490">
        <w:rPr>
          <w:i/>
          <w:iCs/>
          <w:sz w:val="24"/>
          <w:szCs w:val="24"/>
          <w:lang w:val="lv-LV"/>
        </w:rPr>
        <w:t xml:space="preserve"> </w:t>
      </w:r>
      <w:r w:rsidRPr="00725490">
        <w:rPr>
          <w:sz w:val="24"/>
          <w:szCs w:val="24"/>
          <w:lang w:val="lv-LV"/>
        </w:rPr>
        <w:t>laikā ir tiesības uzdot jautājumus pretendentam, kas saistīti ar pieteikuma un tam pievienoto dokumentu saturu</w:t>
      </w:r>
      <w:r w:rsidRPr="00725490" w:rsidR="00725490">
        <w:rPr>
          <w:sz w:val="24"/>
          <w:szCs w:val="24"/>
          <w:lang w:val="lv-LV"/>
        </w:rPr>
        <w:t xml:space="preserve"> </w:t>
      </w:r>
      <w:r w:rsidRPr="00725490">
        <w:rPr>
          <w:sz w:val="24"/>
          <w:szCs w:val="24"/>
          <w:lang w:val="lv-LV"/>
        </w:rPr>
        <w:t>un citus jautājumus, kas attiecas uz vakantā amata pienākumu izpildi un iestādes darbības nozari.</w:t>
      </w:r>
      <w:r w:rsidRPr="0057282F">
        <w:rPr>
          <w:sz w:val="24"/>
          <w:szCs w:val="24"/>
          <w:lang w:val="lv-LV"/>
        </w:rPr>
        <w:t xml:space="preserve"> </w:t>
      </w:r>
    </w:p>
    <w:p w:rsidR="00B636A2" w:rsidP="00932DED" w14:paraId="5D2ECB6C" w14:textId="6264A0E9">
      <w:pPr>
        <w:overflowPunct/>
        <w:spacing w:line="276" w:lineRule="auto"/>
        <w:jc w:val="both"/>
        <w:rPr>
          <w:sz w:val="24"/>
          <w:szCs w:val="24"/>
          <w:lang w:val="lv-LV"/>
        </w:rPr>
      </w:pPr>
      <w:r>
        <w:rPr>
          <w:sz w:val="24"/>
          <w:szCs w:val="24"/>
          <w:lang w:val="lv-LV"/>
        </w:rPr>
        <w:t>2</w:t>
      </w:r>
      <w:r w:rsidR="00B733C0">
        <w:rPr>
          <w:sz w:val="24"/>
          <w:szCs w:val="24"/>
          <w:lang w:val="lv-LV"/>
        </w:rPr>
        <w:t>6</w:t>
      </w:r>
      <w:r>
        <w:rPr>
          <w:sz w:val="24"/>
          <w:szCs w:val="24"/>
          <w:lang w:val="lv-LV"/>
        </w:rPr>
        <w:t xml:space="preserve">. </w:t>
      </w:r>
      <w:r w:rsidRPr="00B73990">
        <w:rPr>
          <w:sz w:val="24"/>
          <w:szCs w:val="24"/>
          <w:lang w:val="lv-LV"/>
        </w:rPr>
        <w:t>Katrs Komisijas loceklis vērtē katru pretendentu saskaņā ar Konkursa nolikumā noteiktajiem pretendenta vērtēšanas kritērijiem. Savu viedokli Komisijas loceklis intervijas laikā vai tūlīt pēc intervijas ieraksta pretendenta izvērtēšanas lapā un apliecina to ar parakstu.</w:t>
      </w:r>
    </w:p>
    <w:p w:rsidR="00B636A2" w:rsidP="00932DED" w14:paraId="78D198D6" w14:textId="7FE3C17F">
      <w:pPr>
        <w:overflowPunct/>
        <w:spacing w:line="276" w:lineRule="auto"/>
        <w:jc w:val="both"/>
        <w:rPr>
          <w:sz w:val="24"/>
          <w:szCs w:val="24"/>
          <w:lang w:val="lv-LV"/>
        </w:rPr>
      </w:pPr>
      <w:r>
        <w:rPr>
          <w:sz w:val="24"/>
          <w:szCs w:val="24"/>
          <w:lang w:val="lv-LV"/>
        </w:rPr>
        <w:t>2</w:t>
      </w:r>
      <w:r w:rsidR="00B733C0">
        <w:rPr>
          <w:sz w:val="24"/>
          <w:szCs w:val="24"/>
          <w:lang w:val="lv-LV"/>
        </w:rPr>
        <w:t>7</w:t>
      </w:r>
      <w:r>
        <w:rPr>
          <w:sz w:val="24"/>
          <w:szCs w:val="24"/>
          <w:lang w:val="lv-LV"/>
        </w:rPr>
        <w:t xml:space="preserve">. </w:t>
      </w:r>
      <w:r w:rsidRPr="00B73990">
        <w:rPr>
          <w:sz w:val="24"/>
          <w:szCs w:val="24"/>
          <w:lang w:val="lv-LV"/>
        </w:rPr>
        <w:t xml:space="preserve">Lēmumu par pretendenta atbilstību pieņem, pamatojoties uz pirmajā un otrajā kārtā iegūtā individuālā vērtējuma vidējo punktu skaitu. </w:t>
      </w:r>
    </w:p>
    <w:p w:rsidR="001B2BC2" w:rsidRPr="0057282F" w:rsidP="00932DED" w14:paraId="0FB78E54" w14:textId="4578A990">
      <w:pPr>
        <w:overflowPunct/>
        <w:spacing w:line="276" w:lineRule="auto"/>
        <w:jc w:val="both"/>
        <w:rPr>
          <w:sz w:val="24"/>
          <w:szCs w:val="24"/>
          <w:lang w:val="lv-LV"/>
        </w:rPr>
      </w:pPr>
      <w:r w:rsidRPr="00725490">
        <w:rPr>
          <w:sz w:val="24"/>
          <w:szCs w:val="24"/>
          <w:lang w:val="lv-LV"/>
        </w:rPr>
        <w:t>2</w:t>
      </w:r>
      <w:r w:rsidR="00B733C0">
        <w:rPr>
          <w:sz w:val="24"/>
          <w:szCs w:val="24"/>
          <w:lang w:val="lv-LV"/>
        </w:rPr>
        <w:t>8</w:t>
      </w:r>
      <w:r w:rsidRPr="00725490">
        <w:rPr>
          <w:sz w:val="24"/>
          <w:szCs w:val="24"/>
          <w:lang w:val="lv-LV"/>
        </w:rPr>
        <w:t xml:space="preserve">. </w:t>
      </w:r>
      <w:r w:rsidRPr="00725490">
        <w:rPr>
          <w:sz w:val="24"/>
          <w:szCs w:val="24"/>
          <w:lang w:val="lv-LV"/>
        </w:rPr>
        <w:t xml:space="preserve">Gadījumā, ja pretendenti saņēmuši vienādu punktu skaitu, noteicošais ir </w:t>
      </w:r>
      <w:r w:rsidRPr="00725490" w:rsidR="00302E2E">
        <w:rPr>
          <w:sz w:val="24"/>
          <w:szCs w:val="24"/>
          <w:lang w:val="lv-LV"/>
        </w:rPr>
        <w:t xml:space="preserve">iesniegtais </w:t>
      </w:r>
      <w:r w:rsidRPr="00725490" w:rsidR="00302E2E">
        <w:rPr>
          <w:bCs/>
          <w:sz w:val="24"/>
          <w:szCs w:val="24"/>
          <w:lang w:val="lv-LV"/>
        </w:rPr>
        <w:t>Gulbenes novada pašvaldības aģentūras „Gulbenes tūrisma un kultūrvēsturiskā mantojuma centrs”</w:t>
      </w:r>
      <w:r w:rsidRPr="00725490" w:rsidR="00302E2E">
        <w:rPr>
          <w:b/>
          <w:bCs/>
          <w:sz w:val="24"/>
          <w:szCs w:val="24"/>
          <w:lang w:val="lv-LV"/>
        </w:rPr>
        <w:t xml:space="preserve"> </w:t>
      </w:r>
      <w:r w:rsidRPr="00725490" w:rsidR="00302E2E">
        <w:rPr>
          <w:sz w:val="24"/>
          <w:szCs w:val="24"/>
          <w:lang w:val="lv-LV"/>
        </w:rPr>
        <w:t>attīstības redzējums.</w:t>
      </w:r>
      <w:r w:rsidRPr="0057282F">
        <w:rPr>
          <w:sz w:val="24"/>
          <w:szCs w:val="24"/>
          <w:lang w:val="lv-LV"/>
        </w:rPr>
        <w:t xml:space="preserve"> </w:t>
      </w:r>
    </w:p>
    <w:p w:rsidR="001B2BC2" w:rsidRPr="0057282F" w:rsidP="00932DED" w14:paraId="0FDBEE62" w14:textId="48E0828F">
      <w:pPr>
        <w:overflowPunct/>
        <w:spacing w:line="276" w:lineRule="auto"/>
        <w:jc w:val="both"/>
        <w:rPr>
          <w:sz w:val="24"/>
          <w:szCs w:val="24"/>
          <w:lang w:val="lv-LV"/>
        </w:rPr>
      </w:pPr>
      <w:r>
        <w:rPr>
          <w:sz w:val="24"/>
          <w:szCs w:val="24"/>
          <w:lang w:val="lv-LV"/>
        </w:rPr>
        <w:t>2</w:t>
      </w:r>
      <w:r w:rsidR="00B733C0">
        <w:rPr>
          <w:sz w:val="24"/>
          <w:szCs w:val="24"/>
          <w:lang w:val="lv-LV"/>
        </w:rPr>
        <w:t>9</w:t>
      </w:r>
      <w:r>
        <w:rPr>
          <w:sz w:val="24"/>
          <w:szCs w:val="24"/>
          <w:lang w:val="lv-LV"/>
        </w:rPr>
        <w:t xml:space="preserve">. </w:t>
      </w:r>
      <w:r w:rsidRPr="0057282F">
        <w:rPr>
          <w:sz w:val="24"/>
          <w:szCs w:val="24"/>
          <w:lang w:val="lv-LV"/>
        </w:rPr>
        <w:t>Komisija pieņem galīgo lēmumu bez pretendentu klātbūtnes un par rezultātiem paziņo katram pretendentam rakstiski</w:t>
      </w:r>
      <w:r w:rsidRPr="00F56260">
        <w:rPr>
          <w:sz w:val="24"/>
          <w:szCs w:val="24"/>
          <w:lang w:val="lv-LV"/>
        </w:rPr>
        <w:t xml:space="preserve"> piecu</w:t>
      </w:r>
      <w:r w:rsidRPr="0057282F">
        <w:rPr>
          <w:sz w:val="24"/>
          <w:szCs w:val="24"/>
          <w:lang w:val="lv-LV"/>
        </w:rPr>
        <w:t xml:space="preserve"> darbdienu laikā pēc Komisijas lēmuma pieņemšanas. </w:t>
      </w:r>
    </w:p>
    <w:p w:rsidR="001B2BC2" w:rsidRPr="0057282F" w:rsidP="00932DED" w14:paraId="0354CC1E" w14:textId="6B0145EE">
      <w:pPr>
        <w:overflowPunct/>
        <w:spacing w:line="276" w:lineRule="auto"/>
        <w:jc w:val="both"/>
        <w:rPr>
          <w:sz w:val="24"/>
          <w:szCs w:val="24"/>
          <w:lang w:val="lv-LV"/>
        </w:rPr>
      </w:pPr>
      <w:r>
        <w:rPr>
          <w:sz w:val="24"/>
          <w:szCs w:val="24"/>
          <w:lang w:val="lv-LV"/>
        </w:rPr>
        <w:t>30</w:t>
      </w:r>
      <w:r w:rsidR="00932DED">
        <w:rPr>
          <w:sz w:val="24"/>
          <w:szCs w:val="24"/>
          <w:lang w:val="lv-LV"/>
        </w:rPr>
        <w:t xml:space="preserve">. </w:t>
      </w:r>
      <w:r w:rsidRPr="0057282F">
        <w:rPr>
          <w:sz w:val="24"/>
          <w:szCs w:val="24"/>
          <w:lang w:val="lv-LV"/>
        </w:rPr>
        <w:t xml:space="preserve">Pretendents, kuru Komisija atzinusi par piemērotu amatam, tiek virzīts apstiprināšanai tuvākajā novada </w:t>
      </w:r>
      <w:r w:rsidR="00F56260">
        <w:rPr>
          <w:sz w:val="24"/>
          <w:szCs w:val="24"/>
          <w:lang w:val="lv-LV"/>
        </w:rPr>
        <w:t xml:space="preserve">pašvaldības </w:t>
      </w:r>
      <w:r w:rsidRPr="00725490">
        <w:rPr>
          <w:sz w:val="24"/>
          <w:szCs w:val="24"/>
          <w:lang w:val="lv-LV"/>
        </w:rPr>
        <w:t xml:space="preserve">domes sēdē. Pozitīva </w:t>
      </w:r>
      <w:r w:rsidRPr="00725490" w:rsidR="00F56260">
        <w:rPr>
          <w:sz w:val="24"/>
          <w:szCs w:val="24"/>
          <w:lang w:val="lv-LV"/>
        </w:rPr>
        <w:t xml:space="preserve">pašvaldības </w:t>
      </w:r>
      <w:r w:rsidRPr="00725490">
        <w:rPr>
          <w:sz w:val="24"/>
          <w:szCs w:val="24"/>
          <w:lang w:val="lv-LV"/>
        </w:rPr>
        <w:t>domes lēmuma pieņemšanas gadījumā pretendents tiek pieņemts darbā, noslēdzot darba līgumu</w:t>
      </w:r>
      <w:r w:rsidRPr="00725490" w:rsidR="00932DED">
        <w:rPr>
          <w:sz w:val="24"/>
          <w:szCs w:val="24"/>
          <w:lang w:val="lv-LV"/>
        </w:rPr>
        <w:t xml:space="preserve"> uz pieciem gadiem</w:t>
      </w:r>
      <w:r w:rsidRPr="00725490" w:rsidR="00302E2E">
        <w:rPr>
          <w:sz w:val="24"/>
          <w:szCs w:val="24"/>
          <w:lang w:val="lv-LV"/>
        </w:rPr>
        <w:t>, saskaņā ar Publisko aģentūru likuma 21.panta ceturto daļu.</w:t>
      </w:r>
    </w:p>
    <w:p w:rsidR="001B2BC2" w:rsidP="00932DED" w14:paraId="67275C4F" w14:textId="1ECA7684">
      <w:pPr>
        <w:overflowPunct/>
        <w:spacing w:line="276" w:lineRule="auto"/>
        <w:jc w:val="both"/>
        <w:rPr>
          <w:sz w:val="24"/>
          <w:szCs w:val="24"/>
          <w:lang w:val="lv-LV"/>
        </w:rPr>
      </w:pPr>
      <w:r>
        <w:rPr>
          <w:sz w:val="24"/>
          <w:szCs w:val="24"/>
          <w:lang w:val="lv-LV"/>
        </w:rPr>
        <w:t>3</w:t>
      </w:r>
      <w:r w:rsidR="00B733C0">
        <w:rPr>
          <w:sz w:val="24"/>
          <w:szCs w:val="24"/>
          <w:lang w:val="lv-LV"/>
        </w:rPr>
        <w:t>1</w:t>
      </w:r>
      <w:r>
        <w:rPr>
          <w:sz w:val="24"/>
          <w:szCs w:val="24"/>
          <w:lang w:val="lv-LV"/>
        </w:rPr>
        <w:t xml:space="preserve">. </w:t>
      </w:r>
      <w:r w:rsidRPr="00B73990">
        <w:rPr>
          <w:sz w:val="24"/>
          <w:szCs w:val="24"/>
          <w:lang w:val="lv-LV"/>
        </w:rPr>
        <w:t xml:space="preserve">Komisijai ir tiesības pieņemt lēmumu, noraidot visus pretendentus, un sniegt priekšlikumu </w:t>
      </w:r>
      <w:r>
        <w:rPr>
          <w:sz w:val="24"/>
          <w:szCs w:val="24"/>
          <w:lang w:val="lv-LV"/>
        </w:rPr>
        <w:t xml:space="preserve">pašvaldības </w:t>
      </w:r>
      <w:r w:rsidRPr="00B73990">
        <w:rPr>
          <w:sz w:val="24"/>
          <w:szCs w:val="24"/>
          <w:lang w:val="lv-LV"/>
        </w:rPr>
        <w:t>domes priekšsēdētājam izsludināt atkārtotu konkursu.</w:t>
      </w:r>
    </w:p>
    <w:p w:rsidR="00361E6D" w:rsidRPr="0057282F" w:rsidP="001B2BC2" w14:paraId="5C8AAB06" w14:textId="77777777">
      <w:pPr>
        <w:overflowPunct/>
        <w:jc w:val="both"/>
        <w:rPr>
          <w:sz w:val="24"/>
          <w:szCs w:val="24"/>
          <w:lang w:val="lv-LV"/>
        </w:rPr>
      </w:pPr>
    </w:p>
    <w:p w:rsidR="001B2BC2" w:rsidP="001B2BC2" w14:paraId="6AA0C9FE" w14:textId="7AB4E473">
      <w:pPr>
        <w:overflowPunct/>
        <w:jc w:val="both"/>
        <w:rPr>
          <w:sz w:val="24"/>
          <w:szCs w:val="24"/>
          <w:lang w:val="lv-LV"/>
        </w:rPr>
      </w:pPr>
      <w:r>
        <w:rPr>
          <w:sz w:val="24"/>
          <w:szCs w:val="24"/>
          <w:lang w:val="lv-LV"/>
        </w:rPr>
        <w:t>Pašvaldības d</w:t>
      </w:r>
      <w:r w:rsidRPr="0057282F">
        <w:rPr>
          <w:sz w:val="24"/>
          <w:szCs w:val="24"/>
          <w:lang w:val="lv-LV"/>
        </w:rPr>
        <w:t>omes priekšsēdētāj</w:t>
      </w:r>
      <w:r>
        <w:rPr>
          <w:sz w:val="24"/>
          <w:szCs w:val="24"/>
          <w:lang w:val="lv-LV"/>
        </w:rPr>
        <w:t>s</w:t>
      </w:r>
      <w:r w:rsidRPr="0057282F">
        <w:rPr>
          <w:sz w:val="24"/>
          <w:szCs w:val="24"/>
          <w:lang w:val="lv-LV"/>
        </w:rPr>
        <w:tab/>
      </w:r>
      <w:r w:rsidRPr="0057282F">
        <w:rPr>
          <w:sz w:val="24"/>
          <w:szCs w:val="24"/>
          <w:lang w:val="lv-LV"/>
        </w:rPr>
        <w:tab/>
      </w:r>
      <w:r w:rsidRPr="0057282F">
        <w:rPr>
          <w:sz w:val="24"/>
          <w:szCs w:val="24"/>
          <w:lang w:val="lv-LV"/>
        </w:rPr>
        <w:tab/>
      </w:r>
      <w:r w:rsidRPr="0057282F">
        <w:rPr>
          <w:sz w:val="24"/>
          <w:szCs w:val="24"/>
          <w:lang w:val="lv-LV"/>
        </w:rPr>
        <w:tab/>
      </w:r>
      <w:r w:rsidRPr="0057282F">
        <w:rPr>
          <w:sz w:val="24"/>
          <w:szCs w:val="24"/>
          <w:lang w:val="lv-LV"/>
        </w:rPr>
        <w:tab/>
      </w:r>
      <w:r>
        <w:rPr>
          <w:sz w:val="24"/>
          <w:szCs w:val="24"/>
          <w:lang w:val="lv-LV"/>
        </w:rPr>
        <w:tab/>
      </w:r>
      <w:r>
        <w:rPr>
          <w:sz w:val="24"/>
          <w:szCs w:val="24"/>
          <w:lang w:val="lv-LV"/>
        </w:rPr>
        <w:t>N.</w:t>
      </w:r>
      <w:r>
        <w:rPr>
          <w:sz w:val="24"/>
          <w:szCs w:val="24"/>
          <w:lang w:val="lv-LV"/>
        </w:rPr>
        <w:t>Mazūrs</w:t>
      </w:r>
    </w:p>
    <w:p w:rsidR="00932DED" w:rsidP="001B2BC2" w14:paraId="08AD19A6" w14:textId="77777777">
      <w:pPr>
        <w:overflowPunct/>
        <w:jc w:val="both"/>
        <w:rPr>
          <w:sz w:val="24"/>
          <w:szCs w:val="24"/>
          <w:lang w:val="lv-LV"/>
        </w:rPr>
      </w:pPr>
    </w:p>
    <w:p w:rsidR="00595241" w:rsidP="001B2BC2" w14:paraId="7A85CF70" w14:textId="77777777">
      <w:pPr>
        <w:overflowPunct/>
        <w:jc w:val="both"/>
        <w:rPr>
          <w:sz w:val="24"/>
          <w:szCs w:val="24"/>
          <w:lang w:val="lv-LV"/>
        </w:rPr>
      </w:pPr>
    </w:p>
    <w:p w:rsidR="001B2BC2" w:rsidP="00932DED" w14:paraId="621E0D60" w14:textId="366C6A59">
      <w:pPr>
        <w:jc w:val="center"/>
        <w:rPr>
          <w:sz w:val="24"/>
          <w:szCs w:val="24"/>
        </w:rPr>
      </w:pPr>
      <w:r w:rsidRPr="006E40B2">
        <w:rPr>
          <w:sz w:val="24"/>
          <w:szCs w:val="24"/>
        </w:rPr>
        <w:t>DOKUMENTS PARAKSTĪTS AR DROŠU ELEKTRONISKO PARAKSTU UN SATUR LAIKA ZĪMOGU</w:t>
      </w:r>
    </w:p>
    <w:p w:rsidR="00595241" w:rsidP="00595241" w14:paraId="30431972" w14:textId="7A73FF2F">
      <w:pPr>
        <w:jc w:val="right"/>
        <w:rPr>
          <w:sz w:val="24"/>
          <w:szCs w:val="24"/>
          <w:lang w:val="lv-LV"/>
        </w:rPr>
      </w:pPr>
      <w:r w:rsidRPr="0057282F">
        <w:rPr>
          <w:sz w:val="24"/>
          <w:szCs w:val="24"/>
          <w:lang w:val="lv-LV"/>
        </w:rPr>
        <w:tab/>
      </w:r>
    </w:p>
    <w:p w:rsidR="00725490" w:rsidP="00F56260" w14:paraId="784CE3F4" w14:textId="77777777">
      <w:pPr>
        <w:jc w:val="right"/>
        <w:rPr>
          <w:sz w:val="24"/>
          <w:szCs w:val="24"/>
          <w:lang w:val="lv-LV"/>
        </w:rPr>
      </w:pPr>
    </w:p>
    <w:p w:rsidR="00725490" w:rsidP="00F56260" w14:paraId="6AA3B0BC" w14:textId="77777777">
      <w:pPr>
        <w:jc w:val="right"/>
        <w:rPr>
          <w:sz w:val="24"/>
          <w:szCs w:val="24"/>
          <w:lang w:val="lv-LV"/>
        </w:rPr>
      </w:pPr>
    </w:p>
    <w:p w:rsidR="00725490" w:rsidP="00F56260" w14:paraId="78A7D0F4" w14:textId="77777777">
      <w:pPr>
        <w:jc w:val="right"/>
        <w:rPr>
          <w:sz w:val="24"/>
          <w:szCs w:val="24"/>
          <w:lang w:val="lv-LV"/>
        </w:rPr>
      </w:pPr>
    </w:p>
    <w:p w:rsidR="00F56260" w:rsidRPr="00D77778" w:rsidP="00F56260" w14:paraId="50657CE6" w14:textId="24C019BB">
      <w:pPr>
        <w:jc w:val="right"/>
        <w:rPr>
          <w:sz w:val="24"/>
          <w:szCs w:val="24"/>
          <w:lang w:val="lv-LV"/>
        </w:rPr>
      </w:pPr>
      <w:r w:rsidRPr="00D77778">
        <w:rPr>
          <w:sz w:val="24"/>
          <w:szCs w:val="24"/>
          <w:lang w:val="lv-LV"/>
        </w:rPr>
        <w:t>1.pielikums</w:t>
      </w:r>
    </w:p>
    <w:p w:rsidR="00F56260" w:rsidRPr="00D77778" w:rsidP="00F56260" w14:paraId="6075548E" w14:textId="77777777">
      <w:pPr>
        <w:jc w:val="right"/>
        <w:rPr>
          <w:sz w:val="24"/>
          <w:szCs w:val="24"/>
          <w:lang w:val="lv-LV"/>
        </w:rPr>
      </w:pPr>
      <w:r w:rsidRPr="00D77778">
        <w:rPr>
          <w:sz w:val="24"/>
          <w:szCs w:val="24"/>
          <w:lang w:val="lv-LV"/>
        </w:rPr>
        <w:t>Atklāta konkursa nolikumam</w:t>
      </w:r>
    </w:p>
    <w:p w:rsidR="00F56260" w:rsidP="00F56260" w14:paraId="60191030" w14:textId="77777777">
      <w:pPr>
        <w:jc w:val="right"/>
        <w:rPr>
          <w:sz w:val="24"/>
          <w:szCs w:val="24"/>
          <w:lang w:val="lv-LV"/>
        </w:rPr>
      </w:pPr>
      <w:r w:rsidRPr="00D77778">
        <w:rPr>
          <w:sz w:val="24"/>
          <w:szCs w:val="24"/>
          <w:lang w:val="lv-LV"/>
        </w:rPr>
        <w:t xml:space="preserve">uz </w:t>
      </w:r>
      <w:r w:rsidRPr="004362C9">
        <w:rPr>
          <w:sz w:val="24"/>
          <w:szCs w:val="24"/>
          <w:lang w:val="lv-LV"/>
        </w:rPr>
        <w:t xml:space="preserve">Gulbenes novada </w:t>
      </w:r>
      <w:r>
        <w:rPr>
          <w:sz w:val="24"/>
          <w:szCs w:val="24"/>
          <w:lang w:val="lv-LV"/>
        </w:rPr>
        <w:t xml:space="preserve">pašvaldības aģentūras </w:t>
      </w:r>
    </w:p>
    <w:p w:rsidR="00F56260" w:rsidP="00F56260" w14:paraId="53E5D1C5" w14:textId="5DA8A0A5">
      <w:pPr>
        <w:jc w:val="right"/>
        <w:rPr>
          <w:sz w:val="24"/>
          <w:szCs w:val="24"/>
          <w:lang w:val="lv-LV"/>
        </w:rPr>
      </w:pPr>
      <w:r>
        <w:rPr>
          <w:sz w:val="24"/>
          <w:szCs w:val="24"/>
          <w:lang w:val="lv-LV"/>
        </w:rPr>
        <w:t xml:space="preserve">“Gulbenes tūrisma un kultūrvēsturiskā </w:t>
      </w:r>
    </w:p>
    <w:p w:rsidR="00F56260" w:rsidRPr="00D77778" w:rsidP="00F56260" w14:paraId="0E471B60" w14:textId="3C8EF8A6">
      <w:pPr>
        <w:jc w:val="right"/>
        <w:rPr>
          <w:sz w:val="24"/>
          <w:szCs w:val="24"/>
          <w:lang w:val="lv-LV"/>
        </w:rPr>
      </w:pPr>
      <w:r>
        <w:rPr>
          <w:sz w:val="24"/>
          <w:szCs w:val="24"/>
          <w:lang w:val="lv-LV"/>
        </w:rPr>
        <w:t>mantojuma centrs</w:t>
      </w:r>
      <w:r w:rsidRPr="004362C9">
        <w:rPr>
          <w:sz w:val="24"/>
          <w:szCs w:val="24"/>
          <w:lang w:val="lv-LV"/>
        </w:rPr>
        <w:t xml:space="preserve">” </w:t>
      </w:r>
      <w:r>
        <w:rPr>
          <w:sz w:val="24"/>
          <w:szCs w:val="24"/>
          <w:lang w:val="lv-LV"/>
        </w:rPr>
        <w:t>direktora</w:t>
      </w:r>
      <w:r w:rsidRPr="004362C9">
        <w:rPr>
          <w:sz w:val="24"/>
          <w:szCs w:val="24"/>
          <w:lang w:val="lv-LV"/>
        </w:rPr>
        <w:t xml:space="preserve"> </w:t>
      </w:r>
      <w:r w:rsidRPr="00D77778">
        <w:rPr>
          <w:sz w:val="24"/>
          <w:szCs w:val="24"/>
          <w:lang w:val="lv-LV"/>
        </w:rPr>
        <w:t>amatu</w:t>
      </w:r>
    </w:p>
    <w:p w:rsidR="00F56260" w:rsidRPr="00D77778" w:rsidP="00F56260" w14:paraId="58F1FB14" w14:textId="77777777">
      <w:pPr>
        <w:jc w:val="right"/>
        <w:rPr>
          <w:sz w:val="24"/>
          <w:szCs w:val="24"/>
          <w:lang w:val="lv-LV"/>
        </w:rPr>
      </w:pPr>
    </w:p>
    <w:p w:rsidR="00F56260" w:rsidRPr="00D77778" w:rsidP="00F56260" w14:paraId="563A19DD" w14:textId="77777777">
      <w:pPr>
        <w:jc w:val="center"/>
        <w:rPr>
          <w:b/>
          <w:sz w:val="24"/>
          <w:szCs w:val="24"/>
          <w:lang w:val="lv-LV"/>
        </w:rPr>
      </w:pPr>
      <w:r w:rsidRPr="00D77778">
        <w:rPr>
          <w:b/>
          <w:sz w:val="24"/>
          <w:szCs w:val="24"/>
          <w:lang w:val="lv-LV"/>
        </w:rPr>
        <w:t>Vērtēšanas kritēriji pirmajai kārtai</w:t>
      </w:r>
    </w:p>
    <w:p w:rsidR="00F56260" w:rsidRPr="00C31053" w:rsidP="00F56260" w14:paraId="0DFF06D5" w14:textId="77777777">
      <w:pPr>
        <w:jc w:val="center"/>
        <w:rPr>
          <w:b/>
          <w:sz w:val="24"/>
          <w:szCs w:val="24"/>
          <w:lang w:val="lv-LV"/>
        </w:rPr>
      </w:pPr>
    </w:p>
    <w:tbl>
      <w:tblPr>
        <w:tblStyle w:val="TableGrid"/>
        <w:tblW w:w="0" w:type="auto"/>
        <w:jc w:val="center"/>
        <w:tblLook w:val="04A0"/>
      </w:tblPr>
      <w:tblGrid>
        <w:gridCol w:w="1056"/>
        <w:gridCol w:w="5544"/>
        <w:gridCol w:w="2177"/>
      </w:tblGrid>
      <w:tr w14:paraId="2ED9AC7F" w14:textId="77777777" w:rsidTr="00181F2A">
        <w:tblPrEx>
          <w:tblW w:w="0" w:type="auto"/>
          <w:jc w:val="center"/>
          <w:tblLook w:val="04A0"/>
        </w:tblPrEx>
        <w:trPr>
          <w:jc w:val="center"/>
        </w:trPr>
        <w:tc>
          <w:tcPr>
            <w:tcW w:w="1056" w:type="dxa"/>
            <w:vAlign w:val="center"/>
          </w:tcPr>
          <w:p w:rsidR="00F56260" w:rsidRPr="00554CD4" w:rsidP="00181F2A" w14:paraId="6F5064D1" w14:textId="77777777">
            <w:pPr>
              <w:overflowPunct/>
              <w:jc w:val="both"/>
              <w:rPr>
                <w:b/>
                <w:bCs/>
                <w:sz w:val="24"/>
                <w:szCs w:val="24"/>
                <w:lang w:val="lv-LV"/>
              </w:rPr>
            </w:pPr>
            <w:r w:rsidRPr="00554CD4">
              <w:rPr>
                <w:b/>
                <w:bCs/>
                <w:sz w:val="24"/>
                <w:szCs w:val="24"/>
                <w:lang w:val="lv-LV"/>
              </w:rPr>
              <w:t>Nr.</w:t>
            </w:r>
            <w:r>
              <w:rPr>
                <w:b/>
                <w:bCs/>
                <w:sz w:val="24"/>
                <w:szCs w:val="24"/>
                <w:lang w:val="lv-LV"/>
              </w:rPr>
              <w:t xml:space="preserve"> </w:t>
            </w:r>
            <w:r w:rsidRPr="00554CD4">
              <w:rPr>
                <w:b/>
                <w:bCs/>
                <w:sz w:val="24"/>
                <w:szCs w:val="24"/>
                <w:lang w:val="lv-LV"/>
              </w:rPr>
              <w:t xml:space="preserve">p.k. </w:t>
            </w:r>
          </w:p>
        </w:tc>
        <w:tc>
          <w:tcPr>
            <w:tcW w:w="5544" w:type="dxa"/>
            <w:vAlign w:val="center"/>
          </w:tcPr>
          <w:p w:rsidR="00F56260" w:rsidRPr="00554CD4" w:rsidP="00181F2A" w14:paraId="7A38A035" w14:textId="77777777">
            <w:pPr>
              <w:overflowPunct/>
              <w:jc w:val="center"/>
              <w:rPr>
                <w:b/>
                <w:bCs/>
                <w:sz w:val="24"/>
                <w:szCs w:val="24"/>
                <w:lang w:val="lv-LV"/>
              </w:rPr>
            </w:pPr>
            <w:r w:rsidRPr="00554CD4">
              <w:rPr>
                <w:b/>
                <w:bCs/>
                <w:sz w:val="24"/>
                <w:szCs w:val="24"/>
                <w:lang w:val="lv-LV"/>
              </w:rPr>
              <w:t>Vērtēšanas kritērijs</w:t>
            </w:r>
          </w:p>
        </w:tc>
        <w:tc>
          <w:tcPr>
            <w:tcW w:w="2177" w:type="dxa"/>
            <w:vAlign w:val="center"/>
          </w:tcPr>
          <w:p w:rsidR="00F56260" w:rsidRPr="00554CD4" w:rsidP="00181F2A" w14:paraId="6966FBE0" w14:textId="77777777">
            <w:pPr>
              <w:overflowPunct/>
              <w:jc w:val="center"/>
              <w:rPr>
                <w:b/>
                <w:bCs/>
                <w:sz w:val="24"/>
                <w:szCs w:val="24"/>
                <w:lang w:val="lv-LV"/>
              </w:rPr>
            </w:pPr>
            <w:r w:rsidRPr="00554CD4">
              <w:rPr>
                <w:b/>
                <w:bCs/>
                <w:sz w:val="24"/>
                <w:szCs w:val="24"/>
                <w:lang w:val="lv-LV"/>
              </w:rPr>
              <w:t>Punkti</w:t>
            </w:r>
          </w:p>
        </w:tc>
      </w:tr>
      <w:tr w14:paraId="14F9A83A" w14:textId="77777777" w:rsidTr="00181F2A">
        <w:tblPrEx>
          <w:tblW w:w="0" w:type="auto"/>
          <w:jc w:val="center"/>
          <w:tblLook w:val="04A0"/>
        </w:tblPrEx>
        <w:trPr>
          <w:trHeight w:val="339"/>
          <w:jc w:val="center"/>
        </w:trPr>
        <w:tc>
          <w:tcPr>
            <w:tcW w:w="1056" w:type="dxa"/>
            <w:vMerge w:val="restart"/>
            <w:vAlign w:val="center"/>
          </w:tcPr>
          <w:p w:rsidR="00F56260" w:rsidRPr="00554CD4" w:rsidP="00181F2A" w14:paraId="6FBB6218" w14:textId="77777777">
            <w:pPr>
              <w:overflowPunct/>
              <w:jc w:val="center"/>
              <w:rPr>
                <w:b/>
                <w:bCs/>
                <w:sz w:val="24"/>
                <w:szCs w:val="24"/>
                <w:lang w:val="lv-LV"/>
              </w:rPr>
            </w:pPr>
            <w:r>
              <w:rPr>
                <w:b/>
                <w:bCs/>
                <w:sz w:val="24"/>
                <w:szCs w:val="24"/>
                <w:lang w:val="lv-LV"/>
              </w:rPr>
              <w:t>1.</w:t>
            </w:r>
          </w:p>
        </w:tc>
        <w:tc>
          <w:tcPr>
            <w:tcW w:w="7721" w:type="dxa"/>
            <w:gridSpan w:val="2"/>
            <w:vAlign w:val="center"/>
          </w:tcPr>
          <w:p w:rsidR="00F56260" w:rsidRPr="00554CD4" w:rsidP="00181F2A" w14:paraId="02AF2A62" w14:textId="77777777">
            <w:pPr>
              <w:overflowPunct/>
              <w:rPr>
                <w:b/>
                <w:bCs/>
                <w:sz w:val="24"/>
                <w:szCs w:val="24"/>
                <w:lang w:val="lv-LV"/>
              </w:rPr>
            </w:pPr>
            <w:r>
              <w:rPr>
                <w:b/>
                <w:bCs/>
                <w:sz w:val="24"/>
                <w:szCs w:val="24"/>
                <w:lang w:val="lv-LV"/>
              </w:rPr>
              <w:t>Izglītība</w:t>
            </w:r>
          </w:p>
        </w:tc>
      </w:tr>
      <w:tr w14:paraId="12E371F6" w14:textId="77777777" w:rsidTr="00181F2A">
        <w:tblPrEx>
          <w:tblW w:w="0" w:type="auto"/>
          <w:jc w:val="center"/>
          <w:tblLook w:val="04A0"/>
        </w:tblPrEx>
        <w:trPr>
          <w:jc w:val="center"/>
        </w:trPr>
        <w:tc>
          <w:tcPr>
            <w:tcW w:w="1056" w:type="dxa"/>
            <w:vMerge/>
            <w:vAlign w:val="center"/>
          </w:tcPr>
          <w:p w:rsidR="00F56260" w:rsidP="00181F2A" w14:paraId="48B77C82" w14:textId="77777777">
            <w:pPr>
              <w:overflowPunct/>
              <w:jc w:val="center"/>
              <w:rPr>
                <w:b/>
                <w:bCs/>
                <w:sz w:val="24"/>
                <w:szCs w:val="24"/>
                <w:lang w:val="lv-LV"/>
              </w:rPr>
            </w:pPr>
          </w:p>
        </w:tc>
        <w:tc>
          <w:tcPr>
            <w:tcW w:w="5544" w:type="dxa"/>
            <w:vAlign w:val="center"/>
          </w:tcPr>
          <w:p w:rsidR="00F56260" w:rsidRPr="00554CD4" w:rsidP="00591F72" w14:paraId="423063FD" w14:textId="4EA02357">
            <w:pPr>
              <w:overflowPunct/>
              <w:jc w:val="center"/>
              <w:rPr>
                <w:sz w:val="24"/>
                <w:szCs w:val="24"/>
                <w:lang w:val="lv-LV"/>
              </w:rPr>
            </w:pPr>
            <w:r w:rsidRPr="0082303F">
              <w:rPr>
                <w:sz w:val="24"/>
                <w:szCs w:val="24"/>
                <w:shd w:val="clear" w:color="auto" w:fill="FFFFFF"/>
                <w:lang w:val="lv-LV"/>
              </w:rPr>
              <w:t xml:space="preserve">Profesionālais vai akadēmiskais maģistra grāds </w:t>
            </w:r>
            <w:r>
              <w:rPr>
                <w:sz w:val="24"/>
                <w:szCs w:val="24"/>
                <w:lang w:val="lv-LV"/>
              </w:rPr>
              <w:t>biznesa</w:t>
            </w:r>
            <w:r w:rsidRPr="004165C7">
              <w:rPr>
                <w:sz w:val="24"/>
                <w:szCs w:val="24"/>
                <w:lang w:val="lv-LV"/>
              </w:rPr>
              <w:t xml:space="preserve"> vai tūrisma vadības jomā </w:t>
            </w:r>
          </w:p>
        </w:tc>
        <w:tc>
          <w:tcPr>
            <w:tcW w:w="2177" w:type="dxa"/>
            <w:vAlign w:val="center"/>
          </w:tcPr>
          <w:p w:rsidR="00F56260" w:rsidRPr="00554CD4" w:rsidP="00181F2A" w14:paraId="5578B5CE" w14:textId="77777777">
            <w:pPr>
              <w:overflowPunct/>
              <w:jc w:val="center"/>
              <w:rPr>
                <w:sz w:val="24"/>
                <w:szCs w:val="24"/>
                <w:lang w:val="lv-LV"/>
              </w:rPr>
            </w:pPr>
            <w:r w:rsidRPr="00554CD4">
              <w:rPr>
                <w:sz w:val="24"/>
                <w:szCs w:val="24"/>
                <w:lang w:val="lv-LV"/>
              </w:rPr>
              <w:t>5</w:t>
            </w:r>
          </w:p>
        </w:tc>
      </w:tr>
      <w:tr w14:paraId="2B6898EE" w14:textId="77777777" w:rsidTr="00181F2A">
        <w:tblPrEx>
          <w:tblW w:w="0" w:type="auto"/>
          <w:jc w:val="center"/>
          <w:tblLook w:val="04A0"/>
        </w:tblPrEx>
        <w:trPr>
          <w:jc w:val="center"/>
        </w:trPr>
        <w:tc>
          <w:tcPr>
            <w:tcW w:w="1056" w:type="dxa"/>
            <w:vMerge/>
            <w:vAlign w:val="center"/>
          </w:tcPr>
          <w:p w:rsidR="00F56260" w:rsidP="00181F2A" w14:paraId="3A97A0D7" w14:textId="77777777">
            <w:pPr>
              <w:overflowPunct/>
              <w:jc w:val="center"/>
              <w:rPr>
                <w:b/>
                <w:bCs/>
                <w:sz w:val="24"/>
                <w:szCs w:val="24"/>
                <w:lang w:val="lv-LV"/>
              </w:rPr>
            </w:pPr>
          </w:p>
        </w:tc>
        <w:tc>
          <w:tcPr>
            <w:tcW w:w="5544" w:type="dxa"/>
            <w:vAlign w:val="center"/>
          </w:tcPr>
          <w:p w:rsidR="00F56260" w:rsidRPr="00554CD4" w:rsidP="00181F2A" w14:paraId="660233F7" w14:textId="6B4D3E9F">
            <w:pPr>
              <w:overflowPunct/>
              <w:jc w:val="center"/>
              <w:rPr>
                <w:sz w:val="24"/>
                <w:szCs w:val="24"/>
                <w:lang w:val="lv-LV"/>
              </w:rPr>
            </w:pPr>
            <w:r w:rsidRPr="0082303F">
              <w:rPr>
                <w:sz w:val="24"/>
                <w:szCs w:val="24"/>
                <w:shd w:val="clear" w:color="auto" w:fill="FFFFFF"/>
                <w:lang w:val="lv-LV"/>
              </w:rPr>
              <w:t xml:space="preserve">Profesionālais vai akadēmiskais </w:t>
            </w:r>
            <w:r>
              <w:rPr>
                <w:sz w:val="24"/>
                <w:szCs w:val="24"/>
                <w:shd w:val="clear" w:color="auto" w:fill="FFFFFF"/>
                <w:lang w:val="lv-LV"/>
              </w:rPr>
              <w:t>bakalaura</w:t>
            </w:r>
            <w:r w:rsidRPr="0082303F">
              <w:rPr>
                <w:sz w:val="24"/>
                <w:szCs w:val="24"/>
                <w:shd w:val="clear" w:color="auto" w:fill="FFFFFF"/>
                <w:lang w:val="lv-LV"/>
              </w:rPr>
              <w:t xml:space="preserve"> grāds </w:t>
            </w:r>
            <w:r>
              <w:rPr>
                <w:sz w:val="24"/>
                <w:szCs w:val="24"/>
                <w:lang w:val="lv-LV"/>
              </w:rPr>
              <w:t>biznesa</w:t>
            </w:r>
            <w:r w:rsidRPr="004165C7">
              <w:rPr>
                <w:sz w:val="24"/>
                <w:szCs w:val="24"/>
                <w:lang w:val="lv-LV"/>
              </w:rPr>
              <w:t xml:space="preserve"> vai tūrisma vadības jomā</w:t>
            </w:r>
          </w:p>
        </w:tc>
        <w:tc>
          <w:tcPr>
            <w:tcW w:w="2177" w:type="dxa"/>
            <w:vAlign w:val="center"/>
          </w:tcPr>
          <w:p w:rsidR="00F56260" w:rsidRPr="00554CD4" w:rsidP="00181F2A" w14:paraId="7D907F17" w14:textId="77777777">
            <w:pPr>
              <w:overflowPunct/>
              <w:jc w:val="center"/>
              <w:rPr>
                <w:sz w:val="24"/>
                <w:szCs w:val="24"/>
                <w:lang w:val="lv-LV"/>
              </w:rPr>
            </w:pPr>
            <w:r>
              <w:rPr>
                <w:sz w:val="24"/>
                <w:szCs w:val="24"/>
                <w:lang w:val="lv-LV"/>
              </w:rPr>
              <w:t>4</w:t>
            </w:r>
          </w:p>
        </w:tc>
      </w:tr>
      <w:tr w14:paraId="3088CD0D" w14:textId="77777777" w:rsidTr="00181F2A">
        <w:tblPrEx>
          <w:tblW w:w="0" w:type="auto"/>
          <w:jc w:val="center"/>
          <w:tblLook w:val="04A0"/>
        </w:tblPrEx>
        <w:trPr>
          <w:jc w:val="center"/>
        </w:trPr>
        <w:tc>
          <w:tcPr>
            <w:tcW w:w="1056" w:type="dxa"/>
            <w:vMerge/>
            <w:vAlign w:val="center"/>
          </w:tcPr>
          <w:p w:rsidR="00F56260" w:rsidP="00181F2A" w14:paraId="66BFBACD" w14:textId="77777777">
            <w:pPr>
              <w:overflowPunct/>
              <w:jc w:val="center"/>
              <w:rPr>
                <w:b/>
                <w:bCs/>
                <w:sz w:val="24"/>
                <w:szCs w:val="24"/>
                <w:lang w:val="lv-LV"/>
              </w:rPr>
            </w:pPr>
          </w:p>
        </w:tc>
        <w:tc>
          <w:tcPr>
            <w:tcW w:w="5544" w:type="dxa"/>
            <w:vAlign w:val="center"/>
          </w:tcPr>
          <w:p w:rsidR="00F56260" w:rsidRPr="00372DC4" w:rsidP="00181F2A" w14:paraId="646E2A3B" w14:textId="77777777">
            <w:pPr>
              <w:overflowPunct/>
              <w:jc w:val="center"/>
              <w:rPr>
                <w:sz w:val="24"/>
                <w:szCs w:val="24"/>
                <w:lang w:val="lv-LV"/>
              </w:rPr>
            </w:pPr>
            <w:r w:rsidRPr="00372DC4">
              <w:rPr>
                <w:sz w:val="24"/>
                <w:szCs w:val="24"/>
                <w:lang w:val="lv-LV"/>
              </w:rPr>
              <w:t>Augstākā izglītība jebkurā citā nozarē</w:t>
            </w:r>
          </w:p>
        </w:tc>
        <w:tc>
          <w:tcPr>
            <w:tcW w:w="2177" w:type="dxa"/>
            <w:vAlign w:val="center"/>
          </w:tcPr>
          <w:p w:rsidR="00F56260" w:rsidRPr="00372DC4" w:rsidP="00181F2A" w14:paraId="7156F884" w14:textId="77777777">
            <w:pPr>
              <w:overflowPunct/>
              <w:jc w:val="center"/>
              <w:rPr>
                <w:sz w:val="24"/>
                <w:szCs w:val="24"/>
                <w:lang w:val="lv-LV"/>
              </w:rPr>
            </w:pPr>
            <w:r w:rsidRPr="00372DC4">
              <w:rPr>
                <w:sz w:val="24"/>
                <w:szCs w:val="24"/>
                <w:lang w:val="lv-LV"/>
              </w:rPr>
              <w:t>3</w:t>
            </w:r>
          </w:p>
        </w:tc>
      </w:tr>
      <w:tr w14:paraId="110CE043" w14:textId="77777777" w:rsidTr="007125DB">
        <w:tblPrEx>
          <w:tblW w:w="0" w:type="auto"/>
          <w:jc w:val="center"/>
          <w:tblLook w:val="04A0"/>
        </w:tblPrEx>
        <w:trPr>
          <w:jc w:val="center"/>
        </w:trPr>
        <w:tc>
          <w:tcPr>
            <w:tcW w:w="1056" w:type="dxa"/>
            <w:vMerge/>
            <w:vAlign w:val="center"/>
          </w:tcPr>
          <w:p w:rsidR="00591F72" w:rsidP="00181F2A" w14:paraId="0B2F312F" w14:textId="77777777">
            <w:pPr>
              <w:overflowPunct/>
              <w:jc w:val="center"/>
              <w:rPr>
                <w:b/>
                <w:bCs/>
                <w:sz w:val="24"/>
                <w:szCs w:val="24"/>
                <w:lang w:val="lv-LV"/>
              </w:rPr>
            </w:pPr>
          </w:p>
        </w:tc>
        <w:tc>
          <w:tcPr>
            <w:tcW w:w="7721" w:type="dxa"/>
            <w:gridSpan w:val="2"/>
            <w:vAlign w:val="center"/>
          </w:tcPr>
          <w:p w:rsidR="00591F72" w:rsidRPr="00372DC4" w:rsidP="00591F72" w14:paraId="0FECF8AE" w14:textId="3EAD1FE1">
            <w:pPr>
              <w:overflowPunct/>
              <w:rPr>
                <w:sz w:val="24"/>
                <w:szCs w:val="24"/>
                <w:lang w:val="lv-LV"/>
              </w:rPr>
            </w:pPr>
            <w:r w:rsidRPr="00784F95">
              <w:rPr>
                <w:sz w:val="24"/>
                <w:szCs w:val="24"/>
                <w:lang w:val="lv-LV"/>
              </w:rPr>
              <w:t xml:space="preserve">Ja nav iegūta akadēmiskā </w:t>
            </w:r>
            <w:r>
              <w:rPr>
                <w:sz w:val="24"/>
                <w:szCs w:val="24"/>
                <w:lang w:val="lv-LV"/>
              </w:rPr>
              <w:t xml:space="preserve">augstākā </w:t>
            </w:r>
            <w:r w:rsidRPr="00784F95">
              <w:rPr>
                <w:sz w:val="24"/>
                <w:szCs w:val="24"/>
                <w:lang w:val="lv-LV"/>
              </w:rPr>
              <w:t>izglītība vai otrā līmeņa profesionālā augstākā izglītība, pretendents tālāk netiek vērtēts.</w:t>
            </w:r>
          </w:p>
        </w:tc>
      </w:tr>
      <w:tr w14:paraId="49B9A94C" w14:textId="77777777" w:rsidTr="00181F2A">
        <w:tblPrEx>
          <w:tblW w:w="0" w:type="auto"/>
          <w:jc w:val="center"/>
          <w:tblLook w:val="04A0"/>
        </w:tblPrEx>
        <w:trPr>
          <w:trHeight w:val="403"/>
          <w:jc w:val="center"/>
        </w:trPr>
        <w:tc>
          <w:tcPr>
            <w:tcW w:w="1056" w:type="dxa"/>
            <w:vMerge w:val="restart"/>
            <w:vAlign w:val="center"/>
          </w:tcPr>
          <w:p w:rsidR="00F56260" w:rsidP="00181F2A" w14:paraId="360434E5" w14:textId="77777777">
            <w:pPr>
              <w:overflowPunct/>
              <w:jc w:val="center"/>
              <w:rPr>
                <w:b/>
                <w:bCs/>
                <w:sz w:val="24"/>
                <w:szCs w:val="24"/>
                <w:lang w:val="lv-LV"/>
              </w:rPr>
            </w:pPr>
            <w:r>
              <w:rPr>
                <w:b/>
                <w:bCs/>
                <w:sz w:val="24"/>
                <w:szCs w:val="24"/>
                <w:lang w:val="lv-LV"/>
              </w:rPr>
              <w:t>2.</w:t>
            </w:r>
          </w:p>
        </w:tc>
        <w:tc>
          <w:tcPr>
            <w:tcW w:w="7721" w:type="dxa"/>
            <w:gridSpan w:val="2"/>
            <w:vAlign w:val="center"/>
          </w:tcPr>
          <w:p w:rsidR="00F56260" w:rsidRPr="00372DC4" w:rsidP="00181F2A" w14:paraId="5A6E04C4" w14:textId="42655D85">
            <w:pPr>
              <w:overflowPunct/>
              <w:rPr>
                <w:b/>
                <w:bCs/>
                <w:sz w:val="24"/>
                <w:szCs w:val="24"/>
                <w:lang w:val="lv-LV"/>
              </w:rPr>
            </w:pPr>
            <w:r w:rsidRPr="00372DC4">
              <w:rPr>
                <w:b/>
                <w:bCs/>
                <w:sz w:val="24"/>
                <w:szCs w:val="24"/>
                <w:lang w:val="lv-LV"/>
              </w:rPr>
              <w:t xml:space="preserve">Pieredze darbā tūrisma jomā pēdējo </w:t>
            </w:r>
            <w:r w:rsidR="00591F72">
              <w:rPr>
                <w:b/>
                <w:bCs/>
                <w:sz w:val="24"/>
                <w:szCs w:val="24"/>
                <w:lang w:val="lv-LV"/>
              </w:rPr>
              <w:t>trīs</w:t>
            </w:r>
            <w:r w:rsidRPr="00372DC4">
              <w:rPr>
                <w:b/>
                <w:bCs/>
                <w:sz w:val="24"/>
                <w:szCs w:val="24"/>
                <w:lang w:val="lv-LV"/>
              </w:rPr>
              <w:t xml:space="preserve"> gadu laikā</w:t>
            </w:r>
          </w:p>
        </w:tc>
      </w:tr>
      <w:tr w14:paraId="6902D119" w14:textId="77777777" w:rsidTr="00181F2A">
        <w:tblPrEx>
          <w:tblW w:w="0" w:type="auto"/>
          <w:jc w:val="center"/>
          <w:tblLook w:val="04A0"/>
        </w:tblPrEx>
        <w:trPr>
          <w:trHeight w:val="325"/>
          <w:jc w:val="center"/>
        </w:trPr>
        <w:tc>
          <w:tcPr>
            <w:tcW w:w="1056" w:type="dxa"/>
            <w:vMerge/>
            <w:vAlign w:val="center"/>
          </w:tcPr>
          <w:p w:rsidR="00F56260" w:rsidP="00181F2A" w14:paraId="72A09722" w14:textId="77777777">
            <w:pPr>
              <w:overflowPunct/>
              <w:jc w:val="center"/>
              <w:rPr>
                <w:b/>
                <w:bCs/>
                <w:sz w:val="24"/>
                <w:szCs w:val="24"/>
                <w:lang w:val="lv-LV"/>
              </w:rPr>
            </w:pPr>
          </w:p>
        </w:tc>
        <w:tc>
          <w:tcPr>
            <w:tcW w:w="5544" w:type="dxa"/>
            <w:vAlign w:val="center"/>
          </w:tcPr>
          <w:p w:rsidR="00F56260" w:rsidRPr="00372DC4" w:rsidP="00181F2A" w14:paraId="15D2DAFB" w14:textId="77777777">
            <w:pPr>
              <w:overflowPunct/>
              <w:jc w:val="center"/>
              <w:rPr>
                <w:sz w:val="24"/>
                <w:szCs w:val="24"/>
                <w:lang w:val="lv-LV"/>
              </w:rPr>
            </w:pPr>
            <w:r w:rsidRPr="00372DC4">
              <w:rPr>
                <w:sz w:val="24"/>
                <w:szCs w:val="24"/>
                <w:lang w:val="lv-LV"/>
              </w:rPr>
              <w:t>Vairāk kā 3 gadu pieredze</w:t>
            </w:r>
          </w:p>
        </w:tc>
        <w:tc>
          <w:tcPr>
            <w:tcW w:w="2177" w:type="dxa"/>
            <w:vAlign w:val="center"/>
          </w:tcPr>
          <w:p w:rsidR="00F56260" w:rsidRPr="00372DC4" w:rsidP="00181F2A" w14:paraId="55278AC0" w14:textId="77777777">
            <w:pPr>
              <w:overflowPunct/>
              <w:jc w:val="center"/>
              <w:rPr>
                <w:sz w:val="24"/>
                <w:szCs w:val="24"/>
                <w:lang w:val="lv-LV"/>
              </w:rPr>
            </w:pPr>
            <w:r w:rsidRPr="00372DC4">
              <w:rPr>
                <w:sz w:val="24"/>
                <w:szCs w:val="24"/>
                <w:lang w:val="lv-LV"/>
              </w:rPr>
              <w:t>5</w:t>
            </w:r>
          </w:p>
        </w:tc>
      </w:tr>
      <w:tr w14:paraId="79E6415B" w14:textId="77777777" w:rsidTr="00181F2A">
        <w:tblPrEx>
          <w:tblW w:w="0" w:type="auto"/>
          <w:jc w:val="center"/>
          <w:tblLook w:val="04A0"/>
        </w:tblPrEx>
        <w:trPr>
          <w:jc w:val="center"/>
        </w:trPr>
        <w:tc>
          <w:tcPr>
            <w:tcW w:w="1056" w:type="dxa"/>
            <w:vMerge/>
            <w:vAlign w:val="center"/>
          </w:tcPr>
          <w:p w:rsidR="00F56260" w:rsidP="00181F2A" w14:paraId="2C1C94C2" w14:textId="77777777">
            <w:pPr>
              <w:overflowPunct/>
              <w:jc w:val="center"/>
              <w:rPr>
                <w:b/>
                <w:bCs/>
                <w:sz w:val="24"/>
                <w:szCs w:val="24"/>
                <w:lang w:val="lv-LV"/>
              </w:rPr>
            </w:pPr>
          </w:p>
        </w:tc>
        <w:tc>
          <w:tcPr>
            <w:tcW w:w="5544" w:type="dxa"/>
            <w:vAlign w:val="center"/>
          </w:tcPr>
          <w:p w:rsidR="00F56260" w:rsidRPr="00372DC4" w:rsidP="00181F2A" w14:paraId="5F83A6CC" w14:textId="4282E8F4">
            <w:pPr>
              <w:overflowPunct/>
              <w:jc w:val="center"/>
              <w:rPr>
                <w:sz w:val="24"/>
                <w:szCs w:val="24"/>
                <w:lang w:val="lv-LV"/>
              </w:rPr>
            </w:pPr>
            <w:r w:rsidRPr="00784F95">
              <w:rPr>
                <w:color w:val="000000" w:themeColor="text1"/>
                <w:sz w:val="24"/>
                <w:szCs w:val="24"/>
                <w:lang w:val="lv-LV"/>
              </w:rPr>
              <w:t>1-3 gadu pieredze</w:t>
            </w:r>
          </w:p>
        </w:tc>
        <w:tc>
          <w:tcPr>
            <w:tcW w:w="2177" w:type="dxa"/>
            <w:vAlign w:val="center"/>
          </w:tcPr>
          <w:p w:rsidR="00F56260" w:rsidRPr="00372DC4" w:rsidP="00181F2A" w14:paraId="58A2D585" w14:textId="77777777">
            <w:pPr>
              <w:overflowPunct/>
              <w:jc w:val="center"/>
              <w:rPr>
                <w:sz w:val="24"/>
                <w:szCs w:val="24"/>
                <w:lang w:val="lv-LV"/>
              </w:rPr>
            </w:pPr>
            <w:r w:rsidRPr="00372DC4">
              <w:rPr>
                <w:sz w:val="24"/>
                <w:szCs w:val="24"/>
                <w:lang w:val="lv-LV"/>
              </w:rPr>
              <w:t>3</w:t>
            </w:r>
          </w:p>
        </w:tc>
      </w:tr>
      <w:tr w14:paraId="0401266F" w14:textId="77777777" w:rsidTr="00181F2A">
        <w:tblPrEx>
          <w:tblW w:w="0" w:type="auto"/>
          <w:jc w:val="center"/>
          <w:tblLook w:val="04A0"/>
        </w:tblPrEx>
        <w:trPr>
          <w:jc w:val="center"/>
        </w:trPr>
        <w:tc>
          <w:tcPr>
            <w:tcW w:w="1056" w:type="dxa"/>
            <w:vMerge/>
            <w:vAlign w:val="center"/>
          </w:tcPr>
          <w:p w:rsidR="00F56260" w:rsidP="00181F2A" w14:paraId="11662B6F" w14:textId="77777777">
            <w:pPr>
              <w:overflowPunct/>
              <w:jc w:val="center"/>
              <w:rPr>
                <w:b/>
                <w:bCs/>
                <w:sz w:val="24"/>
                <w:szCs w:val="24"/>
                <w:lang w:val="lv-LV"/>
              </w:rPr>
            </w:pPr>
          </w:p>
        </w:tc>
        <w:tc>
          <w:tcPr>
            <w:tcW w:w="5544" w:type="dxa"/>
            <w:vAlign w:val="center"/>
          </w:tcPr>
          <w:p w:rsidR="00F56260" w:rsidRPr="00372DC4" w:rsidP="00181F2A" w14:paraId="179D000B" w14:textId="77777777">
            <w:pPr>
              <w:overflowPunct/>
              <w:jc w:val="center"/>
              <w:rPr>
                <w:sz w:val="24"/>
                <w:szCs w:val="24"/>
                <w:lang w:val="lv-LV"/>
              </w:rPr>
            </w:pPr>
            <w:r w:rsidRPr="00372DC4">
              <w:rPr>
                <w:sz w:val="24"/>
                <w:szCs w:val="24"/>
                <w:lang w:val="lv-LV"/>
              </w:rPr>
              <w:t>Pieredze līdz 1 gadam</w:t>
            </w:r>
          </w:p>
        </w:tc>
        <w:tc>
          <w:tcPr>
            <w:tcW w:w="2177" w:type="dxa"/>
            <w:vAlign w:val="center"/>
          </w:tcPr>
          <w:p w:rsidR="00F56260" w:rsidRPr="00372DC4" w:rsidP="00181F2A" w14:paraId="7D175ABE" w14:textId="77777777">
            <w:pPr>
              <w:overflowPunct/>
              <w:jc w:val="center"/>
              <w:rPr>
                <w:sz w:val="24"/>
                <w:szCs w:val="24"/>
                <w:lang w:val="lv-LV"/>
              </w:rPr>
            </w:pPr>
            <w:r w:rsidRPr="00372DC4">
              <w:rPr>
                <w:sz w:val="24"/>
                <w:szCs w:val="24"/>
                <w:lang w:val="lv-LV"/>
              </w:rPr>
              <w:t>1</w:t>
            </w:r>
          </w:p>
        </w:tc>
      </w:tr>
      <w:tr w14:paraId="2D0367A3" w14:textId="77777777" w:rsidTr="00591F72">
        <w:tblPrEx>
          <w:tblW w:w="0" w:type="auto"/>
          <w:jc w:val="center"/>
          <w:tblLook w:val="04A0"/>
        </w:tblPrEx>
        <w:trPr>
          <w:trHeight w:val="271"/>
          <w:jc w:val="center"/>
        </w:trPr>
        <w:tc>
          <w:tcPr>
            <w:tcW w:w="1056" w:type="dxa"/>
            <w:vMerge/>
            <w:vAlign w:val="center"/>
          </w:tcPr>
          <w:p w:rsidR="00591F72" w:rsidP="00181F2A" w14:paraId="3B2C2A18" w14:textId="77777777">
            <w:pPr>
              <w:overflowPunct/>
              <w:jc w:val="center"/>
              <w:rPr>
                <w:b/>
                <w:bCs/>
                <w:sz w:val="24"/>
                <w:szCs w:val="24"/>
                <w:lang w:val="lv-LV"/>
              </w:rPr>
            </w:pPr>
          </w:p>
        </w:tc>
        <w:tc>
          <w:tcPr>
            <w:tcW w:w="5544" w:type="dxa"/>
            <w:vAlign w:val="center"/>
          </w:tcPr>
          <w:p w:rsidR="00591F72" w:rsidRPr="00372DC4" w:rsidP="00181F2A" w14:paraId="2857B648" w14:textId="77777777">
            <w:pPr>
              <w:overflowPunct/>
              <w:jc w:val="center"/>
              <w:rPr>
                <w:sz w:val="24"/>
                <w:szCs w:val="24"/>
                <w:lang w:val="lv-LV"/>
              </w:rPr>
            </w:pPr>
            <w:r w:rsidRPr="00372DC4">
              <w:rPr>
                <w:sz w:val="24"/>
                <w:szCs w:val="24"/>
                <w:lang w:val="lv-LV"/>
              </w:rPr>
              <w:t>Nav pieredzes</w:t>
            </w:r>
          </w:p>
        </w:tc>
        <w:tc>
          <w:tcPr>
            <w:tcW w:w="2177" w:type="dxa"/>
            <w:vAlign w:val="center"/>
          </w:tcPr>
          <w:p w:rsidR="00591F72" w:rsidRPr="00372DC4" w:rsidP="00181F2A" w14:paraId="47F8C0A5" w14:textId="77777777">
            <w:pPr>
              <w:overflowPunct/>
              <w:jc w:val="center"/>
              <w:rPr>
                <w:sz w:val="24"/>
                <w:szCs w:val="24"/>
                <w:lang w:val="lv-LV"/>
              </w:rPr>
            </w:pPr>
            <w:r w:rsidRPr="00372DC4">
              <w:rPr>
                <w:sz w:val="24"/>
                <w:szCs w:val="24"/>
                <w:lang w:val="lv-LV"/>
              </w:rPr>
              <w:t>0</w:t>
            </w:r>
          </w:p>
        </w:tc>
      </w:tr>
      <w:tr w14:paraId="32379FEC" w14:textId="77777777" w:rsidTr="00181F2A">
        <w:tblPrEx>
          <w:tblW w:w="0" w:type="auto"/>
          <w:jc w:val="center"/>
          <w:tblLook w:val="04A0"/>
        </w:tblPrEx>
        <w:trPr>
          <w:trHeight w:val="562"/>
          <w:jc w:val="center"/>
        </w:trPr>
        <w:tc>
          <w:tcPr>
            <w:tcW w:w="1056" w:type="dxa"/>
            <w:vMerge w:val="restart"/>
            <w:vAlign w:val="center"/>
          </w:tcPr>
          <w:p w:rsidR="00F56260" w:rsidRPr="001A3911" w:rsidP="00181F2A" w14:paraId="1B34401E" w14:textId="77777777">
            <w:pPr>
              <w:overflowPunct/>
              <w:jc w:val="center"/>
              <w:rPr>
                <w:b/>
                <w:bCs/>
                <w:sz w:val="24"/>
                <w:szCs w:val="24"/>
                <w:lang w:val="lv-LV"/>
              </w:rPr>
            </w:pPr>
            <w:r w:rsidRPr="001A3911">
              <w:rPr>
                <w:b/>
                <w:bCs/>
                <w:sz w:val="24"/>
                <w:szCs w:val="24"/>
                <w:lang w:val="lv-LV"/>
              </w:rPr>
              <w:t>3.</w:t>
            </w:r>
          </w:p>
          <w:p w:rsidR="00F56260" w:rsidP="00181F2A" w14:paraId="3E8C742D" w14:textId="77777777">
            <w:pPr>
              <w:overflowPunct/>
              <w:jc w:val="center"/>
              <w:rPr>
                <w:b/>
                <w:bCs/>
                <w:sz w:val="24"/>
                <w:szCs w:val="24"/>
                <w:lang w:val="lv-LV"/>
              </w:rPr>
            </w:pPr>
          </w:p>
        </w:tc>
        <w:tc>
          <w:tcPr>
            <w:tcW w:w="7721" w:type="dxa"/>
            <w:gridSpan w:val="2"/>
            <w:vAlign w:val="center"/>
          </w:tcPr>
          <w:p w:rsidR="00F56260" w:rsidRPr="001A3911" w:rsidP="00591F72" w14:paraId="2D51B273" w14:textId="1506B8FE">
            <w:pPr>
              <w:rPr>
                <w:sz w:val="24"/>
                <w:szCs w:val="24"/>
                <w:lang w:val="lv-LV"/>
              </w:rPr>
            </w:pPr>
            <w:r w:rsidRPr="001A3911">
              <w:rPr>
                <w:b/>
                <w:bCs/>
                <w:sz w:val="24"/>
                <w:szCs w:val="24"/>
                <w:lang w:val="lv-LV"/>
              </w:rPr>
              <w:t xml:space="preserve">Pieredze vadošā amatā vai projektu vadībā pēdējo </w:t>
            </w:r>
            <w:r w:rsidR="00591F72">
              <w:rPr>
                <w:b/>
                <w:bCs/>
                <w:sz w:val="24"/>
                <w:szCs w:val="24"/>
                <w:lang w:val="lv-LV"/>
              </w:rPr>
              <w:t>trīs</w:t>
            </w:r>
            <w:r w:rsidRPr="001A3911">
              <w:rPr>
                <w:b/>
                <w:bCs/>
                <w:sz w:val="24"/>
                <w:szCs w:val="24"/>
                <w:lang w:val="lv-LV"/>
              </w:rPr>
              <w:t xml:space="preserve"> gadu laikā</w:t>
            </w:r>
          </w:p>
        </w:tc>
      </w:tr>
      <w:tr w14:paraId="2CEC739B" w14:textId="77777777" w:rsidTr="00181F2A">
        <w:tblPrEx>
          <w:tblW w:w="0" w:type="auto"/>
          <w:jc w:val="center"/>
          <w:tblLook w:val="04A0"/>
        </w:tblPrEx>
        <w:trPr>
          <w:jc w:val="center"/>
        </w:trPr>
        <w:tc>
          <w:tcPr>
            <w:tcW w:w="1056" w:type="dxa"/>
            <w:vMerge/>
            <w:vAlign w:val="center"/>
          </w:tcPr>
          <w:p w:rsidR="00F56260" w:rsidP="00181F2A" w14:paraId="1AFEF8C7" w14:textId="77777777">
            <w:pPr>
              <w:overflowPunct/>
              <w:jc w:val="center"/>
              <w:rPr>
                <w:b/>
                <w:bCs/>
                <w:sz w:val="24"/>
                <w:szCs w:val="24"/>
                <w:lang w:val="lv-LV"/>
              </w:rPr>
            </w:pPr>
          </w:p>
        </w:tc>
        <w:tc>
          <w:tcPr>
            <w:tcW w:w="5544" w:type="dxa"/>
            <w:vAlign w:val="center"/>
          </w:tcPr>
          <w:p w:rsidR="00F56260" w:rsidRPr="001A3911" w:rsidP="00181F2A" w14:paraId="429AAE2E" w14:textId="77777777">
            <w:pPr>
              <w:overflowPunct/>
              <w:jc w:val="center"/>
              <w:rPr>
                <w:sz w:val="24"/>
                <w:szCs w:val="24"/>
                <w:lang w:val="lv-LV"/>
              </w:rPr>
            </w:pPr>
            <w:r w:rsidRPr="001A3911">
              <w:rPr>
                <w:sz w:val="24"/>
                <w:szCs w:val="24"/>
                <w:lang w:val="lv-LV"/>
              </w:rPr>
              <w:t>Vairāk kā 3 gadu pieredze</w:t>
            </w:r>
          </w:p>
        </w:tc>
        <w:tc>
          <w:tcPr>
            <w:tcW w:w="2177" w:type="dxa"/>
            <w:vAlign w:val="center"/>
          </w:tcPr>
          <w:p w:rsidR="00F56260" w:rsidRPr="001A3911" w:rsidP="00181F2A" w14:paraId="4318E3EB" w14:textId="77777777">
            <w:pPr>
              <w:overflowPunct/>
              <w:jc w:val="center"/>
              <w:rPr>
                <w:sz w:val="24"/>
                <w:szCs w:val="24"/>
                <w:lang w:val="lv-LV"/>
              </w:rPr>
            </w:pPr>
            <w:r w:rsidRPr="001A3911">
              <w:rPr>
                <w:sz w:val="24"/>
                <w:szCs w:val="24"/>
                <w:lang w:val="lv-LV"/>
              </w:rPr>
              <w:t>5</w:t>
            </w:r>
          </w:p>
        </w:tc>
      </w:tr>
      <w:tr w14:paraId="0B35E263" w14:textId="77777777" w:rsidTr="00181F2A">
        <w:tblPrEx>
          <w:tblW w:w="0" w:type="auto"/>
          <w:jc w:val="center"/>
          <w:tblLook w:val="04A0"/>
        </w:tblPrEx>
        <w:trPr>
          <w:jc w:val="center"/>
        </w:trPr>
        <w:tc>
          <w:tcPr>
            <w:tcW w:w="1056" w:type="dxa"/>
            <w:vMerge/>
            <w:vAlign w:val="center"/>
          </w:tcPr>
          <w:p w:rsidR="00F56260" w:rsidP="00181F2A" w14:paraId="061BD4DC" w14:textId="77777777">
            <w:pPr>
              <w:overflowPunct/>
              <w:jc w:val="center"/>
              <w:rPr>
                <w:b/>
                <w:bCs/>
                <w:sz w:val="24"/>
                <w:szCs w:val="24"/>
                <w:lang w:val="lv-LV"/>
              </w:rPr>
            </w:pPr>
          </w:p>
        </w:tc>
        <w:tc>
          <w:tcPr>
            <w:tcW w:w="5544" w:type="dxa"/>
            <w:vAlign w:val="center"/>
          </w:tcPr>
          <w:p w:rsidR="00F56260" w:rsidRPr="001A3911" w:rsidP="00181F2A" w14:paraId="74C19D56" w14:textId="201D5874">
            <w:pPr>
              <w:overflowPunct/>
              <w:jc w:val="center"/>
              <w:rPr>
                <w:sz w:val="24"/>
                <w:szCs w:val="24"/>
                <w:lang w:val="lv-LV"/>
              </w:rPr>
            </w:pPr>
            <w:r w:rsidRPr="00784F95">
              <w:rPr>
                <w:color w:val="000000" w:themeColor="text1"/>
                <w:sz w:val="24"/>
                <w:szCs w:val="24"/>
                <w:lang w:val="lv-LV"/>
              </w:rPr>
              <w:t>1-3 gadu pieredze</w:t>
            </w:r>
          </w:p>
        </w:tc>
        <w:tc>
          <w:tcPr>
            <w:tcW w:w="2177" w:type="dxa"/>
            <w:vAlign w:val="center"/>
          </w:tcPr>
          <w:p w:rsidR="00F56260" w:rsidRPr="001A3911" w:rsidP="00181F2A" w14:paraId="42BDECE5" w14:textId="77777777">
            <w:pPr>
              <w:overflowPunct/>
              <w:jc w:val="center"/>
              <w:rPr>
                <w:sz w:val="24"/>
                <w:szCs w:val="24"/>
                <w:lang w:val="lv-LV"/>
              </w:rPr>
            </w:pPr>
            <w:r w:rsidRPr="001A3911">
              <w:rPr>
                <w:sz w:val="24"/>
                <w:szCs w:val="24"/>
                <w:lang w:val="lv-LV"/>
              </w:rPr>
              <w:t>3</w:t>
            </w:r>
          </w:p>
        </w:tc>
      </w:tr>
      <w:tr w14:paraId="0155FB5B" w14:textId="77777777" w:rsidTr="00181F2A">
        <w:tblPrEx>
          <w:tblW w:w="0" w:type="auto"/>
          <w:jc w:val="center"/>
          <w:tblLook w:val="04A0"/>
        </w:tblPrEx>
        <w:trPr>
          <w:jc w:val="center"/>
        </w:trPr>
        <w:tc>
          <w:tcPr>
            <w:tcW w:w="1056" w:type="dxa"/>
            <w:vMerge/>
            <w:vAlign w:val="center"/>
          </w:tcPr>
          <w:p w:rsidR="00F56260" w:rsidP="00181F2A" w14:paraId="2D3AB799" w14:textId="77777777">
            <w:pPr>
              <w:overflowPunct/>
              <w:jc w:val="center"/>
              <w:rPr>
                <w:b/>
                <w:bCs/>
                <w:sz w:val="24"/>
                <w:szCs w:val="24"/>
                <w:lang w:val="lv-LV"/>
              </w:rPr>
            </w:pPr>
          </w:p>
        </w:tc>
        <w:tc>
          <w:tcPr>
            <w:tcW w:w="5544" w:type="dxa"/>
            <w:vAlign w:val="center"/>
          </w:tcPr>
          <w:p w:rsidR="00F56260" w:rsidRPr="001A3911" w:rsidP="00181F2A" w14:paraId="40A234EF" w14:textId="77777777">
            <w:pPr>
              <w:overflowPunct/>
              <w:jc w:val="center"/>
              <w:rPr>
                <w:sz w:val="24"/>
                <w:szCs w:val="24"/>
                <w:lang w:val="lv-LV"/>
              </w:rPr>
            </w:pPr>
            <w:r w:rsidRPr="001A3911">
              <w:rPr>
                <w:sz w:val="24"/>
                <w:szCs w:val="24"/>
                <w:lang w:val="lv-LV"/>
              </w:rPr>
              <w:t>Pieredze līdz 1 gadam</w:t>
            </w:r>
          </w:p>
        </w:tc>
        <w:tc>
          <w:tcPr>
            <w:tcW w:w="2177" w:type="dxa"/>
            <w:vAlign w:val="center"/>
          </w:tcPr>
          <w:p w:rsidR="00F56260" w:rsidRPr="001A3911" w:rsidP="00181F2A" w14:paraId="29D59230" w14:textId="77777777">
            <w:pPr>
              <w:overflowPunct/>
              <w:jc w:val="center"/>
              <w:rPr>
                <w:sz w:val="24"/>
                <w:szCs w:val="24"/>
                <w:lang w:val="lv-LV"/>
              </w:rPr>
            </w:pPr>
            <w:r w:rsidRPr="001A3911">
              <w:rPr>
                <w:sz w:val="24"/>
                <w:szCs w:val="24"/>
                <w:lang w:val="lv-LV"/>
              </w:rPr>
              <w:t>1</w:t>
            </w:r>
          </w:p>
        </w:tc>
      </w:tr>
      <w:tr w14:paraId="5ADFF534" w14:textId="77777777" w:rsidTr="00181F2A">
        <w:tblPrEx>
          <w:tblW w:w="0" w:type="auto"/>
          <w:jc w:val="center"/>
          <w:tblLook w:val="04A0"/>
        </w:tblPrEx>
        <w:trPr>
          <w:jc w:val="center"/>
        </w:trPr>
        <w:tc>
          <w:tcPr>
            <w:tcW w:w="1056" w:type="dxa"/>
            <w:vMerge/>
            <w:vAlign w:val="center"/>
          </w:tcPr>
          <w:p w:rsidR="00F56260" w:rsidP="00181F2A" w14:paraId="5A988336" w14:textId="77777777">
            <w:pPr>
              <w:overflowPunct/>
              <w:jc w:val="center"/>
              <w:rPr>
                <w:b/>
                <w:bCs/>
                <w:sz w:val="24"/>
                <w:szCs w:val="24"/>
                <w:lang w:val="lv-LV"/>
              </w:rPr>
            </w:pPr>
          </w:p>
        </w:tc>
        <w:tc>
          <w:tcPr>
            <w:tcW w:w="5544" w:type="dxa"/>
            <w:vAlign w:val="center"/>
          </w:tcPr>
          <w:p w:rsidR="00F56260" w:rsidRPr="001A3911" w:rsidP="00181F2A" w14:paraId="27EE8E74" w14:textId="77777777">
            <w:pPr>
              <w:overflowPunct/>
              <w:jc w:val="center"/>
              <w:rPr>
                <w:sz w:val="24"/>
                <w:szCs w:val="24"/>
                <w:lang w:val="lv-LV"/>
              </w:rPr>
            </w:pPr>
            <w:r w:rsidRPr="001A3911">
              <w:rPr>
                <w:sz w:val="24"/>
                <w:szCs w:val="24"/>
                <w:lang w:val="lv-LV"/>
              </w:rPr>
              <w:t>Nav pieredzes</w:t>
            </w:r>
          </w:p>
        </w:tc>
        <w:tc>
          <w:tcPr>
            <w:tcW w:w="2177" w:type="dxa"/>
            <w:vAlign w:val="center"/>
          </w:tcPr>
          <w:p w:rsidR="00F56260" w:rsidRPr="001A3911" w:rsidP="00181F2A" w14:paraId="05DBC34C" w14:textId="77777777">
            <w:pPr>
              <w:overflowPunct/>
              <w:jc w:val="center"/>
              <w:rPr>
                <w:sz w:val="24"/>
                <w:szCs w:val="24"/>
                <w:lang w:val="lv-LV"/>
              </w:rPr>
            </w:pPr>
            <w:r w:rsidRPr="001A3911">
              <w:rPr>
                <w:sz w:val="24"/>
                <w:szCs w:val="24"/>
                <w:lang w:val="lv-LV"/>
              </w:rPr>
              <w:t>0</w:t>
            </w:r>
          </w:p>
        </w:tc>
      </w:tr>
      <w:tr w14:paraId="3D6074CA" w14:textId="77777777" w:rsidTr="00181F2A">
        <w:tblPrEx>
          <w:tblW w:w="0" w:type="auto"/>
          <w:jc w:val="center"/>
          <w:tblLook w:val="04A0"/>
        </w:tblPrEx>
        <w:trPr>
          <w:jc w:val="center"/>
        </w:trPr>
        <w:tc>
          <w:tcPr>
            <w:tcW w:w="1056" w:type="dxa"/>
            <w:vMerge/>
            <w:vAlign w:val="center"/>
          </w:tcPr>
          <w:p w:rsidR="00F56260" w:rsidP="00181F2A" w14:paraId="5CCEA760" w14:textId="77777777">
            <w:pPr>
              <w:overflowPunct/>
              <w:jc w:val="center"/>
              <w:rPr>
                <w:b/>
                <w:bCs/>
                <w:sz w:val="24"/>
                <w:szCs w:val="24"/>
                <w:lang w:val="lv-LV"/>
              </w:rPr>
            </w:pPr>
          </w:p>
        </w:tc>
        <w:tc>
          <w:tcPr>
            <w:tcW w:w="5544" w:type="dxa"/>
            <w:vAlign w:val="center"/>
          </w:tcPr>
          <w:p w:rsidR="00F56260" w:rsidRPr="001A3911" w:rsidP="00181F2A" w14:paraId="7EF805C2" w14:textId="77777777">
            <w:pPr>
              <w:overflowPunct/>
              <w:jc w:val="center"/>
              <w:rPr>
                <w:i/>
                <w:iCs/>
                <w:sz w:val="24"/>
                <w:szCs w:val="24"/>
                <w:lang w:val="lv-LV"/>
              </w:rPr>
            </w:pPr>
            <w:r w:rsidRPr="001A3911">
              <w:rPr>
                <w:i/>
                <w:iCs/>
                <w:sz w:val="24"/>
                <w:szCs w:val="24"/>
                <w:lang w:val="lv-LV"/>
              </w:rPr>
              <w:t xml:space="preserve">Papildus </w:t>
            </w:r>
            <w:r>
              <w:rPr>
                <w:i/>
                <w:iCs/>
                <w:sz w:val="24"/>
                <w:szCs w:val="24"/>
                <w:lang w:val="lv-LV"/>
              </w:rPr>
              <w:t>1</w:t>
            </w:r>
            <w:r w:rsidRPr="001A3911">
              <w:rPr>
                <w:i/>
                <w:iCs/>
                <w:sz w:val="24"/>
                <w:szCs w:val="24"/>
                <w:lang w:val="lv-LV"/>
              </w:rPr>
              <w:t xml:space="preserve"> punkt</w:t>
            </w:r>
            <w:r>
              <w:rPr>
                <w:i/>
                <w:iCs/>
                <w:sz w:val="24"/>
                <w:szCs w:val="24"/>
                <w:lang w:val="lv-LV"/>
              </w:rPr>
              <w:t>s</w:t>
            </w:r>
            <w:r w:rsidRPr="001A3911">
              <w:rPr>
                <w:i/>
                <w:iCs/>
                <w:sz w:val="24"/>
                <w:szCs w:val="24"/>
                <w:lang w:val="lv-LV"/>
              </w:rPr>
              <w:t xml:space="preserve"> tiek piešķirt</w:t>
            </w:r>
            <w:r>
              <w:rPr>
                <w:i/>
                <w:iCs/>
                <w:sz w:val="24"/>
                <w:szCs w:val="24"/>
                <w:lang w:val="lv-LV"/>
              </w:rPr>
              <w:t>s</w:t>
            </w:r>
            <w:r w:rsidRPr="001A3911">
              <w:rPr>
                <w:i/>
                <w:iCs/>
                <w:sz w:val="24"/>
                <w:szCs w:val="24"/>
                <w:lang w:val="lv-LV"/>
              </w:rPr>
              <w:t xml:space="preserve"> par pieredzi darbā</w:t>
            </w:r>
            <w:r w:rsidRPr="001A3911">
              <w:rPr>
                <w:b/>
                <w:bCs/>
                <w:sz w:val="24"/>
                <w:szCs w:val="24"/>
                <w:lang w:val="lv-LV"/>
              </w:rPr>
              <w:t xml:space="preserve"> </w:t>
            </w:r>
            <w:r w:rsidRPr="001A3911">
              <w:rPr>
                <w:i/>
                <w:iCs/>
                <w:sz w:val="24"/>
                <w:szCs w:val="24"/>
                <w:lang w:val="lv-LV"/>
              </w:rPr>
              <w:t>vadošā amatā vai projektu vadībā tūrisma  jomā</w:t>
            </w:r>
          </w:p>
        </w:tc>
        <w:tc>
          <w:tcPr>
            <w:tcW w:w="2177" w:type="dxa"/>
            <w:vAlign w:val="center"/>
          </w:tcPr>
          <w:p w:rsidR="00F56260" w:rsidRPr="001A3911" w:rsidP="00181F2A" w14:paraId="0C01D54C" w14:textId="77777777">
            <w:pPr>
              <w:overflowPunct/>
              <w:jc w:val="center"/>
              <w:rPr>
                <w:i/>
                <w:iCs/>
                <w:sz w:val="24"/>
                <w:szCs w:val="24"/>
                <w:lang w:val="lv-LV"/>
              </w:rPr>
            </w:pPr>
            <w:r>
              <w:rPr>
                <w:i/>
                <w:iCs/>
                <w:sz w:val="24"/>
                <w:szCs w:val="24"/>
                <w:lang w:val="lv-LV"/>
              </w:rPr>
              <w:t>1</w:t>
            </w:r>
          </w:p>
        </w:tc>
      </w:tr>
      <w:tr w14:paraId="57E4FB1B" w14:textId="77777777" w:rsidTr="00181F2A">
        <w:tblPrEx>
          <w:tblW w:w="0" w:type="auto"/>
          <w:jc w:val="center"/>
          <w:tblLook w:val="04A0"/>
        </w:tblPrEx>
        <w:trPr>
          <w:trHeight w:val="415"/>
          <w:jc w:val="center"/>
        </w:trPr>
        <w:tc>
          <w:tcPr>
            <w:tcW w:w="1056" w:type="dxa"/>
            <w:vMerge w:val="restart"/>
            <w:vAlign w:val="center"/>
          </w:tcPr>
          <w:p w:rsidR="00F56260" w:rsidP="00181F2A" w14:paraId="386D3B5B" w14:textId="77777777">
            <w:pPr>
              <w:overflowPunct/>
              <w:jc w:val="center"/>
              <w:rPr>
                <w:b/>
                <w:bCs/>
                <w:sz w:val="24"/>
                <w:szCs w:val="24"/>
                <w:lang w:val="lv-LV"/>
              </w:rPr>
            </w:pPr>
            <w:r>
              <w:rPr>
                <w:b/>
                <w:bCs/>
                <w:sz w:val="24"/>
                <w:szCs w:val="24"/>
                <w:lang w:val="lv-LV"/>
              </w:rPr>
              <w:t>4.</w:t>
            </w:r>
          </w:p>
        </w:tc>
        <w:tc>
          <w:tcPr>
            <w:tcW w:w="7721" w:type="dxa"/>
            <w:gridSpan w:val="2"/>
            <w:vAlign w:val="center"/>
          </w:tcPr>
          <w:p w:rsidR="00F56260" w:rsidRPr="00E2735F" w:rsidP="00181F2A" w14:paraId="518AE0F5" w14:textId="77777777">
            <w:pPr>
              <w:overflowPunct/>
              <w:rPr>
                <w:b/>
                <w:bCs/>
                <w:sz w:val="24"/>
                <w:szCs w:val="24"/>
                <w:lang w:val="lv-LV"/>
              </w:rPr>
            </w:pPr>
            <w:r w:rsidRPr="00E2735F">
              <w:rPr>
                <w:b/>
                <w:bCs/>
                <w:sz w:val="24"/>
                <w:szCs w:val="24"/>
                <w:lang w:val="lv-LV"/>
              </w:rPr>
              <w:t>Svešvalodu prasmes</w:t>
            </w:r>
          </w:p>
        </w:tc>
      </w:tr>
      <w:tr w14:paraId="26B75B28" w14:textId="77777777" w:rsidTr="00181F2A">
        <w:tblPrEx>
          <w:tblW w:w="0" w:type="auto"/>
          <w:jc w:val="center"/>
          <w:tblLook w:val="04A0"/>
        </w:tblPrEx>
        <w:trPr>
          <w:jc w:val="center"/>
        </w:trPr>
        <w:tc>
          <w:tcPr>
            <w:tcW w:w="1056" w:type="dxa"/>
            <w:vMerge/>
            <w:vAlign w:val="center"/>
          </w:tcPr>
          <w:p w:rsidR="00F56260" w:rsidP="00181F2A" w14:paraId="06822E6D" w14:textId="77777777">
            <w:pPr>
              <w:overflowPunct/>
              <w:jc w:val="center"/>
              <w:rPr>
                <w:b/>
                <w:bCs/>
                <w:sz w:val="24"/>
                <w:szCs w:val="24"/>
                <w:lang w:val="lv-LV"/>
              </w:rPr>
            </w:pPr>
          </w:p>
        </w:tc>
        <w:tc>
          <w:tcPr>
            <w:tcW w:w="5544" w:type="dxa"/>
            <w:vAlign w:val="center"/>
          </w:tcPr>
          <w:p w:rsidR="00F56260" w:rsidP="00D17FD6" w14:paraId="4FAD9B99" w14:textId="51C0D7D0">
            <w:pPr>
              <w:overflowPunct/>
              <w:jc w:val="center"/>
              <w:rPr>
                <w:sz w:val="24"/>
                <w:szCs w:val="24"/>
                <w:lang w:val="lv-LV"/>
              </w:rPr>
            </w:pPr>
            <w:r>
              <w:rPr>
                <w:sz w:val="24"/>
                <w:szCs w:val="24"/>
                <w:lang w:val="lv-LV"/>
              </w:rPr>
              <w:t xml:space="preserve">Vismaz divu svešvalodu prasmes </w:t>
            </w:r>
            <w:r w:rsidR="00D17FD6">
              <w:rPr>
                <w:sz w:val="24"/>
                <w:szCs w:val="24"/>
                <w:lang w:val="lv-LV"/>
              </w:rPr>
              <w:t xml:space="preserve">- </w:t>
            </w:r>
            <w:r w:rsidRPr="00784F95" w:rsidR="00D17FD6">
              <w:rPr>
                <w:sz w:val="24"/>
                <w:szCs w:val="24"/>
                <w:lang w:val="lv-LV"/>
              </w:rPr>
              <w:t>Eiropas Savienības oficiālā valoda</w:t>
            </w:r>
            <w:r w:rsidR="00D17FD6">
              <w:rPr>
                <w:sz w:val="24"/>
                <w:szCs w:val="24"/>
                <w:lang w:val="lv-LV"/>
              </w:rPr>
              <w:t xml:space="preserve"> </w:t>
            </w:r>
            <w:r>
              <w:rPr>
                <w:sz w:val="24"/>
                <w:szCs w:val="24"/>
                <w:lang w:val="lv-LV"/>
              </w:rPr>
              <w:t xml:space="preserve">(tai skaitā angļu valoda) </w:t>
            </w:r>
            <w:r w:rsidRPr="00C57052">
              <w:rPr>
                <w:sz w:val="24"/>
                <w:szCs w:val="24"/>
                <w:lang w:val="lv-LV"/>
              </w:rPr>
              <w:t>B</w:t>
            </w:r>
            <w:r w:rsidR="003A798B">
              <w:rPr>
                <w:sz w:val="24"/>
                <w:szCs w:val="24"/>
                <w:lang w:val="lv-LV"/>
              </w:rPr>
              <w:t>2</w:t>
            </w:r>
            <w:r w:rsidRPr="00C57052">
              <w:rPr>
                <w:sz w:val="24"/>
                <w:szCs w:val="24"/>
                <w:lang w:val="lv-LV"/>
              </w:rPr>
              <w:t xml:space="preserve"> līmenī vai augstāk</w:t>
            </w:r>
          </w:p>
        </w:tc>
        <w:tc>
          <w:tcPr>
            <w:tcW w:w="2177" w:type="dxa"/>
            <w:vAlign w:val="center"/>
          </w:tcPr>
          <w:p w:rsidR="00F56260" w:rsidRPr="00BD359F" w:rsidP="00181F2A" w14:paraId="52371898" w14:textId="77777777">
            <w:pPr>
              <w:overflowPunct/>
              <w:jc w:val="center"/>
              <w:rPr>
                <w:sz w:val="24"/>
                <w:szCs w:val="24"/>
                <w:lang w:val="lv-LV"/>
              </w:rPr>
            </w:pPr>
            <w:r>
              <w:rPr>
                <w:sz w:val="24"/>
                <w:szCs w:val="24"/>
                <w:lang w:val="lv-LV"/>
              </w:rPr>
              <w:t>5</w:t>
            </w:r>
          </w:p>
        </w:tc>
      </w:tr>
      <w:tr w14:paraId="4BD09B47" w14:textId="77777777" w:rsidTr="00181F2A">
        <w:tblPrEx>
          <w:tblW w:w="0" w:type="auto"/>
          <w:jc w:val="center"/>
          <w:tblLook w:val="04A0"/>
        </w:tblPrEx>
        <w:trPr>
          <w:jc w:val="center"/>
        </w:trPr>
        <w:tc>
          <w:tcPr>
            <w:tcW w:w="1056" w:type="dxa"/>
            <w:vMerge/>
            <w:vAlign w:val="center"/>
          </w:tcPr>
          <w:p w:rsidR="00F56260" w:rsidP="00181F2A" w14:paraId="6330E280" w14:textId="77777777">
            <w:pPr>
              <w:overflowPunct/>
              <w:jc w:val="center"/>
              <w:rPr>
                <w:b/>
                <w:bCs/>
                <w:sz w:val="24"/>
                <w:szCs w:val="24"/>
                <w:lang w:val="lv-LV"/>
              </w:rPr>
            </w:pPr>
          </w:p>
        </w:tc>
        <w:tc>
          <w:tcPr>
            <w:tcW w:w="5544" w:type="dxa"/>
            <w:vAlign w:val="center"/>
          </w:tcPr>
          <w:p w:rsidR="00F56260" w:rsidP="00181F2A" w14:paraId="656E2196" w14:textId="73D027FD">
            <w:pPr>
              <w:overflowPunct/>
              <w:jc w:val="center"/>
              <w:rPr>
                <w:sz w:val="24"/>
                <w:szCs w:val="24"/>
                <w:lang w:val="lv-LV"/>
              </w:rPr>
            </w:pPr>
            <w:r>
              <w:rPr>
                <w:sz w:val="24"/>
                <w:szCs w:val="24"/>
                <w:lang w:val="lv-LV"/>
              </w:rPr>
              <w:t>Vienas svešvalodas prasme – angļu valoda B</w:t>
            </w:r>
            <w:r w:rsidR="003A798B">
              <w:rPr>
                <w:sz w:val="24"/>
                <w:szCs w:val="24"/>
                <w:lang w:val="lv-LV"/>
              </w:rPr>
              <w:t>2</w:t>
            </w:r>
            <w:r>
              <w:rPr>
                <w:sz w:val="24"/>
                <w:szCs w:val="24"/>
                <w:lang w:val="lv-LV"/>
              </w:rPr>
              <w:t xml:space="preserve"> līmenī </w:t>
            </w:r>
            <w:r w:rsidRPr="00C57052">
              <w:rPr>
                <w:sz w:val="24"/>
                <w:szCs w:val="24"/>
                <w:lang w:val="lv-LV"/>
              </w:rPr>
              <w:t>vai augstāk</w:t>
            </w:r>
          </w:p>
        </w:tc>
        <w:tc>
          <w:tcPr>
            <w:tcW w:w="2177" w:type="dxa"/>
            <w:vAlign w:val="center"/>
          </w:tcPr>
          <w:p w:rsidR="00F56260" w:rsidRPr="00BD359F" w:rsidP="00181F2A" w14:paraId="4D0B7692" w14:textId="77777777">
            <w:pPr>
              <w:overflowPunct/>
              <w:jc w:val="center"/>
              <w:rPr>
                <w:sz w:val="24"/>
                <w:szCs w:val="24"/>
                <w:lang w:val="lv-LV"/>
              </w:rPr>
            </w:pPr>
            <w:r>
              <w:rPr>
                <w:sz w:val="24"/>
                <w:szCs w:val="24"/>
                <w:lang w:val="lv-LV"/>
              </w:rPr>
              <w:t>3</w:t>
            </w:r>
          </w:p>
        </w:tc>
      </w:tr>
      <w:tr w14:paraId="6BDE9132" w14:textId="77777777" w:rsidTr="00181F2A">
        <w:tblPrEx>
          <w:tblW w:w="0" w:type="auto"/>
          <w:jc w:val="center"/>
          <w:tblLook w:val="04A0"/>
        </w:tblPrEx>
        <w:trPr>
          <w:jc w:val="center"/>
        </w:trPr>
        <w:tc>
          <w:tcPr>
            <w:tcW w:w="1056" w:type="dxa"/>
            <w:vMerge/>
            <w:vAlign w:val="center"/>
          </w:tcPr>
          <w:p w:rsidR="00F56260" w:rsidP="00181F2A" w14:paraId="1CE1BD46" w14:textId="77777777">
            <w:pPr>
              <w:overflowPunct/>
              <w:jc w:val="center"/>
              <w:rPr>
                <w:b/>
                <w:bCs/>
                <w:sz w:val="24"/>
                <w:szCs w:val="24"/>
                <w:lang w:val="lv-LV"/>
              </w:rPr>
            </w:pPr>
          </w:p>
        </w:tc>
        <w:tc>
          <w:tcPr>
            <w:tcW w:w="5544" w:type="dxa"/>
            <w:vAlign w:val="center"/>
          </w:tcPr>
          <w:p w:rsidR="00F56260" w:rsidP="00181F2A" w14:paraId="1B26EF0A" w14:textId="33A4786D">
            <w:pPr>
              <w:overflowPunct/>
              <w:jc w:val="center"/>
              <w:rPr>
                <w:sz w:val="24"/>
                <w:szCs w:val="24"/>
                <w:lang w:val="lv-LV"/>
              </w:rPr>
            </w:pPr>
            <w:r>
              <w:rPr>
                <w:sz w:val="24"/>
                <w:szCs w:val="24"/>
                <w:lang w:val="lv-LV"/>
              </w:rPr>
              <w:t xml:space="preserve">Vismaz vienas svešvalodas prasme – </w:t>
            </w:r>
            <w:r w:rsidRPr="00784F95" w:rsidR="00361E6D">
              <w:rPr>
                <w:sz w:val="24"/>
                <w:szCs w:val="24"/>
                <w:lang w:val="lv-LV"/>
              </w:rPr>
              <w:t>cita Eiropas Savienības oficiālā valoda</w:t>
            </w:r>
          </w:p>
        </w:tc>
        <w:tc>
          <w:tcPr>
            <w:tcW w:w="2177" w:type="dxa"/>
            <w:vAlign w:val="center"/>
          </w:tcPr>
          <w:p w:rsidR="00F56260" w:rsidRPr="00BD359F" w:rsidP="00181F2A" w14:paraId="3FAD067C" w14:textId="77777777">
            <w:pPr>
              <w:overflowPunct/>
              <w:jc w:val="center"/>
              <w:rPr>
                <w:sz w:val="24"/>
                <w:szCs w:val="24"/>
                <w:lang w:val="lv-LV"/>
              </w:rPr>
            </w:pPr>
            <w:r>
              <w:rPr>
                <w:sz w:val="24"/>
                <w:szCs w:val="24"/>
                <w:lang w:val="lv-LV"/>
              </w:rPr>
              <w:t>1</w:t>
            </w:r>
          </w:p>
        </w:tc>
      </w:tr>
      <w:tr w14:paraId="6A9B4F3D" w14:textId="77777777" w:rsidTr="00181F2A">
        <w:tblPrEx>
          <w:tblW w:w="0" w:type="auto"/>
          <w:jc w:val="center"/>
          <w:tblLook w:val="04A0"/>
        </w:tblPrEx>
        <w:trPr>
          <w:jc w:val="center"/>
        </w:trPr>
        <w:tc>
          <w:tcPr>
            <w:tcW w:w="1056" w:type="dxa"/>
            <w:vMerge/>
            <w:vAlign w:val="center"/>
          </w:tcPr>
          <w:p w:rsidR="00F56260" w:rsidP="00181F2A" w14:paraId="54751650" w14:textId="77777777">
            <w:pPr>
              <w:overflowPunct/>
              <w:jc w:val="center"/>
              <w:rPr>
                <w:b/>
                <w:bCs/>
                <w:sz w:val="24"/>
                <w:szCs w:val="24"/>
                <w:lang w:val="lv-LV"/>
              </w:rPr>
            </w:pPr>
          </w:p>
        </w:tc>
        <w:tc>
          <w:tcPr>
            <w:tcW w:w="5544" w:type="dxa"/>
            <w:vAlign w:val="center"/>
          </w:tcPr>
          <w:p w:rsidR="00F56260" w:rsidP="00181F2A" w14:paraId="2AE5CB50" w14:textId="3DFBFD13">
            <w:pPr>
              <w:overflowPunct/>
              <w:jc w:val="center"/>
              <w:rPr>
                <w:sz w:val="24"/>
                <w:szCs w:val="24"/>
                <w:lang w:val="lv-LV"/>
              </w:rPr>
            </w:pPr>
            <w:r>
              <w:rPr>
                <w:sz w:val="24"/>
                <w:szCs w:val="24"/>
                <w:lang w:val="lv-LV"/>
              </w:rPr>
              <w:t>Nav svešvalodu prasmju vai zemākas par B</w:t>
            </w:r>
            <w:r w:rsidR="003A798B">
              <w:rPr>
                <w:sz w:val="24"/>
                <w:szCs w:val="24"/>
                <w:lang w:val="lv-LV"/>
              </w:rPr>
              <w:t>2</w:t>
            </w:r>
            <w:r>
              <w:rPr>
                <w:sz w:val="24"/>
                <w:szCs w:val="24"/>
                <w:lang w:val="lv-LV"/>
              </w:rPr>
              <w:t xml:space="preserve"> līmeni</w:t>
            </w:r>
          </w:p>
        </w:tc>
        <w:tc>
          <w:tcPr>
            <w:tcW w:w="2177" w:type="dxa"/>
            <w:vAlign w:val="center"/>
          </w:tcPr>
          <w:p w:rsidR="00F56260" w:rsidP="00181F2A" w14:paraId="4CB58425" w14:textId="77777777">
            <w:pPr>
              <w:overflowPunct/>
              <w:jc w:val="center"/>
              <w:rPr>
                <w:sz w:val="24"/>
                <w:szCs w:val="24"/>
                <w:lang w:val="lv-LV"/>
              </w:rPr>
            </w:pPr>
            <w:r>
              <w:rPr>
                <w:sz w:val="24"/>
                <w:szCs w:val="24"/>
                <w:lang w:val="lv-LV"/>
              </w:rPr>
              <w:t>0</w:t>
            </w:r>
          </w:p>
        </w:tc>
      </w:tr>
      <w:tr w14:paraId="055C3ED7" w14:textId="77777777" w:rsidTr="00181F2A">
        <w:tblPrEx>
          <w:tblW w:w="0" w:type="auto"/>
          <w:jc w:val="center"/>
          <w:tblLook w:val="04A0"/>
        </w:tblPrEx>
        <w:trPr>
          <w:trHeight w:val="411"/>
          <w:jc w:val="center"/>
        </w:trPr>
        <w:tc>
          <w:tcPr>
            <w:tcW w:w="1056" w:type="dxa"/>
            <w:vMerge w:val="restart"/>
            <w:vAlign w:val="center"/>
          </w:tcPr>
          <w:p w:rsidR="00F56260" w:rsidP="00181F2A" w14:paraId="633BC228" w14:textId="77777777">
            <w:pPr>
              <w:overflowPunct/>
              <w:jc w:val="center"/>
              <w:rPr>
                <w:b/>
                <w:bCs/>
                <w:sz w:val="24"/>
                <w:szCs w:val="24"/>
                <w:lang w:val="lv-LV"/>
              </w:rPr>
            </w:pPr>
            <w:r>
              <w:rPr>
                <w:b/>
                <w:bCs/>
                <w:sz w:val="24"/>
                <w:szCs w:val="24"/>
                <w:lang w:val="lv-LV"/>
              </w:rPr>
              <w:t>5.</w:t>
            </w:r>
          </w:p>
        </w:tc>
        <w:tc>
          <w:tcPr>
            <w:tcW w:w="7721" w:type="dxa"/>
            <w:gridSpan w:val="2"/>
            <w:vAlign w:val="center"/>
          </w:tcPr>
          <w:p w:rsidR="00F56260" w:rsidRPr="004C093E" w:rsidP="00181F2A" w14:paraId="0694610F" w14:textId="463AF684">
            <w:pPr>
              <w:overflowPunct/>
              <w:rPr>
                <w:b/>
                <w:bCs/>
                <w:sz w:val="24"/>
                <w:szCs w:val="24"/>
                <w:lang w:val="lv-LV"/>
              </w:rPr>
            </w:pPr>
            <w:r>
              <w:rPr>
                <w:b/>
                <w:bCs/>
                <w:sz w:val="24"/>
                <w:szCs w:val="24"/>
                <w:lang w:val="lv-LV"/>
              </w:rPr>
              <w:t>Apgūtās papildus profesionālās kompetences, kuras tieši attiecas uz vakantā amata pienākumu izpildi</w:t>
            </w:r>
          </w:p>
        </w:tc>
      </w:tr>
      <w:tr w14:paraId="6B07349D" w14:textId="77777777" w:rsidTr="00181F2A">
        <w:tblPrEx>
          <w:tblW w:w="0" w:type="auto"/>
          <w:jc w:val="center"/>
          <w:tblLook w:val="04A0"/>
        </w:tblPrEx>
        <w:trPr>
          <w:jc w:val="center"/>
        </w:trPr>
        <w:tc>
          <w:tcPr>
            <w:tcW w:w="1056" w:type="dxa"/>
            <w:vMerge/>
          </w:tcPr>
          <w:p w:rsidR="00F56260" w:rsidP="00181F2A" w14:paraId="3EE36F09" w14:textId="77777777">
            <w:pPr>
              <w:overflowPunct/>
              <w:jc w:val="center"/>
              <w:rPr>
                <w:b/>
                <w:bCs/>
                <w:sz w:val="24"/>
                <w:szCs w:val="24"/>
                <w:lang w:val="lv-LV"/>
              </w:rPr>
            </w:pPr>
          </w:p>
        </w:tc>
        <w:tc>
          <w:tcPr>
            <w:tcW w:w="5544" w:type="dxa"/>
            <w:vAlign w:val="center"/>
          </w:tcPr>
          <w:p w:rsidR="00F56260" w:rsidRPr="004C093E" w:rsidP="00181F2A" w14:paraId="36277733" w14:textId="2BE26C86">
            <w:pPr>
              <w:overflowPunct/>
              <w:jc w:val="center"/>
              <w:rPr>
                <w:sz w:val="24"/>
                <w:szCs w:val="24"/>
                <w:lang w:val="lv-LV"/>
              </w:rPr>
            </w:pPr>
            <w:r>
              <w:rPr>
                <w:sz w:val="24"/>
                <w:szCs w:val="24"/>
                <w:lang w:val="lv-LV"/>
              </w:rPr>
              <w:t>Ir apgūtas un iesniegtas dokumentu kopijas</w:t>
            </w:r>
          </w:p>
        </w:tc>
        <w:tc>
          <w:tcPr>
            <w:tcW w:w="2177" w:type="dxa"/>
            <w:vAlign w:val="center"/>
          </w:tcPr>
          <w:p w:rsidR="00F56260" w:rsidRPr="004C093E" w:rsidP="00181F2A" w14:paraId="2314AB95" w14:textId="7E735E6B">
            <w:pPr>
              <w:overflowPunct/>
              <w:jc w:val="center"/>
              <w:rPr>
                <w:sz w:val="24"/>
                <w:szCs w:val="24"/>
                <w:lang w:val="lv-LV"/>
              </w:rPr>
            </w:pPr>
            <w:r>
              <w:rPr>
                <w:sz w:val="24"/>
                <w:szCs w:val="24"/>
                <w:lang w:val="lv-LV"/>
              </w:rPr>
              <w:t>3</w:t>
            </w:r>
          </w:p>
        </w:tc>
      </w:tr>
      <w:tr w14:paraId="5056EC22" w14:textId="77777777" w:rsidTr="00181F2A">
        <w:tblPrEx>
          <w:tblW w:w="0" w:type="auto"/>
          <w:jc w:val="center"/>
          <w:tblLook w:val="04A0"/>
        </w:tblPrEx>
        <w:trPr>
          <w:jc w:val="center"/>
        </w:trPr>
        <w:tc>
          <w:tcPr>
            <w:tcW w:w="1056" w:type="dxa"/>
            <w:vMerge/>
          </w:tcPr>
          <w:p w:rsidR="00F56260" w:rsidP="00181F2A" w14:paraId="0E7A61CD" w14:textId="77777777">
            <w:pPr>
              <w:overflowPunct/>
              <w:jc w:val="center"/>
              <w:rPr>
                <w:b/>
                <w:bCs/>
                <w:sz w:val="24"/>
                <w:szCs w:val="24"/>
                <w:lang w:val="lv-LV"/>
              </w:rPr>
            </w:pPr>
          </w:p>
        </w:tc>
        <w:tc>
          <w:tcPr>
            <w:tcW w:w="5544" w:type="dxa"/>
            <w:vAlign w:val="center"/>
          </w:tcPr>
          <w:p w:rsidR="00F56260" w:rsidRPr="004C093E" w:rsidP="00181F2A" w14:paraId="0806A535" w14:textId="4B74FA16">
            <w:pPr>
              <w:overflowPunct/>
              <w:jc w:val="center"/>
              <w:rPr>
                <w:sz w:val="24"/>
                <w:szCs w:val="24"/>
                <w:lang w:val="lv-LV"/>
              </w:rPr>
            </w:pPr>
            <w:r>
              <w:rPr>
                <w:sz w:val="24"/>
                <w:szCs w:val="24"/>
                <w:lang w:val="lv-LV"/>
              </w:rPr>
              <w:t>Nav apgūtas un iesniegtas dokumentu kopijas</w:t>
            </w:r>
          </w:p>
        </w:tc>
        <w:tc>
          <w:tcPr>
            <w:tcW w:w="2177" w:type="dxa"/>
            <w:vAlign w:val="center"/>
          </w:tcPr>
          <w:p w:rsidR="00F56260" w:rsidRPr="004C093E" w:rsidP="00181F2A" w14:paraId="01FC8A6B" w14:textId="7984BA6F">
            <w:pPr>
              <w:overflowPunct/>
              <w:jc w:val="center"/>
              <w:rPr>
                <w:sz w:val="24"/>
                <w:szCs w:val="24"/>
                <w:lang w:val="lv-LV"/>
              </w:rPr>
            </w:pPr>
            <w:r>
              <w:rPr>
                <w:sz w:val="24"/>
                <w:szCs w:val="24"/>
                <w:lang w:val="lv-LV"/>
              </w:rPr>
              <w:t>0</w:t>
            </w:r>
          </w:p>
        </w:tc>
      </w:tr>
    </w:tbl>
    <w:p w:rsidR="00F56260" w:rsidRPr="00C31053" w:rsidP="00F56260" w14:paraId="085D91FC" w14:textId="77777777">
      <w:pPr>
        <w:rPr>
          <w:b/>
          <w:sz w:val="24"/>
          <w:szCs w:val="24"/>
          <w:lang w:val="lv-LV"/>
        </w:rPr>
      </w:pPr>
    </w:p>
    <w:p w:rsidR="00F56260" w:rsidRPr="00C31053" w:rsidP="00F56260" w14:paraId="08B629B9" w14:textId="77777777">
      <w:pPr>
        <w:rPr>
          <w:sz w:val="24"/>
          <w:szCs w:val="24"/>
          <w:lang w:val="lv-LV"/>
        </w:rPr>
      </w:pPr>
    </w:p>
    <w:p w:rsidR="00F56260" w:rsidRPr="00C31053" w:rsidP="00F56260" w14:paraId="4F6B4206" w14:textId="1BB38610">
      <w:pPr>
        <w:rPr>
          <w:sz w:val="24"/>
          <w:szCs w:val="24"/>
          <w:lang w:val="lv-LV"/>
        </w:rPr>
      </w:pPr>
      <w:r w:rsidRPr="00C31053">
        <w:rPr>
          <w:sz w:val="24"/>
          <w:szCs w:val="24"/>
          <w:lang w:val="lv-LV"/>
        </w:rPr>
        <w:t xml:space="preserve">Maksimāli iespējamais punktu skaits – </w:t>
      </w:r>
      <w:r>
        <w:rPr>
          <w:sz w:val="24"/>
          <w:szCs w:val="24"/>
          <w:lang w:val="lv-LV"/>
        </w:rPr>
        <w:t>2</w:t>
      </w:r>
      <w:r w:rsidR="00361E6D">
        <w:rPr>
          <w:sz w:val="24"/>
          <w:szCs w:val="24"/>
          <w:lang w:val="lv-LV"/>
        </w:rPr>
        <w:t>4</w:t>
      </w:r>
      <w:r w:rsidRPr="00C31053">
        <w:rPr>
          <w:sz w:val="24"/>
          <w:szCs w:val="24"/>
          <w:lang w:val="lv-LV"/>
        </w:rPr>
        <w:t xml:space="preserve"> punkti.</w:t>
      </w:r>
    </w:p>
    <w:p w:rsidR="001B2BC2" w:rsidP="00F56260" w14:paraId="65391983" w14:textId="5D733A31">
      <w:pPr>
        <w:overflowPunct/>
        <w:jc w:val="both"/>
        <w:rPr>
          <w:sz w:val="24"/>
          <w:szCs w:val="24"/>
          <w:lang w:val="lv-LV"/>
        </w:rPr>
      </w:pPr>
      <w:r w:rsidRPr="0057282F">
        <w:rPr>
          <w:sz w:val="24"/>
          <w:szCs w:val="24"/>
          <w:lang w:val="lv-LV"/>
        </w:rPr>
        <w:tab/>
      </w:r>
      <w:r w:rsidRPr="00BC1AB6">
        <w:rPr>
          <w:sz w:val="24"/>
          <w:szCs w:val="24"/>
          <w:lang w:val="lv-LV"/>
        </w:rPr>
        <w:tab/>
      </w:r>
      <w:r w:rsidRPr="00BC1AB6">
        <w:rPr>
          <w:sz w:val="24"/>
          <w:szCs w:val="24"/>
          <w:lang w:val="lv-LV"/>
        </w:rPr>
        <w:tab/>
      </w:r>
      <w:r w:rsidRPr="00BC1AB6">
        <w:rPr>
          <w:sz w:val="24"/>
          <w:szCs w:val="24"/>
          <w:lang w:val="lv-LV"/>
        </w:rPr>
        <w:tab/>
      </w:r>
    </w:p>
    <w:p w:rsidR="00E82072" w:rsidP="00E82072" w14:paraId="1A69311C" w14:textId="77777777">
      <w:pPr>
        <w:jc w:val="center"/>
        <w:rPr>
          <w:sz w:val="24"/>
          <w:szCs w:val="24"/>
        </w:rPr>
      </w:pPr>
    </w:p>
    <w:p w:rsidR="00E82072" w:rsidP="00E82072" w14:paraId="5FD346B7" w14:textId="4566F8F2">
      <w:pPr>
        <w:jc w:val="center"/>
        <w:rPr>
          <w:sz w:val="24"/>
          <w:szCs w:val="24"/>
        </w:rPr>
      </w:pPr>
      <w:r w:rsidRPr="006E40B2">
        <w:rPr>
          <w:sz w:val="24"/>
          <w:szCs w:val="24"/>
        </w:rPr>
        <w:t>DOKUMENTS PARAKSTĪTS AR DROŠU ELEKTRONISKO PARAKSTU UN SATUR LAIKA ZĪMOGU</w:t>
      </w:r>
    </w:p>
    <w:p w:rsidR="00397850" w:rsidP="00F56260" w14:paraId="288C45BD" w14:textId="285C38A1">
      <w:pPr>
        <w:overflowPunct/>
        <w:jc w:val="both"/>
        <w:rPr>
          <w:sz w:val="24"/>
          <w:szCs w:val="24"/>
          <w:lang w:val="lv-LV"/>
        </w:rPr>
      </w:pPr>
    </w:p>
    <w:p w:rsidR="00F56260" w:rsidRPr="00D77778" w:rsidP="00F56260" w14:paraId="70E60708" w14:textId="78EB8612">
      <w:pPr>
        <w:jc w:val="right"/>
        <w:rPr>
          <w:sz w:val="24"/>
          <w:szCs w:val="24"/>
          <w:lang w:val="lv-LV"/>
        </w:rPr>
      </w:pPr>
      <w:r w:rsidRPr="00D77778">
        <w:rPr>
          <w:sz w:val="24"/>
          <w:szCs w:val="24"/>
          <w:lang w:val="lv-LV"/>
        </w:rPr>
        <w:t>2.pielikums</w:t>
      </w:r>
    </w:p>
    <w:p w:rsidR="00AE5304" w:rsidRPr="00D77778" w:rsidP="00AE5304" w14:paraId="7DD39875" w14:textId="77777777">
      <w:pPr>
        <w:jc w:val="right"/>
        <w:rPr>
          <w:sz w:val="24"/>
          <w:szCs w:val="24"/>
          <w:lang w:val="lv-LV"/>
        </w:rPr>
      </w:pPr>
      <w:r w:rsidRPr="00D77778">
        <w:rPr>
          <w:sz w:val="24"/>
          <w:szCs w:val="24"/>
          <w:lang w:val="lv-LV"/>
        </w:rPr>
        <w:t>Atklāta konkursa nolikumam</w:t>
      </w:r>
    </w:p>
    <w:p w:rsidR="00AE5304" w:rsidP="00AE5304" w14:paraId="398CAB34" w14:textId="77777777">
      <w:pPr>
        <w:jc w:val="right"/>
        <w:rPr>
          <w:sz w:val="24"/>
          <w:szCs w:val="24"/>
          <w:lang w:val="lv-LV"/>
        </w:rPr>
      </w:pPr>
      <w:r w:rsidRPr="00D77778">
        <w:rPr>
          <w:sz w:val="24"/>
          <w:szCs w:val="24"/>
          <w:lang w:val="lv-LV"/>
        </w:rPr>
        <w:t xml:space="preserve">uz </w:t>
      </w:r>
      <w:r w:rsidRPr="004362C9">
        <w:rPr>
          <w:sz w:val="24"/>
          <w:szCs w:val="24"/>
          <w:lang w:val="lv-LV"/>
        </w:rPr>
        <w:t xml:space="preserve">Gulbenes novada </w:t>
      </w:r>
      <w:r>
        <w:rPr>
          <w:sz w:val="24"/>
          <w:szCs w:val="24"/>
          <w:lang w:val="lv-LV"/>
        </w:rPr>
        <w:t xml:space="preserve">pašvaldības aģentūras </w:t>
      </w:r>
    </w:p>
    <w:p w:rsidR="00AE5304" w:rsidP="00AE5304" w14:paraId="6490B68A" w14:textId="77777777">
      <w:pPr>
        <w:jc w:val="right"/>
        <w:rPr>
          <w:sz w:val="24"/>
          <w:szCs w:val="24"/>
          <w:lang w:val="lv-LV"/>
        </w:rPr>
      </w:pPr>
      <w:r>
        <w:rPr>
          <w:sz w:val="24"/>
          <w:szCs w:val="24"/>
          <w:lang w:val="lv-LV"/>
        </w:rPr>
        <w:t xml:space="preserve">“Gulbenes tūrisma un kultūrvēsturiskā </w:t>
      </w:r>
    </w:p>
    <w:p w:rsidR="00AE5304" w:rsidRPr="00D77778" w:rsidP="00AE5304" w14:paraId="1EB7C55F" w14:textId="77777777">
      <w:pPr>
        <w:jc w:val="right"/>
        <w:rPr>
          <w:sz w:val="24"/>
          <w:szCs w:val="24"/>
          <w:lang w:val="lv-LV"/>
        </w:rPr>
      </w:pPr>
      <w:r>
        <w:rPr>
          <w:sz w:val="24"/>
          <w:szCs w:val="24"/>
          <w:lang w:val="lv-LV"/>
        </w:rPr>
        <w:t>mantojuma centrs</w:t>
      </w:r>
      <w:r w:rsidRPr="004362C9">
        <w:rPr>
          <w:sz w:val="24"/>
          <w:szCs w:val="24"/>
          <w:lang w:val="lv-LV"/>
        </w:rPr>
        <w:t xml:space="preserve">” </w:t>
      </w:r>
      <w:r>
        <w:rPr>
          <w:sz w:val="24"/>
          <w:szCs w:val="24"/>
          <w:lang w:val="lv-LV"/>
        </w:rPr>
        <w:t>direktora</w:t>
      </w:r>
      <w:r w:rsidRPr="004362C9">
        <w:rPr>
          <w:sz w:val="24"/>
          <w:szCs w:val="24"/>
          <w:lang w:val="lv-LV"/>
        </w:rPr>
        <w:t xml:space="preserve"> </w:t>
      </w:r>
      <w:r w:rsidRPr="00D77778">
        <w:rPr>
          <w:sz w:val="24"/>
          <w:szCs w:val="24"/>
          <w:lang w:val="lv-LV"/>
        </w:rPr>
        <w:t>amatu</w:t>
      </w:r>
    </w:p>
    <w:p w:rsidR="00F56260" w:rsidRPr="00D77778" w:rsidP="00F56260" w14:paraId="58BA937C" w14:textId="77777777">
      <w:pPr>
        <w:rPr>
          <w:b/>
          <w:sz w:val="24"/>
          <w:szCs w:val="24"/>
          <w:lang w:val="lv-LV"/>
        </w:rPr>
      </w:pPr>
    </w:p>
    <w:p w:rsidR="00F56260" w:rsidRPr="00AB7E11" w:rsidP="00F56260" w14:paraId="08B8D5F7" w14:textId="77777777">
      <w:pPr>
        <w:jc w:val="center"/>
        <w:rPr>
          <w:b/>
          <w:sz w:val="24"/>
          <w:szCs w:val="24"/>
          <w:lang w:val="lv-LV"/>
        </w:rPr>
      </w:pPr>
      <w:r w:rsidRPr="00C31053">
        <w:rPr>
          <w:b/>
          <w:sz w:val="24"/>
          <w:szCs w:val="24"/>
          <w:lang w:val="lv-LV"/>
        </w:rPr>
        <w:t>Vērtēšanas kritēriji otrajai kārtai</w:t>
      </w:r>
    </w:p>
    <w:p w:rsidR="00F56260" w:rsidRPr="00C31053" w:rsidP="00F56260" w14:paraId="35F51702" w14:textId="77777777">
      <w:pPr>
        <w:jc w:val="right"/>
        <w:rPr>
          <w:sz w:val="24"/>
          <w:szCs w:val="24"/>
          <w:lang w:val="lv-LV"/>
        </w:rPr>
      </w:pPr>
    </w:p>
    <w:tbl>
      <w:tblPr>
        <w:tblStyle w:val="TableGrid"/>
        <w:tblW w:w="0" w:type="auto"/>
        <w:jc w:val="center"/>
        <w:tblLook w:val="04A0"/>
      </w:tblPr>
      <w:tblGrid>
        <w:gridCol w:w="704"/>
        <w:gridCol w:w="5103"/>
        <w:gridCol w:w="2552"/>
      </w:tblGrid>
      <w:tr w14:paraId="107C8832" w14:textId="77777777" w:rsidTr="00181F2A">
        <w:tblPrEx>
          <w:tblW w:w="0" w:type="auto"/>
          <w:jc w:val="center"/>
          <w:tblLook w:val="04A0"/>
        </w:tblPrEx>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56260" w:rsidRPr="007B5E75" w:rsidP="00181F2A" w14:paraId="7ECCABE0" w14:textId="77777777">
            <w:pPr>
              <w:overflowPunct/>
              <w:jc w:val="center"/>
              <w:rPr>
                <w:b/>
                <w:bCs/>
                <w:sz w:val="24"/>
                <w:szCs w:val="24"/>
                <w:lang w:val="lv-LV" w:eastAsia="en-US"/>
              </w:rPr>
            </w:pPr>
            <w:r w:rsidRPr="007B5E75">
              <w:rPr>
                <w:b/>
                <w:bCs/>
                <w:sz w:val="24"/>
                <w:szCs w:val="24"/>
                <w:lang w:val="lv-LV" w:eastAsia="en-US"/>
              </w:rPr>
              <w:t>Nr. p.k.</w:t>
            </w:r>
          </w:p>
        </w:tc>
        <w:tc>
          <w:tcPr>
            <w:tcW w:w="5103" w:type="dxa"/>
            <w:tcBorders>
              <w:top w:val="single" w:sz="4" w:space="0" w:color="auto"/>
              <w:left w:val="single" w:sz="4" w:space="0" w:color="auto"/>
              <w:bottom w:val="single" w:sz="4" w:space="0" w:color="auto"/>
              <w:right w:val="single" w:sz="4" w:space="0" w:color="auto"/>
            </w:tcBorders>
            <w:vAlign w:val="center"/>
            <w:hideMark/>
          </w:tcPr>
          <w:p w:rsidR="00F56260" w:rsidRPr="007B5E75" w:rsidP="00181F2A" w14:paraId="0CEAA365" w14:textId="77777777">
            <w:pPr>
              <w:overflowPunct/>
              <w:jc w:val="center"/>
              <w:rPr>
                <w:b/>
                <w:bCs/>
                <w:sz w:val="24"/>
                <w:szCs w:val="24"/>
                <w:lang w:val="lv-LV" w:eastAsia="en-US"/>
              </w:rPr>
            </w:pPr>
            <w:r w:rsidRPr="007B5E75">
              <w:rPr>
                <w:b/>
                <w:bCs/>
                <w:sz w:val="24"/>
                <w:szCs w:val="24"/>
                <w:lang w:val="lv-LV" w:eastAsia="en-US"/>
              </w:rPr>
              <w:t>Vērtēšanas kritērijs/ kompetence</w:t>
            </w:r>
          </w:p>
        </w:tc>
        <w:tc>
          <w:tcPr>
            <w:tcW w:w="2552" w:type="dxa"/>
            <w:tcBorders>
              <w:top w:val="single" w:sz="4" w:space="0" w:color="auto"/>
              <w:left w:val="single" w:sz="4" w:space="0" w:color="auto"/>
              <w:bottom w:val="single" w:sz="4" w:space="0" w:color="auto"/>
              <w:right w:val="single" w:sz="4" w:space="0" w:color="auto"/>
            </w:tcBorders>
            <w:vAlign w:val="center"/>
            <w:hideMark/>
          </w:tcPr>
          <w:p w:rsidR="00F56260" w:rsidRPr="007B5E75" w:rsidP="00181F2A" w14:paraId="208B0647" w14:textId="77777777">
            <w:pPr>
              <w:overflowPunct/>
              <w:jc w:val="center"/>
              <w:rPr>
                <w:b/>
                <w:bCs/>
                <w:sz w:val="24"/>
                <w:szCs w:val="24"/>
                <w:lang w:val="lv-LV" w:eastAsia="en-US"/>
              </w:rPr>
            </w:pPr>
            <w:r w:rsidRPr="007B5E75">
              <w:rPr>
                <w:b/>
                <w:bCs/>
                <w:sz w:val="24"/>
                <w:szCs w:val="24"/>
                <w:lang w:val="lv-LV" w:eastAsia="en-US"/>
              </w:rPr>
              <w:t>Punkti</w:t>
            </w:r>
          </w:p>
        </w:tc>
      </w:tr>
      <w:tr w14:paraId="33FC333C" w14:textId="77777777" w:rsidTr="00181F2A">
        <w:tblPrEx>
          <w:tblW w:w="0" w:type="auto"/>
          <w:jc w:val="center"/>
          <w:tblLook w:val="04A0"/>
        </w:tblPrEx>
        <w:trPr>
          <w:trHeight w:val="1208"/>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56260" w:rsidRPr="007B5E75" w:rsidP="00181F2A" w14:paraId="148194B3" w14:textId="77777777">
            <w:pPr>
              <w:overflowPunct/>
              <w:ind w:right="-251" w:hanging="120"/>
              <w:jc w:val="center"/>
              <w:rPr>
                <w:b/>
                <w:bCs/>
                <w:sz w:val="24"/>
                <w:szCs w:val="24"/>
                <w:lang w:val="lv-LV" w:eastAsia="en-US"/>
              </w:rPr>
            </w:pPr>
            <w:r w:rsidRPr="007B5E75">
              <w:rPr>
                <w:b/>
                <w:bCs/>
                <w:sz w:val="24"/>
                <w:szCs w:val="24"/>
                <w:lang w:val="lv-LV" w:eastAsia="en-US"/>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rsidR="00F56260" w:rsidRPr="007B5E75" w:rsidP="00181F2A" w14:paraId="4A3242C9" w14:textId="77777777">
            <w:pPr>
              <w:jc w:val="center"/>
              <w:rPr>
                <w:sz w:val="24"/>
                <w:szCs w:val="24"/>
                <w:lang w:val="lv-LV" w:eastAsia="en-US"/>
              </w:rPr>
            </w:pPr>
            <w:r w:rsidRPr="007B5E75">
              <w:rPr>
                <w:sz w:val="24"/>
                <w:szCs w:val="24"/>
                <w:lang w:val="lv-LV" w:eastAsia="en-US"/>
              </w:rPr>
              <w:t xml:space="preserve">Gulbenes novada pašvaldības aģentūras </w:t>
            </w:r>
          </w:p>
          <w:p w:rsidR="00F56260" w:rsidRPr="007B5E75" w:rsidP="00181F2A" w14:paraId="0538F5DC" w14:textId="77777777">
            <w:pPr>
              <w:jc w:val="center"/>
              <w:rPr>
                <w:sz w:val="24"/>
                <w:szCs w:val="24"/>
                <w:lang w:val="lv-LV" w:eastAsia="en-US"/>
              </w:rPr>
            </w:pPr>
            <w:r w:rsidRPr="007B5E75">
              <w:rPr>
                <w:sz w:val="24"/>
                <w:szCs w:val="24"/>
                <w:lang w:val="lv-LV" w:eastAsia="en-US"/>
              </w:rPr>
              <w:t xml:space="preserve">„Gulbenes </w:t>
            </w:r>
            <w:r>
              <w:rPr>
                <w:sz w:val="24"/>
                <w:szCs w:val="24"/>
                <w:lang w:val="lv-LV" w:eastAsia="en-US"/>
              </w:rPr>
              <w:t>t</w:t>
            </w:r>
            <w:r w:rsidRPr="007B5E75">
              <w:rPr>
                <w:sz w:val="24"/>
                <w:szCs w:val="24"/>
                <w:lang w:val="lv-LV" w:eastAsia="en-US"/>
              </w:rPr>
              <w:t>ūrisma un kultūrvēsturiskā mantojuma centrs” darbības un attīstības redzējums</w:t>
            </w:r>
            <w:r>
              <w:rPr>
                <w:sz w:val="24"/>
                <w:szCs w:val="24"/>
                <w:lang w:val="lv-LV" w:eastAsia="en-US"/>
              </w:rPr>
              <w:t xml:space="preserve"> un kompetence tūrisma jomā</w:t>
            </w:r>
          </w:p>
        </w:tc>
        <w:tc>
          <w:tcPr>
            <w:tcW w:w="2552" w:type="dxa"/>
            <w:tcBorders>
              <w:top w:val="single" w:sz="4" w:space="0" w:color="auto"/>
              <w:left w:val="single" w:sz="4" w:space="0" w:color="auto"/>
              <w:bottom w:val="single" w:sz="4" w:space="0" w:color="auto"/>
              <w:right w:val="single" w:sz="4" w:space="0" w:color="auto"/>
            </w:tcBorders>
            <w:vAlign w:val="center"/>
            <w:hideMark/>
          </w:tcPr>
          <w:p w:rsidR="00F56260" w:rsidRPr="007B5E75" w:rsidP="00181F2A" w14:paraId="753CAE6B" w14:textId="52358D0D">
            <w:pPr>
              <w:overflowPunct/>
              <w:jc w:val="center"/>
              <w:rPr>
                <w:b/>
                <w:bCs/>
                <w:sz w:val="24"/>
                <w:szCs w:val="24"/>
                <w:lang w:val="lv-LV" w:eastAsia="en-US"/>
              </w:rPr>
            </w:pPr>
            <w:r w:rsidRPr="007B5E75">
              <w:rPr>
                <w:sz w:val="24"/>
                <w:szCs w:val="24"/>
                <w:lang w:val="lv-LV" w:eastAsia="en-US"/>
              </w:rPr>
              <w:t xml:space="preserve">līdz </w:t>
            </w:r>
            <w:r w:rsidR="003A798B">
              <w:rPr>
                <w:sz w:val="24"/>
                <w:szCs w:val="24"/>
                <w:lang w:val="lv-LV" w:eastAsia="en-US"/>
              </w:rPr>
              <w:t>20</w:t>
            </w:r>
            <w:r w:rsidRPr="007B5E75">
              <w:rPr>
                <w:sz w:val="24"/>
                <w:szCs w:val="24"/>
                <w:lang w:val="lv-LV" w:eastAsia="en-US"/>
              </w:rPr>
              <w:t xml:space="preserve"> punktiem</w:t>
            </w:r>
          </w:p>
        </w:tc>
      </w:tr>
      <w:tr w14:paraId="2E8BD61D" w14:textId="77777777" w:rsidTr="00181F2A">
        <w:tblPrEx>
          <w:tblW w:w="0" w:type="auto"/>
          <w:jc w:val="center"/>
          <w:tblLook w:val="04A0"/>
        </w:tblPrEx>
        <w:trPr>
          <w:trHeight w:val="78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56260" w:rsidRPr="007B5E75" w:rsidP="00181F2A" w14:paraId="6D466215" w14:textId="77777777">
            <w:pPr>
              <w:overflowPunct/>
              <w:ind w:right="-251" w:hanging="120"/>
              <w:jc w:val="center"/>
              <w:rPr>
                <w:b/>
                <w:bCs/>
                <w:sz w:val="24"/>
                <w:szCs w:val="24"/>
                <w:lang w:val="lv-LV" w:eastAsia="en-US"/>
              </w:rPr>
            </w:pPr>
            <w:r w:rsidRPr="007B5E75">
              <w:rPr>
                <w:b/>
                <w:bCs/>
                <w:sz w:val="24"/>
                <w:szCs w:val="24"/>
                <w:lang w:val="lv-LV" w:eastAsia="en-US"/>
              </w:rPr>
              <w:t>2.</w:t>
            </w:r>
          </w:p>
        </w:tc>
        <w:tc>
          <w:tcPr>
            <w:tcW w:w="5103" w:type="dxa"/>
            <w:tcBorders>
              <w:top w:val="single" w:sz="4" w:space="0" w:color="auto"/>
              <w:left w:val="single" w:sz="4" w:space="0" w:color="auto"/>
              <w:bottom w:val="single" w:sz="4" w:space="0" w:color="auto"/>
              <w:right w:val="single" w:sz="4" w:space="0" w:color="auto"/>
            </w:tcBorders>
            <w:vAlign w:val="center"/>
            <w:hideMark/>
          </w:tcPr>
          <w:p w:rsidR="003A798B" w:rsidP="003A798B" w14:paraId="45BF2810" w14:textId="77777777">
            <w:pPr>
              <w:overflowPunct/>
              <w:jc w:val="center"/>
              <w:rPr>
                <w:sz w:val="24"/>
                <w:szCs w:val="24"/>
                <w:lang w:val="lv-LV"/>
              </w:rPr>
            </w:pPr>
          </w:p>
          <w:p w:rsidR="003A798B" w:rsidP="003A798B" w14:paraId="6CADAD68" w14:textId="5C0126CB">
            <w:pPr>
              <w:overflowPunct/>
              <w:jc w:val="center"/>
              <w:rPr>
                <w:sz w:val="24"/>
                <w:szCs w:val="24"/>
                <w:lang w:val="lv-LV"/>
              </w:rPr>
            </w:pPr>
            <w:r>
              <w:rPr>
                <w:sz w:val="24"/>
                <w:szCs w:val="24"/>
                <w:lang w:val="lv-LV"/>
              </w:rPr>
              <w:t>V</w:t>
            </w:r>
            <w:r w:rsidRPr="008A5511">
              <w:rPr>
                <w:sz w:val="24"/>
                <w:szCs w:val="24"/>
                <w:lang w:val="lv-LV"/>
              </w:rPr>
              <w:t xml:space="preserve">adības prasmes, </w:t>
            </w:r>
            <w:r>
              <w:rPr>
                <w:sz w:val="24"/>
                <w:szCs w:val="24"/>
                <w:lang w:val="lv-LV"/>
              </w:rPr>
              <w:t>tai skaitā krīzes vadības prasmes, darbs komandā</w:t>
            </w:r>
          </w:p>
          <w:p w:rsidR="003A798B" w:rsidP="003A798B" w14:paraId="6DDEEC64" w14:textId="77777777">
            <w:pPr>
              <w:overflowPunct/>
              <w:jc w:val="center"/>
              <w:rPr>
                <w:sz w:val="24"/>
                <w:szCs w:val="24"/>
                <w:lang w:val="lv-LV"/>
              </w:rPr>
            </w:pPr>
          </w:p>
          <w:p w:rsidR="00F56260" w:rsidRPr="007B5E75" w:rsidP="00181F2A" w14:paraId="402D9EF0" w14:textId="6C149539">
            <w:pPr>
              <w:jc w:val="center"/>
              <w:rPr>
                <w:sz w:val="24"/>
                <w:szCs w:val="24"/>
                <w:lang w:val="lv-LV"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56260" w:rsidRPr="007B5E75" w:rsidP="00181F2A" w14:paraId="313738D3" w14:textId="68A4A5DB">
            <w:pPr>
              <w:jc w:val="center"/>
              <w:rPr>
                <w:lang w:eastAsia="en-US"/>
              </w:rPr>
            </w:pPr>
            <w:r w:rsidRPr="007B5E75">
              <w:rPr>
                <w:sz w:val="24"/>
                <w:szCs w:val="24"/>
                <w:lang w:val="lv-LV" w:eastAsia="en-US"/>
              </w:rPr>
              <w:t xml:space="preserve">līdz </w:t>
            </w:r>
            <w:r w:rsidR="003A798B">
              <w:rPr>
                <w:sz w:val="24"/>
                <w:szCs w:val="24"/>
                <w:lang w:val="lv-LV" w:eastAsia="en-US"/>
              </w:rPr>
              <w:t>1</w:t>
            </w:r>
            <w:r w:rsidRPr="007B5E75">
              <w:rPr>
                <w:sz w:val="24"/>
                <w:szCs w:val="24"/>
                <w:lang w:val="lv-LV" w:eastAsia="en-US"/>
              </w:rPr>
              <w:t>0 punktiem</w:t>
            </w:r>
          </w:p>
        </w:tc>
      </w:tr>
      <w:tr w14:paraId="713B5050" w14:textId="77777777" w:rsidTr="00181F2A">
        <w:tblPrEx>
          <w:tblW w:w="0" w:type="auto"/>
          <w:jc w:val="center"/>
          <w:tblLook w:val="04A0"/>
        </w:tblPrEx>
        <w:trPr>
          <w:trHeight w:val="780"/>
          <w:jc w:val="center"/>
        </w:trPr>
        <w:tc>
          <w:tcPr>
            <w:tcW w:w="704" w:type="dxa"/>
            <w:tcBorders>
              <w:top w:val="single" w:sz="4" w:space="0" w:color="auto"/>
              <w:left w:val="single" w:sz="4" w:space="0" w:color="auto"/>
              <w:bottom w:val="single" w:sz="4" w:space="0" w:color="auto"/>
              <w:right w:val="single" w:sz="4" w:space="0" w:color="auto"/>
            </w:tcBorders>
            <w:vAlign w:val="center"/>
            <w:hideMark/>
          </w:tcPr>
          <w:p w:rsidR="00F56260" w:rsidRPr="007B5E75" w:rsidP="00181F2A" w14:paraId="45A1D9BF" w14:textId="77777777">
            <w:pPr>
              <w:overflowPunct/>
              <w:ind w:right="-251" w:hanging="120"/>
              <w:jc w:val="center"/>
              <w:rPr>
                <w:b/>
                <w:bCs/>
                <w:sz w:val="24"/>
                <w:szCs w:val="24"/>
                <w:lang w:val="lv-LV" w:eastAsia="en-US"/>
              </w:rPr>
            </w:pPr>
            <w:r w:rsidRPr="007B5E75">
              <w:rPr>
                <w:b/>
                <w:bCs/>
                <w:sz w:val="24"/>
                <w:szCs w:val="24"/>
                <w:lang w:val="lv-LV" w:eastAsia="en-US"/>
              </w:rPr>
              <w:t>3.</w:t>
            </w:r>
          </w:p>
        </w:tc>
        <w:tc>
          <w:tcPr>
            <w:tcW w:w="5103" w:type="dxa"/>
            <w:tcBorders>
              <w:top w:val="single" w:sz="4" w:space="0" w:color="auto"/>
              <w:left w:val="single" w:sz="4" w:space="0" w:color="auto"/>
              <w:bottom w:val="single" w:sz="4" w:space="0" w:color="auto"/>
              <w:right w:val="single" w:sz="4" w:space="0" w:color="auto"/>
            </w:tcBorders>
            <w:vAlign w:val="center"/>
            <w:hideMark/>
          </w:tcPr>
          <w:p w:rsidR="00F56260" w:rsidRPr="007B5E75" w:rsidP="00181F2A" w14:paraId="6D2B4B9A" w14:textId="1CFB1F51">
            <w:pPr>
              <w:jc w:val="center"/>
              <w:rPr>
                <w:sz w:val="24"/>
                <w:szCs w:val="24"/>
                <w:lang w:val="lv-LV" w:eastAsia="en-US"/>
              </w:rPr>
            </w:pPr>
            <w:r w:rsidRPr="00F935D1">
              <w:rPr>
                <w:bCs/>
                <w:sz w:val="24"/>
                <w:szCs w:val="24"/>
                <w:lang w:val="lv-LV"/>
              </w:rPr>
              <w:t>Pieredze un prasmes</w:t>
            </w:r>
            <w:r>
              <w:rPr>
                <w:bCs/>
                <w:sz w:val="24"/>
                <w:szCs w:val="24"/>
                <w:lang w:val="lv-LV"/>
              </w:rPr>
              <w:t xml:space="preserve"> projektu sagatavošanā un vadīšanā</w:t>
            </w:r>
            <w:r w:rsidRPr="007B5E75">
              <w:rPr>
                <w:sz w:val="24"/>
                <w:szCs w:val="24"/>
                <w:lang w:val="lv-LV" w:eastAsia="en-US"/>
              </w:rPr>
              <w:t xml:space="preserve"> </w:t>
            </w:r>
          </w:p>
        </w:tc>
        <w:tc>
          <w:tcPr>
            <w:tcW w:w="2552" w:type="dxa"/>
            <w:tcBorders>
              <w:top w:val="single" w:sz="4" w:space="0" w:color="auto"/>
              <w:left w:val="single" w:sz="4" w:space="0" w:color="auto"/>
              <w:bottom w:val="single" w:sz="4" w:space="0" w:color="auto"/>
              <w:right w:val="single" w:sz="4" w:space="0" w:color="auto"/>
            </w:tcBorders>
            <w:vAlign w:val="center"/>
            <w:hideMark/>
          </w:tcPr>
          <w:p w:rsidR="00F56260" w:rsidRPr="007B5E75" w:rsidP="00181F2A" w14:paraId="31003D45" w14:textId="77777777">
            <w:pPr>
              <w:jc w:val="center"/>
              <w:rPr>
                <w:sz w:val="24"/>
                <w:szCs w:val="24"/>
                <w:lang w:val="lv-LV" w:eastAsia="en-US"/>
              </w:rPr>
            </w:pPr>
            <w:r w:rsidRPr="007B5E75">
              <w:rPr>
                <w:sz w:val="24"/>
                <w:szCs w:val="24"/>
                <w:lang w:val="lv-LV" w:eastAsia="en-US"/>
              </w:rPr>
              <w:t>līdz 10 punktiem</w:t>
            </w:r>
          </w:p>
        </w:tc>
      </w:tr>
      <w:tr w14:paraId="453A4964" w14:textId="77777777" w:rsidTr="00181F2A">
        <w:tblPrEx>
          <w:tblW w:w="0" w:type="auto"/>
          <w:jc w:val="center"/>
          <w:tblLook w:val="04A0"/>
        </w:tblPrEx>
        <w:trPr>
          <w:trHeight w:val="780"/>
          <w:jc w:val="center"/>
        </w:trPr>
        <w:tc>
          <w:tcPr>
            <w:tcW w:w="704" w:type="dxa"/>
            <w:tcBorders>
              <w:top w:val="single" w:sz="4" w:space="0" w:color="auto"/>
              <w:left w:val="single" w:sz="4" w:space="0" w:color="auto"/>
              <w:bottom w:val="single" w:sz="4" w:space="0" w:color="auto"/>
              <w:right w:val="single" w:sz="4" w:space="0" w:color="auto"/>
            </w:tcBorders>
            <w:vAlign w:val="center"/>
          </w:tcPr>
          <w:p w:rsidR="003A798B" w:rsidRPr="007B5E75" w:rsidP="00181F2A" w14:paraId="2A501D48" w14:textId="15F41EBC">
            <w:pPr>
              <w:overflowPunct/>
              <w:ind w:right="-251" w:hanging="120"/>
              <w:jc w:val="center"/>
              <w:rPr>
                <w:b/>
                <w:bCs/>
                <w:sz w:val="24"/>
                <w:szCs w:val="24"/>
                <w:lang w:val="lv-LV" w:eastAsia="en-US"/>
              </w:rPr>
            </w:pPr>
            <w:r>
              <w:rPr>
                <w:b/>
                <w:bCs/>
                <w:sz w:val="24"/>
                <w:szCs w:val="24"/>
                <w:lang w:val="lv-LV" w:eastAsia="en-US"/>
              </w:rPr>
              <w:t>4.</w:t>
            </w:r>
          </w:p>
        </w:tc>
        <w:tc>
          <w:tcPr>
            <w:tcW w:w="5103" w:type="dxa"/>
            <w:tcBorders>
              <w:top w:val="single" w:sz="4" w:space="0" w:color="auto"/>
              <w:left w:val="single" w:sz="4" w:space="0" w:color="auto"/>
              <w:bottom w:val="single" w:sz="4" w:space="0" w:color="auto"/>
              <w:right w:val="single" w:sz="4" w:space="0" w:color="auto"/>
            </w:tcBorders>
            <w:vAlign w:val="center"/>
          </w:tcPr>
          <w:p w:rsidR="00D17FD6" w:rsidP="003A798B" w14:paraId="7E9C5750" w14:textId="77777777">
            <w:pPr>
              <w:jc w:val="center"/>
              <w:rPr>
                <w:bCs/>
                <w:sz w:val="24"/>
                <w:szCs w:val="24"/>
                <w:lang w:val="lv-LV"/>
              </w:rPr>
            </w:pPr>
          </w:p>
          <w:p w:rsidR="003A798B" w:rsidP="003A798B" w14:paraId="70150CDC" w14:textId="6E24389A">
            <w:pPr>
              <w:jc w:val="center"/>
              <w:rPr>
                <w:bCs/>
                <w:sz w:val="24"/>
                <w:szCs w:val="24"/>
                <w:lang w:val="lv-LV"/>
              </w:rPr>
            </w:pPr>
            <w:r w:rsidRPr="00F935D1">
              <w:rPr>
                <w:bCs/>
                <w:sz w:val="24"/>
                <w:szCs w:val="24"/>
                <w:lang w:val="lv-LV"/>
              </w:rPr>
              <w:t>Pieredze un prasmes personālvadībā</w:t>
            </w:r>
            <w:r>
              <w:rPr>
                <w:bCs/>
                <w:sz w:val="24"/>
                <w:szCs w:val="24"/>
                <w:lang w:val="lv-LV"/>
              </w:rPr>
              <w:t>, lietvedībā un finanšu plānošanā</w:t>
            </w:r>
          </w:p>
          <w:p w:rsidR="003A798B" w:rsidRPr="007B5E75" w:rsidP="00181F2A" w14:paraId="5E8018EA" w14:textId="77777777">
            <w:pPr>
              <w:jc w:val="center"/>
              <w:rPr>
                <w:sz w:val="24"/>
                <w:szCs w:val="24"/>
                <w:lang w:val="lv-LV"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3A798B" w:rsidRPr="007B5E75" w:rsidP="00181F2A" w14:paraId="7348A6F7" w14:textId="57CD0287">
            <w:pPr>
              <w:jc w:val="center"/>
              <w:rPr>
                <w:sz w:val="24"/>
                <w:szCs w:val="24"/>
                <w:lang w:val="lv-LV" w:eastAsia="en-US"/>
              </w:rPr>
            </w:pPr>
            <w:r w:rsidRPr="007B5E75">
              <w:rPr>
                <w:sz w:val="24"/>
                <w:szCs w:val="24"/>
                <w:lang w:val="lv-LV" w:eastAsia="en-US"/>
              </w:rPr>
              <w:t>līdz 10 punktiem</w:t>
            </w:r>
          </w:p>
        </w:tc>
      </w:tr>
      <w:tr w14:paraId="588127B1" w14:textId="77777777" w:rsidTr="00181F2A">
        <w:tblPrEx>
          <w:tblW w:w="0" w:type="auto"/>
          <w:jc w:val="center"/>
          <w:tblLook w:val="04A0"/>
        </w:tblPrEx>
        <w:trPr>
          <w:trHeight w:val="780"/>
          <w:jc w:val="center"/>
        </w:trPr>
        <w:tc>
          <w:tcPr>
            <w:tcW w:w="704" w:type="dxa"/>
            <w:tcBorders>
              <w:top w:val="single" w:sz="4" w:space="0" w:color="auto"/>
              <w:left w:val="single" w:sz="4" w:space="0" w:color="auto"/>
              <w:bottom w:val="single" w:sz="4" w:space="0" w:color="auto"/>
              <w:right w:val="single" w:sz="4" w:space="0" w:color="auto"/>
            </w:tcBorders>
            <w:vAlign w:val="center"/>
          </w:tcPr>
          <w:p w:rsidR="003A798B" w:rsidP="00181F2A" w14:paraId="5748564F" w14:textId="4014FE49">
            <w:pPr>
              <w:overflowPunct/>
              <w:ind w:right="-251" w:hanging="120"/>
              <w:jc w:val="center"/>
              <w:rPr>
                <w:b/>
                <w:bCs/>
                <w:sz w:val="24"/>
                <w:szCs w:val="24"/>
                <w:lang w:val="lv-LV" w:eastAsia="en-US"/>
              </w:rPr>
            </w:pPr>
            <w:r>
              <w:rPr>
                <w:b/>
                <w:bCs/>
                <w:sz w:val="24"/>
                <w:szCs w:val="24"/>
                <w:lang w:val="lv-LV" w:eastAsia="en-US"/>
              </w:rPr>
              <w:t>5.</w:t>
            </w:r>
          </w:p>
        </w:tc>
        <w:tc>
          <w:tcPr>
            <w:tcW w:w="5103" w:type="dxa"/>
            <w:tcBorders>
              <w:top w:val="single" w:sz="4" w:space="0" w:color="auto"/>
              <w:left w:val="single" w:sz="4" w:space="0" w:color="auto"/>
              <w:bottom w:val="single" w:sz="4" w:space="0" w:color="auto"/>
              <w:right w:val="single" w:sz="4" w:space="0" w:color="auto"/>
            </w:tcBorders>
            <w:vAlign w:val="center"/>
          </w:tcPr>
          <w:p w:rsidR="003A798B" w:rsidRPr="00F935D1" w:rsidP="003A798B" w14:paraId="0D2406E5" w14:textId="68ED34F3">
            <w:pPr>
              <w:jc w:val="center"/>
              <w:rPr>
                <w:bCs/>
                <w:sz w:val="24"/>
                <w:szCs w:val="24"/>
                <w:lang w:val="lv-LV"/>
              </w:rPr>
            </w:pPr>
            <w:r w:rsidRPr="007B5E75">
              <w:rPr>
                <w:sz w:val="24"/>
                <w:szCs w:val="24"/>
                <w:lang w:val="lv-LV" w:eastAsia="en-US"/>
              </w:rPr>
              <w:t>Valodas un publiskās runas prasme</w:t>
            </w:r>
          </w:p>
        </w:tc>
        <w:tc>
          <w:tcPr>
            <w:tcW w:w="2552" w:type="dxa"/>
            <w:tcBorders>
              <w:top w:val="single" w:sz="4" w:space="0" w:color="auto"/>
              <w:left w:val="single" w:sz="4" w:space="0" w:color="auto"/>
              <w:bottom w:val="single" w:sz="4" w:space="0" w:color="auto"/>
              <w:right w:val="single" w:sz="4" w:space="0" w:color="auto"/>
            </w:tcBorders>
            <w:vAlign w:val="center"/>
          </w:tcPr>
          <w:p w:rsidR="003A798B" w:rsidRPr="007B5E75" w:rsidP="00181F2A" w14:paraId="3A292BC6" w14:textId="3EFD961C">
            <w:pPr>
              <w:jc w:val="center"/>
              <w:rPr>
                <w:sz w:val="24"/>
                <w:szCs w:val="24"/>
                <w:lang w:val="lv-LV" w:eastAsia="en-US"/>
              </w:rPr>
            </w:pPr>
            <w:r w:rsidRPr="007B5E75">
              <w:rPr>
                <w:sz w:val="24"/>
                <w:szCs w:val="24"/>
                <w:lang w:val="lv-LV" w:eastAsia="en-US"/>
              </w:rPr>
              <w:t>līdz 10 punktiem</w:t>
            </w:r>
          </w:p>
        </w:tc>
      </w:tr>
    </w:tbl>
    <w:p w:rsidR="00F56260" w:rsidRPr="00C31053" w:rsidP="00F56260" w14:paraId="76CA24EA" w14:textId="77777777">
      <w:pPr>
        <w:jc w:val="right"/>
        <w:rPr>
          <w:sz w:val="24"/>
          <w:szCs w:val="24"/>
          <w:lang w:val="lv-LV"/>
        </w:rPr>
      </w:pPr>
    </w:p>
    <w:p w:rsidR="00F56260" w:rsidRPr="00C31053" w:rsidP="00F56260" w14:paraId="43F711CE" w14:textId="77777777">
      <w:pPr>
        <w:rPr>
          <w:sz w:val="24"/>
          <w:szCs w:val="24"/>
          <w:lang w:val="lv-LV"/>
        </w:rPr>
      </w:pPr>
    </w:p>
    <w:p w:rsidR="00F56260" w:rsidRPr="00C31053" w:rsidP="00F56260" w14:paraId="7872DBC8" w14:textId="00E43F09">
      <w:pPr>
        <w:ind w:firstLine="567"/>
        <w:rPr>
          <w:sz w:val="24"/>
          <w:szCs w:val="24"/>
          <w:lang w:val="lv-LV"/>
        </w:rPr>
      </w:pPr>
      <w:r w:rsidRPr="00C31053">
        <w:rPr>
          <w:sz w:val="24"/>
          <w:szCs w:val="24"/>
          <w:lang w:val="lv-LV"/>
        </w:rPr>
        <w:t xml:space="preserve">Maksimāli iespējamais punktu skaits – </w:t>
      </w:r>
      <w:r>
        <w:rPr>
          <w:sz w:val="24"/>
          <w:szCs w:val="24"/>
          <w:lang w:val="lv-LV"/>
        </w:rPr>
        <w:t>6</w:t>
      </w:r>
      <w:r w:rsidRPr="00C31053">
        <w:rPr>
          <w:sz w:val="24"/>
          <w:szCs w:val="24"/>
          <w:lang w:val="lv-LV"/>
        </w:rPr>
        <w:t>0 punkti.</w:t>
      </w:r>
    </w:p>
    <w:p w:rsidR="00F56260" w14:paraId="70BBD4F7" w14:textId="63F22A65"/>
    <w:p w:rsidR="00E82072" w:rsidP="00E82072" w14:paraId="74C02EE5" w14:textId="77777777">
      <w:pPr>
        <w:jc w:val="center"/>
        <w:rPr>
          <w:sz w:val="24"/>
          <w:szCs w:val="24"/>
        </w:rPr>
      </w:pPr>
    </w:p>
    <w:p w:rsidR="00E82072" w:rsidP="00E82072" w14:paraId="61884FB7" w14:textId="77777777">
      <w:pPr>
        <w:jc w:val="center"/>
        <w:rPr>
          <w:sz w:val="24"/>
          <w:szCs w:val="24"/>
        </w:rPr>
      </w:pPr>
    </w:p>
    <w:p w:rsidR="00E82072" w:rsidP="00E82072" w14:paraId="1B4EF854" w14:textId="0BD41077">
      <w:pPr>
        <w:jc w:val="center"/>
        <w:rPr>
          <w:sz w:val="24"/>
          <w:szCs w:val="24"/>
        </w:rPr>
      </w:pPr>
      <w:r w:rsidRPr="006E40B2">
        <w:rPr>
          <w:sz w:val="24"/>
          <w:szCs w:val="24"/>
        </w:rPr>
        <w:t>DOKUMENTS PARAKSTĪTS AR DROŠU ELEKTRONISKO PARAKSTU UN SATUR LAIKA ZĪMOGU</w:t>
      </w:r>
    </w:p>
    <w:p w:rsidR="00B636A2" w14:paraId="5C51536F" w14:textId="36FAB4FF"/>
    <w:sectPr w:rsidSect="00932DED">
      <w:headerReference w:type="even" r:id="rId8"/>
      <w:headerReference w:type="default" r:id="rId9"/>
      <w:footerReference w:type="even" r:id="rId10"/>
      <w:footerReference w:type="default" r:id="rId11"/>
      <w:headerReference w:type="first" r:id="rId12"/>
      <w:footerReference w:type="first" r:id="rId13"/>
      <w:pgSz w:w="11906" w:h="16838"/>
      <w:pgMar w:top="993" w:right="851" w:bottom="993" w:left="1701" w:header="709" w:footer="45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altTimes">
    <w:altName w:val="Courier New"/>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AA0" w:rsidP="005C70E0" w14:paraId="3E466B3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06AA0" w14:paraId="2E8C7C5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AA0" w:rsidP="005C70E0" w14:paraId="15C57AEC" w14:textId="77777777">
    <w:pPr>
      <w:pStyle w:val="Footer"/>
      <w:jc w:val="center"/>
      <w:rPr>
        <w:color w:val="E36C0A"/>
        <w:sz w:val="20"/>
        <w:szCs w:val="18"/>
        <w:lang w:val="en-US"/>
      </w:rPr>
    </w:pPr>
  </w:p>
  <w:p w:rsidR="00006AA0" w:rsidRPr="005E0ED7" w:rsidP="005C70E0" w14:paraId="54096708" w14:textId="77777777">
    <w:pPr>
      <w:pStyle w:val="Footer"/>
      <w:jc w:val="center"/>
      <w:rPr>
        <w:color w:val="E36C0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AA0" w:rsidP="005C70E0" w14:paraId="66B3EF9A" w14:textId="77777777">
    <w:pPr>
      <w:tabs>
        <w:tab w:val="center" w:pos="4153"/>
        <w:tab w:val="right" w:pos="8306"/>
      </w:tabs>
      <w:jc w:val="center"/>
      <w:rPr>
        <w:color w:val="E36C0A"/>
        <w:szCs w:val="18"/>
      </w:rPr>
    </w:pPr>
  </w:p>
  <w:p w:rsidR="00006AA0" w:rsidRPr="00315BC3" w:rsidP="005C70E0" w14:paraId="1FFBCA3A" w14:textId="77777777">
    <w:pPr>
      <w:tabs>
        <w:tab w:val="center" w:pos="4153"/>
        <w:tab w:val="right" w:pos="8306"/>
      </w:tabs>
      <w:jc w:val="center"/>
      <w:rPr>
        <w:color w:val="E36C0A"/>
        <w:szCs w:val="18"/>
      </w:rPr>
    </w:pPr>
    <w:r w:rsidRPr="00315BC3">
      <w:rPr>
        <w:color w:val="E36C0A"/>
        <w:szCs w:val="18"/>
      </w:rPr>
      <w:t>KRG_4.2.8_9.</w:t>
    </w:r>
    <w:r w:rsidRPr="00315BC3">
      <w:rPr>
        <w:color w:val="E36C0A"/>
        <w:szCs w:val="18"/>
      </w:rPr>
      <w:t>2</w:t>
    </w:r>
    <w:r>
      <w:rPr>
        <w:color w:val="E36C0A"/>
        <w:szCs w:val="18"/>
      </w:rPr>
      <w:t>.pielikums</w:t>
    </w:r>
    <w:r>
      <w:rPr>
        <w:color w:val="E36C0A"/>
        <w:szCs w:val="18"/>
      </w:rPr>
      <w:t>_</w:t>
    </w:r>
    <w:r>
      <w:rPr>
        <w:color w:val="E36C0A"/>
        <w:szCs w:val="18"/>
      </w:rPr>
      <w:t>2.versija</w:t>
    </w:r>
    <w:r>
      <w:rPr>
        <w:color w:val="E36C0A"/>
        <w:szCs w:val="18"/>
      </w:rPr>
      <w:t>_08</w:t>
    </w:r>
    <w:r w:rsidRPr="00315BC3">
      <w:rPr>
        <w:color w:val="E36C0A"/>
        <w:szCs w:val="18"/>
      </w:rPr>
      <w:t>.</w:t>
    </w:r>
    <w:r>
      <w:rPr>
        <w:color w:val="E36C0A"/>
        <w:szCs w:val="18"/>
      </w:rPr>
      <w:t>04</w:t>
    </w:r>
    <w:r w:rsidRPr="00315BC3">
      <w:rPr>
        <w:color w:val="E36C0A"/>
        <w:szCs w:val="18"/>
      </w:rPr>
      <w:t>.2015.</w:t>
    </w:r>
  </w:p>
  <w:p w:rsidR="00006AA0" w:rsidRPr="005E0ED7" w:rsidP="005C70E0" w14:paraId="1989E066" w14:textId="77777777">
    <w:pPr>
      <w:pStyle w:val="Footer"/>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AA0" w:rsidP="005C70E0" w14:paraId="7CD5BB7B"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06AA0" w14:paraId="2E865CC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AA0" w:rsidP="005C70E0" w14:paraId="15E1A6BF" w14:textId="77777777">
    <w:pPr>
      <w:pStyle w:val="Header"/>
      <w:framePr w:wrap="around" w:vAnchor="text" w:hAnchor="margin" w:xAlign="center" w:y="-36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06AA0" w:rsidRPr="00321198" w:rsidP="005C70E0" w14:paraId="4AC368B2" w14:textId="77777777">
    <w:pPr>
      <w:pStyle w:val="Header"/>
      <w:jc w:val="center"/>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EA7EF7"/>
    <w:multiLevelType w:val="multilevel"/>
    <w:tmpl w:val="1BF6F0B6"/>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nsid w:val="1FC03FF5"/>
    <w:multiLevelType w:val="multilevel"/>
    <w:tmpl w:val="AE84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5B7EA9"/>
    <w:multiLevelType w:val="hybridMultilevel"/>
    <w:tmpl w:val="374CD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E81274F"/>
    <w:multiLevelType w:val="hybridMultilevel"/>
    <w:tmpl w:val="8818AA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1583D34"/>
    <w:multiLevelType w:val="multilevel"/>
    <w:tmpl w:val="86806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20430632">
    <w:abstractNumId w:val="2"/>
  </w:num>
  <w:num w:numId="2" w16cid:durableId="1078288784">
    <w:abstractNumId w:val="0"/>
  </w:num>
  <w:num w:numId="3" w16cid:durableId="794716762">
    <w:abstractNumId w:val="3"/>
  </w:num>
  <w:num w:numId="4" w16cid:durableId="745954213">
    <w:abstractNumId w:val="1"/>
  </w:num>
  <w:num w:numId="5" w16cid:durableId="17641847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243"/>
    <w:rsid w:val="00006AA0"/>
    <w:rsid w:val="000454FE"/>
    <w:rsid w:val="000C14F6"/>
    <w:rsid w:val="000D15F7"/>
    <w:rsid w:val="001178EA"/>
    <w:rsid w:val="00151838"/>
    <w:rsid w:val="00181F2A"/>
    <w:rsid w:val="00191800"/>
    <w:rsid w:val="001A2F9B"/>
    <w:rsid w:val="001A3911"/>
    <w:rsid w:val="001B2BC2"/>
    <w:rsid w:val="00243061"/>
    <w:rsid w:val="00253583"/>
    <w:rsid w:val="00261AD3"/>
    <w:rsid w:val="0028045D"/>
    <w:rsid w:val="002C6665"/>
    <w:rsid w:val="002E6B3B"/>
    <w:rsid w:val="00302E2E"/>
    <w:rsid w:val="00315BC3"/>
    <w:rsid w:val="00321198"/>
    <w:rsid w:val="00361B14"/>
    <w:rsid w:val="00361E6D"/>
    <w:rsid w:val="00372DC4"/>
    <w:rsid w:val="00397850"/>
    <w:rsid w:val="003A798B"/>
    <w:rsid w:val="004165C7"/>
    <w:rsid w:val="004362C9"/>
    <w:rsid w:val="00470979"/>
    <w:rsid w:val="004C093E"/>
    <w:rsid w:val="004C66E9"/>
    <w:rsid w:val="004F77AC"/>
    <w:rsid w:val="00510943"/>
    <w:rsid w:val="00542C9E"/>
    <w:rsid w:val="00553961"/>
    <w:rsid w:val="00554CD4"/>
    <w:rsid w:val="0056296D"/>
    <w:rsid w:val="0057282F"/>
    <w:rsid w:val="00591F72"/>
    <w:rsid w:val="00595241"/>
    <w:rsid w:val="005B7C71"/>
    <w:rsid w:val="005C70E0"/>
    <w:rsid w:val="005D4895"/>
    <w:rsid w:val="005E0ED7"/>
    <w:rsid w:val="005E214E"/>
    <w:rsid w:val="005F1099"/>
    <w:rsid w:val="00620970"/>
    <w:rsid w:val="006375FE"/>
    <w:rsid w:val="006B2EA7"/>
    <w:rsid w:val="006B2FF0"/>
    <w:rsid w:val="006D2DAA"/>
    <w:rsid w:val="006E40B2"/>
    <w:rsid w:val="007231CC"/>
    <w:rsid w:val="00725490"/>
    <w:rsid w:val="00773597"/>
    <w:rsid w:val="00784F95"/>
    <w:rsid w:val="0079022D"/>
    <w:rsid w:val="007B5E75"/>
    <w:rsid w:val="007C1A5C"/>
    <w:rsid w:val="007D0243"/>
    <w:rsid w:val="00807A59"/>
    <w:rsid w:val="0082303F"/>
    <w:rsid w:val="008314BA"/>
    <w:rsid w:val="00841508"/>
    <w:rsid w:val="00847156"/>
    <w:rsid w:val="00875D6E"/>
    <w:rsid w:val="008A5511"/>
    <w:rsid w:val="008B63E3"/>
    <w:rsid w:val="00932DED"/>
    <w:rsid w:val="00945E63"/>
    <w:rsid w:val="009939C2"/>
    <w:rsid w:val="009D66B3"/>
    <w:rsid w:val="009F1FF6"/>
    <w:rsid w:val="00A420BD"/>
    <w:rsid w:val="00A8783A"/>
    <w:rsid w:val="00A90303"/>
    <w:rsid w:val="00AB38BA"/>
    <w:rsid w:val="00AB7E11"/>
    <w:rsid w:val="00AC49E0"/>
    <w:rsid w:val="00AE5304"/>
    <w:rsid w:val="00B01453"/>
    <w:rsid w:val="00B4084F"/>
    <w:rsid w:val="00B636A2"/>
    <w:rsid w:val="00B733C0"/>
    <w:rsid w:val="00B73990"/>
    <w:rsid w:val="00B93B0B"/>
    <w:rsid w:val="00BA4FDB"/>
    <w:rsid w:val="00BC1AB6"/>
    <w:rsid w:val="00BD359F"/>
    <w:rsid w:val="00BE21EF"/>
    <w:rsid w:val="00C22A99"/>
    <w:rsid w:val="00C31053"/>
    <w:rsid w:val="00C4207C"/>
    <w:rsid w:val="00C57052"/>
    <w:rsid w:val="00C6038D"/>
    <w:rsid w:val="00CC6A9B"/>
    <w:rsid w:val="00CE306D"/>
    <w:rsid w:val="00CF7BE9"/>
    <w:rsid w:val="00D0486D"/>
    <w:rsid w:val="00D075BA"/>
    <w:rsid w:val="00D17FD6"/>
    <w:rsid w:val="00D31F3C"/>
    <w:rsid w:val="00D412CC"/>
    <w:rsid w:val="00D615F3"/>
    <w:rsid w:val="00D77778"/>
    <w:rsid w:val="00D91023"/>
    <w:rsid w:val="00DF22C3"/>
    <w:rsid w:val="00E2735F"/>
    <w:rsid w:val="00E35768"/>
    <w:rsid w:val="00E54F07"/>
    <w:rsid w:val="00E77ABD"/>
    <w:rsid w:val="00E82072"/>
    <w:rsid w:val="00EB02DC"/>
    <w:rsid w:val="00EB2EDF"/>
    <w:rsid w:val="00F433DD"/>
    <w:rsid w:val="00F56260"/>
    <w:rsid w:val="00F642D6"/>
    <w:rsid w:val="00F677EB"/>
    <w:rsid w:val="00F86591"/>
    <w:rsid w:val="00F935D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88690DB"/>
  <w15:chartTrackingRefBased/>
  <w15:docId w15:val="{EDC50E41-B2B3-4710-8A0C-7743EEA9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2072"/>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rsid w:val="001B2BC2"/>
    <w:pPr>
      <w:tabs>
        <w:tab w:val="center" w:pos="4819"/>
        <w:tab w:val="right" w:pos="9071"/>
      </w:tabs>
      <w:overflowPunct/>
      <w:autoSpaceDE/>
      <w:autoSpaceDN/>
      <w:adjustRightInd/>
    </w:pPr>
    <w:rPr>
      <w:rFonts w:ascii="BaltTimes" w:hAnsi="BaltTimes"/>
      <w:sz w:val="24"/>
      <w:lang w:val="en-GB" w:eastAsia="en-US"/>
    </w:rPr>
  </w:style>
  <w:style w:type="character" w:customStyle="1" w:styleId="KjeneRakstz">
    <w:name w:val="Kājene Rakstz."/>
    <w:basedOn w:val="DefaultParagraphFont"/>
    <w:link w:val="Footer"/>
    <w:uiPriority w:val="99"/>
    <w:rsid w:val="001B2BC2"/>
    <w:rPr>
      <w:rFonts w:ascii="BaltTimes" w:eastAsia="Times New Roman" w:hAnsi="BaltTimes" w:cs="Times New Roman"/>
      <w:sz w:val="24"/>
      <w:szCs w:val="20"/>
      <w:lang w:val="en-GB"/>
    </w:rPr>
  </w:style>
  <w:style w:type="paragraph" w:styleId="Header">
    <w:name w:val="header"/>
    <w:aliases w:val="Header Char"/>
    <w:basedOn w:val="Normal"/>
    <w:link w:val="GalveneRakstz"/>
    <w:uiPriority w:val="99"/>
    <w:rsid w:val="001B2BC2"/>
    <w:pPr>
      <w:tabs>
        <w:tab w:val="center" w:pos="4153"/>
        <w:tab w:val="right" w:pos="8306"/>
      </w:tabs>
      <w:overflowPunct/>
      <w:autoSpaceDE/>
      <w:autoSpaceDN/>
      <w:adjustRightInd/>
    </w:pPr>
    <w:rPr>
      <w:sz w:val="28"/>
      <w:lang w:val="lv-LV" w:eastAsia="en-US"/>
    </w:rPr>
  </w:style>
  <w:style w:type="character" w:customStyle="1" w:styleId="GalveneRakstz">
    <w:name w:val="Galvene Rakstz."/>
    <w:aliases w:val="Header Char Rakstz."/>
    <w:basedOn w:val="DefaultParagraphFont"/>
    <w:link w:val="Header"/>
    <w:uiPriority w:val="99"/>
    <w:rsid w:val="001B2BC2"/>
    <w:rPr>
      <w:rFonts w:ascii="Times New Roman" w:eastAsia="Times New Roman" w:hAnsi="Times New Roman" w:cs="Times New Roman"/>
      <w:sz w:val="28"/>
      <w:szCs w:val="20"/>
    </w:rPr>
  </w:style>
  <w:style w:type="character" w:styleId="PageNumber">
    <w:name w:val="page number"/>
    <w:rsid w:val="001B2BC2"/>
    <w:rPr>
      <w:rFonts w:cs="Times New Roman"/>
    </w:rPr>
  </w:style>
  <w:style w:type="paragraph" w:styleId="ListParagraph">
    <w:name w:val="List Paragraph"/>
    <w:basedOn w:val="Normal"/>
    <w:uiPriority w:val="34"/>
    <w:qFormat/>
    <w:rsid w:val="001B2BC2"/>
    <w:pPr>
      <w:ind w:left="720"/>
      <w:contextualSpacing/>
    </w:pPr>
  </w:style>
  <w:style w:type="table" w:styleId="TableGrid">
    <w:name w:val="Table Grid"/>
    <w:basedOn w:val="TableNormal"/>
    <w:uiPriority w:val="39"/>
    <w:rsid w:val="001B2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2BC2"/>
    <w:rPr>
      <w:color w:val="0563C1" w:themeColor="hyperlink"/>
      <w:u w:val="single"/>
    </w:rPr>
  </w:style>
  <w:style w:type="character" w:styleId="CommentReference">
    <w:name w:val="annotation reference"/>
    <w:basedOn w:val="DefaultParagraphFont"/>
    <w:uiPriority w:val="99"/>
    <w:semiHidden/>
    <w:unhideWhenUsed/>
    <w:rsid w:val="001B2BC2"/>
    <w:rPr>
      <w:sz w:val="16"/>
      <w:szCs w:val="16"/>
    </w:rPr>
  </w:style>
  <w:style w:type="paragraph" w:styleId="CommentText">
    <w:name w:val="annotation text"/>
    <w:basedOn w:val="Normal"/>
    <w:link w:val="KomentratekstsRakstz"/>
    <w:uiPriority w:val="99"/>
    <w:semiHidden/>
    <w:unhideWhenUsed/>
    <w:rsid w:val="001B2BC2"/>
  </w:style>
  <w:style w:type="character" w:customStyle="1" w:styleId="KomentratekstsRakstz">
    <w:name w:val="Komentāra teksts Rakstz."/>
    <w:basedOn w:val="DefaultParagraphFont"/>
    <w:link w:val="CommentText"/>
    <w:uiPriority w:val="99"/>
    <w:semiHidden/>
    <w:rsid w:val="001B2BC2"/>
    <w:rPr>
      <w:rFonts w:ascii="Times New Roman" w:eastAsia="Times New Roman" w:hAnsi="Times New Roman" w:cs="Times New Roman"/>
      <w:sz w:val="20"/>
      <w:szCs w:val="20"/>
      <w:lang w:val="en-US" w:eastAsia="lv-LV"/>
    </w:rPr>
  </w:style>
  <w:style w:type="paragraph" w:styleId="BalloonText">
    <w:name w:val="Balloon Text"/>
    <w:basedOn w:val="Normal"/>
    <w:link w:val="BalontekstsRakstz"/>
    <w:uiPriority w:val="99"/>
    <w:semiHidden/>
    <w:unhideWhenUsed/>
    <w:rsid w:val="001B2BC2"/>
    <w:rPr>
      <w:rFonts w:ascii="Segoe UI" w:hAnsi="Segoe UI" w:cs="Segoe UI"/>
      <w:sz w:val="18"/>
      <w:szCs w:val="18"/>
    </w:rPr>
  </w:style>
  <w:style w:type="character" w:customStyle="1" w:styleId="BalontekstsRakstz">
    <w:name w:val="Balonteksts Rakstz."/>
    <w:basedOn w:val="DefaultParagraphFont"/>
    <w:link w:val="BalloonText"/>
    <w:uiPriority w:val="99"/>
    <w:semiHidden/>
    <w:rsid w:val="001B2BC2"/>
    <w:rPr>
      <w:rFonts w:ascii="Segoe UI" w:eastAsia="Times New Roman" w:hAnsi="Segoe UI" w:cs="Segoe UI"/>
      <w:sz w:val="18"/>
      <w:szCs w:val="18"/>
      <w:lang w:val="en-US" w:eastAsia="lv-LV"/>
    </w:rPr>
  </w:style>
  <w:style w:type="paragraph" w:styleId="CommentSubject">
    <w:name w:val="annotation subject"/>
    <w:basedOn w:val="CommentText"/>
    <w:next w:val="CommentText"/>
    <w:link w:val="KomentratmaRakstz"/>
    <w:uiPriority w:val="99"/>
    <w:semiHidden/>
    <w:unhideWhenUsed/>
    <w:rsid w:val="001B2BC2"/>
    <w:rPr>
      <w:b/>
      <w:bCs/>
    </w:rPr>
  </w:style>
  <w:style w:type="character" w:customStyle="1" w:styleId="KomentratmaRakstz">
    <w:name w:val="Komentāra tēma Rakstz."/>
    <w:basedOn w:val="KomentratekstsRakstz"/>
    <w:link w:val="CommentSubject"/>
    <w:uiPriority w:val="99"/>
    <w:semiHidden/>
    <w:rsid w:val="001B2BC2"/>
    <w:rPr>
      <w:rFonts w:ascii="Times New Roman" w:eastAsia="Times New Roman" w:hAnsi="Times New Roman" w:cs="Times New Roman"/>
      <w:b/>
      <w:bCs/>
      <w:sz w:val="20"/>
      <w:szCs w:val="20"/>
      <w:lang w:val="en-US" w:eastAsia="lv-LV"/>
    </w:rPr>
  </w:style>
  <w:style w:type="character" w:customStyle="1" w:styleId="Neatrisintapieminana1">
    <w:name w:val="Neatrisināta pieminēšana1"/>
    <w:basedOn w:val="DefaultParagraphFont"/>
    <w:uiPriority w:val="99"/>
    <w:semiHidden/>
    <w:unhideWhenUsed/>
    <w:rsid w:val="004362C9"/>
    <w:rPr>
      <w:color w:val="605E5C"/>
      <w:shd w:val="clear" w:color="auto" w:fill="E1DFDD"/>
    </w:rPr>
  </w:style>
  <w:style w:type="table" w:customStyle="1" w:styleId="a0">
    <w:name w:val="a0"/>
    <w:basedOn w:val="TableNormal"/>
    <w:rsid w:val="00F56260"/>
    <w:pPr>
      <w:spacing w:after="0" w:line="240" w:lineRule="auto"/>
    </w:pPr>
    <w:rPr>
      <w:rFonts w:ascii="Times New Roman" w:eastAsia="Times New Roman" w:hAnsi="Times New Roman" w:cs="Times New Roman"/>
      <w:sz w:val="20"/>
      <w:szCs w:val="20"/>
      <w:lang w:eastAsia="lv-LV"/>
    </w:rPr>
    <w:tblPr>
      <w:tblStyleRowBandSize w:val="1"/>
      <w:tblStyleColBandSize w:val="1"/>
    </w:tblPr>
  </w:style>
  <w:style w:type="table" w:customStyle="1" w:styleId="a1">
    <w:name w:val="a1"/>
    <w:basedOn w:val="TableNormal"/>
    <w:rsid w:val="00F56260"/>
    <w:pPr>
      <w:spacing w:after="0" w:line="240" w:lineRule="auto"/>
    </w:pPr>
    <w:rPr>
      <w:rFonts w:ascii="Times New Roman" w:eastAsia="Times New Roman" w:hAnsi="Times New Roman" w:cs="Times New Roman"/>
      <w:sz w:val="20"/>
      <w:szCs w:val="20"/>
      <w:lang w:eastAsia="lv-LV"/>
    </w:rPr>
    <w:tblPr>
      <w:tblStyleRowBandSize w:val="1"/>
      <w:tblStyleColBandSize w:val="1"/>
    </w:tblPr>
  </w:style>
  <w:style w:type="paragraph" w:styleId="NoSpacing">
    <w:name w:val="No Spacing"/>
    <w:uiPriority w:val="1"/>
    <w:qFormat/>
    <w:rsid w:val="00945E6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nva.lv" TargetMode="External" /><Relationship Id="rId7" Type="http://schemas.openxmlformats.org/officeDocument/2006/relationships/hyperlink" Target="mailto:personals@gulbene.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DA8F8E-5F0F-43CC-BD39-10DA5C14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6</Pages>
  <Words>9043</Words>
  <Characters>5156</Characters>
  <Application>Microsoft Office Word</Application>
  <DocSecurity>0</DocSecurity>
  <Lines>42</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Dita Laure</cp:lastModifiedBy>
  <cp:revision>15</cp:revision>
  <cp:lastPrinted>2025-07-10T13:38:00Z</cp:lastPrinted>
  <dcterms:created xsi:type="dcterms:W3CDTF">2025-07-09T17:32:00Z</dcterms:created>
  <dcterms:modified xsi:type="dcterms:W3CDTF">2025-07-14T04:57:00Z</dcterms:modified>
</cp:coreProperties>
</file>