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04020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40207" w:rsidRPr="00040207" w14:paraId="0599C7E7" w14:textId="77777777" w:rsidTr="00A43F3C">
        <w:trPr>
          <w:jc w:val="center"/>
        </w:trPr>
        <w:tc>
          <w:tcPr>
            <w:tcW w:w="9354" w:type="dxa"/>
          </w:tcPr>
          <w:p w14:paraId="68F1215C" w14:textId="77777777" w:rsidR="00704E82" w:rsidRPr="00040207" w:rsidRDefault="00704E82" w:rsidP="00F0532A">
            <w:pPr>
              <w:jc w:val="center"/>
            </w:pPr>
            <w:r w:rsidRPr="0004020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40207" w:rsidRPr="00040207" w14:paraId="6742A8A3" w14:textId="77777777" w:rsidTr="00A43F3C">
        <w:trPr>
          <w:jc w:val="center"/>
        </w:trPr>
        <w:tc>
          <w:tcPr>
            <w:tcW w:w="9354" w:type="dxa"/>
          </w:tcPr>
          <w:p w14:paraId="77969798" w14:textId="77777777" w:rsidR="00704E82" w:rsidRPr="00040207" w:rsidRDefault="00704E82" w:rsidP="00F0532A">
            <w:pPr>
              <w:jc w:val="center"/>
            </w:pPr>
            <w:r w:rsidRPr="00040207">
              <w:rPr>
                <w:rFonts w:ascii="Times New Roman" w:hAnsi="Times New Roman" w:cs="Times New Roman"/>
                <w:b/>
                <w:bCs/>
                <w:sz w:val="28"/>
                <w:szCs w:val="28"/>
              </w:rPr>
              <w:t>GULBENES NOVADA PAŠVALDĪBA</w:t>
            </w:r>
          </w:p>
        </w:tc>
      </w:tr>
      <w:tr w:rsidR="00040207" w:rsidRPr="00040207" w14:paraId="267DE457" w14:textId="77777777" w:rsidTr="00A43F3C">
        <w:trPr>
          <w:jc w:val="center"/>
        </w:trPr>
        <w:tc>
          <w:tcPr>
            <w:tcW w:w="9354" w:type="dxa"/>
          </w:tcPr>
          <w:p w14:paraId="034C7053" w14:textId="77777777" w:rsidR="00704E82" w:rsidRPr="00040207" w:rsidRDefault="00704E82" w:rsidP="00F0532A">
            <w:pPr>
              <w:jc w:val="center"/>
            </w:pPr>
            <w:r w:rsidRPr="00040207">
              <w:rPr>
                <w:rFonts w:ascii="Times New Roman" w:hAnsi="Times New Roman" w:cs="Times New Roman"/>
                <w:sz w:val="24"/>
                <w:szCs w:val="24"/>
              </w:rPr>
              <w:t>Reģ.Nr.90009116327</w:t>
            </w:r>
          </w:p>
        </w:tc>
      </w:tr>
      <w:tr w:rsidR="00040207" w:rsidRPr="00040207" w14:paraId="0D52E7E9" w14:textId="77777777" w:rsidTr="00A43F3C">
        <w:trPr>
          <w:jc w:val="center"/>
        </w:trPr>
        <w:tc>
          <w:tcPr>
            <w:tcW w:w="9354" w:type="dxa"/>
          </w:tcPr>
          <w:p w14:paraId="46AD9C53" w14:textId="77777777" w:rsidR="00704E82" w:rsidRPr="00040207" w:rsidRDefault="00704E82" w:rsidP="00F0532A">
            <w:pPr>
              <w:jc w:val="center"/>
            </w:pPr>
            <w:r w:rsidRPr="00040207">
              <w:rPr>
                <w:rFonts w:ascii="Times New Roman" w:hAnsi="Times New Roman" w:cs="Times New Roman"/>
                <w:sz w:val="24"/>
                <w:szCs w:val="24"/>
              </w:rPr>
              <w:t>Ābeļu iela 2, Gulbene, Gulbenes nov., LV-4401</w:t>
            </w:r>
          </w:p>
        </w:tc>
      </w:tr>
      <w:tr w:rsidR="00040207" w:rsidRPr="00040207" w14:paraId="0E6073DD" w14:textId="77777777" w:rsidTr="00A43F3C">
        <w:trPr>
          <w:jc w:val="center"/>
        </w:trPr>
        <w:tc>
          <w:tcPr>
            <w:tcW w:w="9354" w:type="dxa"/>
          </w:tcPr>
          <w:p w14:paraId="40977B42" w14:textId="48ACA99C" w:rsidR="00704E82" w:rsidRPr="00040207" w:rsidRDefault="00704E82" w:rsidP="0015260A">
            <w:pPr>
              <w:jc w:val="center"/>
            </w:pPr>
            <w:r w:rsidRPr="00040207">
              <w:rPr>
                <w:rFonts w:ascii="Times New Roman" w:hAnsi="Times New Roman" w:cs="Times New Roman"/>
                <w:sz w:val="24"/>
                <w:szCs w:val="24"/>
              </w:rPr>
              <w:t>Tālrunis 64497710, mob.</w:t>
            </w:r>
            <w:r w:rsidR="000821EF" w:rsidRPr="00040207">
              <w:rPr>
                <w:rFonts w:ascii="Times New Roman" w:hAnsi="Times New Roman" w:cs="Times New Roman"/>
                <w:sz w:val="24"/>
                <w:szCs w:val="24"/>
              </w:rPr>
              <w:t xml:space="preserve"> </w:t>
            </w:r>
            <w:r w:rsidRPr="00040207">
              <w:rPr>
                <w:rFonts w:ascii="Times New Roman" w:hAnsi="Times New Roman" w:cs="Times New Roman"/>
                <w:sz w:val="24"/>
                <w:szCs w:val="24"/>
              </w:rPr>
              <w:t>26595362, e-pasts</w:t>
            </w:r>
            <w:r w:rsidR="000D17F5" w:rsidRPr="00040207">
              <w:rPr>
                <w:rFonts w:ascii="Times New Roman" w:hAnsi="Times New Roman" w:cs="Times New Roman"/>
                <w:sz w:val="24"/>
                <w:szCs w:val="24"/>
              </w:rPr>
              <w:t>:</w:t>
            </w:r>
            <w:r w:rsidRPr="00040207">
              <w:rPr>
                <w:rFonts w:ascii="Times New Roman" w:hAnsi="Times New Roman" w:cs="Times New Roman"/>
                <w:sz w:val="24"/>
                <w:szCs w:val="24"/>
              </w:rPr>
              <w:t xml:space="preserve"> dome@gulbene.lv, www.gulbene.lv</w:t>
            </w:r>
          </w:p>
        </w:tc>
      </w:tr>
    </w:tbl>
    <w:p w14:paraId="25499371" w14:textId="039A1D36" w:rsidR="00704E82" w:rsidRPr="00040207" w:rsidRDefault="00704E82" w:rsidP="0015260A">
      <w:pPr>
        <w:pStyle w:val="Bezatstarpm"/>
        <w:jc w:val="center"/>
        <w:rPr>
          <w:rFonts w:ascii="Times New Roman" w:hAnsi="Times New Roman" w:cs="Times New Roman"/>
          <w:b/>
          <w:bCs/>
          <w:sz w:val="24"/>
          <w:szCs w:val="24"/>
        </w:rPr>
      </w:pPr>
      <w:r w:rsidRPr="00040207">
        <w:rPr>
          <w:rFonts w:ascii="Times New Roman" w:hAnsi="Times New Roman" w:cs="Times New Roman"/>
          <w:b/>
          <w:bCs/>
          <w:sz w:val="24"/>
          <w:szCs w:val="24"/>
        </w:rPr>
        <w:t xml:space="preserve">GULBENES NOVADA </w:t>
      </w:r>
      <w:r w:rsidR="00C57ACE" w:rsidRPr="00040207">
        <w:rPr>
          <w:rFonts w:ascii="Times New Roman" w:hAnsi="Times New Roman" w:cs="Times New Roman"/>
          <w:b/>
          <w:bCs/>
          <w:sz w:val="24"/>
          <w:szCs w:val="24"/>
        </w:rPr>
        <w:t xml:space="preserve">PAŠVALDĪBAS </w:t>
      </w:r>
      <w:r w:rsidRPr="00040207">
        <w:rPr>
          <w:rFonts w:ascii="Times New Roman" w:hAnsi="Times New Roman" w:cs="Times New Roman"/>
          <w:b/>
          <w:bCs/>
          <w:sz w:val="24"/>
          <w:szCs w:val="24"/>
        </w:rPr>
        <w:t>DOMES LĒMUMS</w:t>
      </w:r>
    </w:p>
    <w:p w14:paraId="12AA2BB2" w14:textId="77777777" w:rsidR="00704E82" w:rsidRPr="00040207" w:rsidRDefault="00704E82" w:rsidP="00704E82">
      <w:pPr>
        <w:pStyle w:val="Bezatstarpm"/>
        <w:jc w:val="center"/>
        <w:rPr>
          <w:rFonts w:ascii="Times New Roman" w:hAnsi="Times New Roman" w:cs="Times New Roman"/>
          <w:sz w:val="24"/>
          <w:szCs w:val="24"/>
        </w:rPr>
      </w:pPr>
      <w:r w:rsidRPr="0004020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40207" w:rsidRPr="00040207" w14:paraId="1924BFB3" w14:textId="77777777" w:rsidTr="00704E82">
        <w:tc>
          <w:tcPr>
            <w:tcW w:w="4676" w:type="dxa"/>
          </w:tcPr>
          <w:p w14:paraId="255B16BF" w14:textId="779D4710" w:rsidR="008F3920" w:rsidRPr="00040207" w:rsidRDefault="00C41748" w:rsidP="00CA15C5">
            <w:pPr>
              <w:rPr>
                <w:rFonts w:ascii="Times New Roman" w:hAnsi="Times New Roman" w:cs="Times New Roman"/>
                <w:b/>
                <w:bCs/>
                <w:sz w:val="24"/>
                <w:szCs w:val="24"/>
              </w:rPr>
            </w:pPr>
            <w:r w:rsidRPr="00040207">
              <w:rPr>
                <w:rFonts w:ascii="Times New Roman" w:hAnsi="Times New Roman" w:cs="Times New Roman"/>
                <w:b/>
                <w:bCs/>
                <w:sz w:val="24"/>
                <w:szCs w:val="24"/>
              </w:rPr>
              <w:t>202</w:t>
            </w:r>
            <w:r w:rsidR="00A43F3C" w:rsidRPr="00040207">
              <w:rPr>
                <w:rFonts w:ascii="Times New Roman" w:hAnsi="Times New Roman" w:cs="Times New Roman"/>
                <w:b/>
                <w:bCs/>
                <w:sz w:val="24"/>
                <w:szCs w:val="24"/>
              </w:rPr>
              <w:t>5</w:t>
            </w:r>
            <w:r w:rsidR="00704E82" w:rsidRPr="00040207">
              <w:rPr>
                <w:rFonts w:ascii="Times New Roman" w:hAnsi="Times New Roman" w:cs="Times New Roman"/>
                <w:b/>
                <w:bCs/>
                <w:sz w:val="24"/>
                <w:szCs w:val="24"/>
              </w:rPr>
              <w:t>.gada</w:t>
            </w:r>
            <w:r w:rsidR="00FE2ADA" w:rsidRPr="00040207">
              <w:rPr>
                <w:rFonts w:ascii="Times New Roman" w:hAnsi="Times New Roman" w:cs="Times New Roman"/>
                <w:b/>
                <w:bCs/>
                <w:sz w:val="24"/>
                <w:szCs w:val="24"/>
              </w:rPr>
              <w:t xml:space="preserve"> </w:t>
            </w:r>
            <w:r w:rsidR="005B0E49" w:rsidRPr="00040207">
              <w:rPr>
                <w:rFonts w:ascii="Times New Roman" w:hAnsi="Times New Roman" w:cs="Times New Roman"/>
                <w:b/>
                <w:bCs/>
                <w:sz w:val="24"/>
                <w:szCs w:val="24"/>
              </w:rPr>
              <w:t>31.jūlijā</w:t>
            </w:r>
            <w:r w:rsidR="004A7E6A" w:rsidRPr="00040207">
              <w:rPr>
                <w:rFonts w:ascii="Times New Roman" w:hAnsi="Times New Roman" w:cs="Times New Roman"/>
                <w:b/>
                <w:bCs/>
                <w:sz w:val="24"/>
                <w:szCs w:val="24"/>
              </w:rPr>
              <w:t xml:space="preserve"> </w:t>
            </w:r>
          </w:p>
        </w:tc>
        <w:tc>
          <w:tcPr>
            <w:tcW w:w="4678" w:type="dxa"/>
          </w:tcPr>
          <w:p w14:paraId="32845103" w14:textId="6501357C" w:rsidR="00704E82" w:rsidRPr="00040207" w:rsidRDefault="00704E82" w:rsidP="007A7472">
            <w:pPr>
              <w:rPr>
                <w:rFonts w:ascii="Times New Roman" w:hAnsi="Times New Roman" w:cs="Times New Roman"/>
                <w:b/>
                <w:bCs/>
                <w:sz w:val="24"/>
                <w:szCs w:val="24"/>
              </w:rPr>
            </w:pPr>
            <w:r w:rsidRPr="00040207">
              <w:rPr>
                <w:rFonts w:ascii="Times New Roman" w:hAnsi="Times New Roman" w:cs="Times New Roman"/>
                <w:b/>
                <w:bCs/>
                <w:sz w:val="24"/>
                <w:szCs w:val="24"/>
              </w:rPr>
              <w:t xml:space="preserve">                               Nr. </w:t>
            </w:r>
            <w:r w:rsidR="00FE2ADA" w:rsidRPr="00040207">
              <w:rPr>
                <w:rFonts w:ascii="Times New Roman" w:hAnsi="Times New Roman" w:cs="Times New Roman"/>
                <w:b/>
                <w:bCs/>
                <w:sz w:val="24"/>
                <w:szCs w:val="24"/>
              </w:rPr>
              <w:t>GND/202</w:t>
            </w:r>
            <w:r w:rsidR="00A43F3C" w:rsidRPr="00040207">
              <w:rPr>
                <w:rFonts w:ascii="Times New Roman" w:hAnsi="Times New Roman" w:cs="Times New Roman"/>
                <w:b/>
                <w:bCs/>
                <w:sz w:val="24"/>
                <w:szCs w:val="24"/>
              </w:rPr>
              <w:t>5</w:t>
            </w:r>
            <w:r w:rsidRPr="00040207">
              <w:rPr>
                <w:rFonts w:ascii="Times New Roman" w:hAnsi="Times New Roman" w:cs="Times New Roman"/>
                <w:b/>
                <w:bCs/>
                <w:sz w:val="24"/>
                <w:szCs w:val="24"/>
              </w:rPr>
              <w:t>/</w:t>
            </w:r>
            <w:r w:rsidR="0020797A">
              <w:rPr>
                <w:rFonts w:ascii="Times New Roman" w:hAnsi="Times New Roman" w:cs="Times New Roman"/>
                <w:b/>
                <w:bCs/>
                <w:sz w:val="24"/>
                <w:szCs w:val="24"/>
              </w:rPr>
              <w:t>538</w:t>
            </w:r>
          </w:p>
        </w:tc>
      </w:tr>
      <w:tr w:rsidR="00704E82" w:rsidRPr="00040207" w14:paraId="6A44ECDC" w14:textId="77777777" w:rsidTr="00704E82">
        <w:tc>
          <w:tcPr>
            <w:tcW w:w="4676" w:type="dxa"/>
          </w:tcPr>
          <w:p w14:paraId="31DB072D" w14:textId="77777777" w:rsidR="00704E82" w:rsidRPr="00040207" w:rsidRDefault="00704E82" w:rsidP="00F0532A">
            <w:pPr>
              <w:rPr>
                <w:rFonts w:ascii="Times New Roman" w:hAnsi="Times New Roman" w:cs="Times New Roman"/>
                <w:sz w:val="24"/>
                <w:szCs w:val="24"/>
              </w:rPr>
            </w:pPr>
          </w:p>
        </w:tc>
        <w:tc>
          <w:tcPr>
            <w:tcW w:w="4678" w:type="dxa"/>
          </w:tcPr>
          <w:p w14:paraId="3AAF1853" w14:textId="4E0375A7" w:rsidR="00704E82" w:rsidRPr="00040207" w:rsidRDefault="00704E82" w:rsidP="00F0532A">
            <w:pPr>
              <w:rPr>
                <w:rFonts w:ascii="Times New Roman" w:hAnsi="Times New Roman" w:cs="Times New Roman"/>
                <w:b/>
                <w:bCs/>
                <w:sz w:val="24"/>
                <w:szCs w:val="24"/>
              </w:rPr>
            </w:pPr>
            <w:r w:rsidRPr="00040207">
              <w:rPr>
                <w:rFonts w:ascii="Times New Roman" w:hAnsi="Times New Roman" w:cs="Times New Roman"/>
                <w:b/>
                <w:bCs/>
                <w:sz w:val="24"/>
                <w:szCs w:val="24"/>
              </w:rPr>
              <w:t xml:space="preserve">                               (protokols Nr.</w:t>
            </w:r>
            <w:r w:rsidR="0020797A">
              <w:rPr>
                <w:rFonts w:ascii="Times New Roman" w:hAnsi="Times New Roman" w:cs="Times New Roman"/>
                <w:b/>
                <w:bCs/>
                <w:sz w:val="24"/>
                <w:szCs w:val="24"/>
              </w:rPr>
              <w:t>18</w:t>
            </w:r>
            <w:r w:rsidR="002233C6" w:rsidRPr="00040207">
              <w:rPr>
                <w:rFonts w:ascii="Times New Roman" w:hAnsi="Times New Roman" w:cs="Times New Roman"/>
                <w:b/>
                <w:bCs/>
                <w:sz w:val="24"/>
                <w:szCs w:val="24"/>
              </w:rPr>
              <w:t xml:space="preserve">; </w:t>
            </w:r>
            <w:r w:rsidR="0020797A">
              <w:rPr>
                <w:rFonts w:ascii="Times New Roman" w:hAnsi="Times New Roman" w:cs="Times New Roman"/>
                <w:b/>
                <w:bCs/>
                <w:sz w:val="24"/>
                <w:szCs w:val="24"/>
              </w:rPr>
              <w:t>38</w:t>
            </w:r>
            <w:r w:rsidRPr="00040207">
              <w:rPr>
                <w:rFonts w:ascii="Times New Roman" w:hAnsi="Times New Roman" w:cs="Times New Roman"/>
                <w:b/>
                <w:bCs/>
                <w:sz w:val="24"/>
                <w:szCs w:val="24"/>
              </w:rPr>
              <w:t>.p.)</w:t>
            </w:r>
          </w:p>
        </w:tc>
      </w:tr>
    </w:tbl>
    <w:p w14:paraId="713FA36A" w14:textId="77777777" w:rsidR="00704E82" w:rsidRPr="00040207" w:rsidRDefault="00704E82" w:rsidP="00704E82">
      <w:pPr>
        <w:rPr>
          <w:rFonts w:ascii="Times New Roman" w:hAnsi="Times New Roman" w:cs="Times New Roman"/>
          <w:sz w:val="24"/>
          <w:szCs w:val="24"/>
        </w:rPr>
      </w:pPr>
    </w:p>
    <w:p w14:paraId="680DC2E0" w14:textId="757A8148" w:rsidR="00FC7F25" w:rsidRPr="00040207" w:rsidRDefault="00326B60" w:rsidP="00B341D9">
      <w:pPr>
        <w:pStyle w:val="Default"/>
        <w:jc w:val="center"/>
        <w:rPr>
          <w:b/>
          <w:szCs w:val="24"/>
        </w:rPr>
      </w:pPr>
      <w:r w:rsidRPr="00040207">
        <w:rPr>
          <w:b/>
          <w:szCs w:val="24"/>
        </w:rPr>
        <w:t xml:space="preserve">Par </w:t>
      </w:r>
      <w:r w:rsidR="00B341D9" w:rsidRPr="00040207">
        <w:rPr>
          <w:b/>
        </w:rPr>
        <w:t xml:space="preserve">nekustamā īpašuma </w:t>
      </w:r>
      <w:r w:rsidR="005B0E49" w:rsidRPr="00040207">
        <w:rPr>
          <w:b/>
          <w:szCs w:val="24"/>
        </w:rPr>
        <w:t xml:space="preserve">Dzelzceļa iela 6A, Gulbenē, Gulbenes novadā </w:t>
      </w:r>
      <w:r w:rsidRPr="00040207">
        <w:rPr>
          <w:b/>
          <w:szCs w:val="24"/>
        </w:rPr>
        <w:t>pircēja apstiprināšanu</w:t>
      </w:r>
    </w:p>
    <w:p w14:paraId="72FA0B6D" w14:textId="1B7DD62E" w:rsidR="00FB4505" w:rsidRPr="00040207" w:rsidRDefault="000926AF" w:rsidP="00B341D9">
      <w:pPr>
        <w:pStyle w:val="Parasts1"/>
        <w:spacing w:before="120" w:after="0" w:line="360" w:lineRule="auto"/>
        <w:ind w:firstLine="567"/>
        <w:jc w:val="both"/>
        <w:rPr>
          <w:color w:val="auto"/>
        </w:rPr>
      </w:pPr>
      <w:r w:rsidRPr="00040207">
        <w:rPr>
          <w:color w:val="auto"/>
        </w:rPr>
        <w:t>Gulbenes novada</w:t>
      </w:r>
      <w:r w:rsidR="008A1DA6" w:rsidRPr="00040207">
        <w:rPr>
          <w:color w:val="auto"/>
        </w:rPr>
        <w:t xml:space="preserve"> pašvaldības</w:t>
      </w:r>
      <w:r w:rsidRPr="00040207">
        <w:rPr>
          <w:color w:val="auto"/>
        </w:rPr>
        <w:t xml:space="preserve"> dome </w:t>
      </w:r>
      <w:r w:rsidR="005B0E49" w:rsidRPr="00040207">
        <w:rPr>
          <w:color w:val="auto"/>
        </w:rPr>
        <w:t>2025.gada 29.maijā pieņēma lēmumu Nr.</w:t>
      </w:r>
      <w:r w:rsidR="009B539F">
        <w:rPr>
          <w:color w:val="auto"/>
        </w:rPr>
        <w:t xml:space="preserve"> </w:t>
      </w:r>
      <w:r w:rsidR="005B0E49" w:rsidRPr="00040207">
        <w:rPr>
          <w:color w:val="auto"/>
        </w:rPr>
        <w:t>GND/2025/372 “Par nekustamā īpašuma Dzelzceļa iela 6A, Gulbenē, Gulbenes novadā, pirmās izsoles rīkošanu, noteikumu un sākumcenas apstiprināšanu” (protokols Nr. 12; 41</w:t>
      </w:r>
      <w:r w:rsidR="008D0350" w:rsidRPr="00040207">
        <w:rPr>
          <w:color w:val="auto"/>
        </w:rPr>
        <w:t>.p</w:t>
      </w:r>
      <w:r w:rsidR="002B3B27" w:rsidRPr="00040207">
        <w:rPr>
          <w:color w:val="auto"/>
        </w:rPr>
        <w:t>.</w:t>
      </w:r>
      <w:r w:rsidR="00FB4505" w:rsidRPr="00040207">
        <w:rPr>
          <w:color w:val="auto"/>
        </w:rPr>
        <w:t>).</w:t>
      </w:r>
    </w:p>
    <w:p w14:paraId="7D953EB1" w14:textId="25CEEDFF" w:rsidR="00FB4505" w:rsidRPr="00040207" w:rsidRDefault="00FB4505" w:rsidP="0096406D">
      <w:pPr>
        <w:pStyle w:val="Parasts1"/>
        <w:spacing w:after="0" w:line="360" w:lineRule="auto"/>
        <w:ind w:firstLine="567"/>
        <w:jc w:val="both"/>
        <w:rPr>
          <w:color w:val="auto"/>
        </w:rPr>
      </w:pPr>
      <w:r w:rsidRPr="00040207">
        <w:rPr>
          <w:color w:val="auto"/>
        </w:rPr>
        <w:t>202</w:t>
      </w:r>
      <w:r w:rsidR="00A43F3C" w:rsidRPr="00040207">
        <w:rPr>
          <w:color w:val="auto"/>
        </w:rPr>
        <w:t>5</w:t>
      </w:r>
      <w:r w:rsidRPr="00040207">
        <w:rPr>
          <w:color w:val="auto"/>
        </w:rPr>
        <w:t xml:space="preserve">.gada </w:t>
      </w:r>
      <w:r w:rsidR="005B0E49" w:rsidRPr="00040207">
        <w:rPr>
          <w:color w:val="auto"/>
        </w:rPr>
        <w:t>10.jūlijā</w:t>
      </w:r>
      <w:r w:rsidR="002951CB" w:rsidRPr="00040207">
        <w:rPr>
          <w:color w:val="auto"/>
        </w:rPr>
        <w:t xml:space="preserve"> </w:t>
      </w:r>
      <w:r w:rsidRPr="00040207">
        <w:rPr>
          <w:color w:val="auto"/>
        </w:rPr>
        <w:t xml:space="preserve">tika rīkota Gulbenes novada pašvaldības </w:t>
      </w:r>
      <w:r w:rsidR="00B341D9" w:rsidRPr="00040207">
        <w:rPr>
          <w:color w:val="auto"/>
        </w:rPr>
        <w:t xml:space="preserve">nekustamā īpašuma </w:t>
      </w:r>
      <w:r w:rsidR="005B0E49" w:rsidRPr="00040207">
        <w:rPr>
          <w:bCs/>
          <w:color w:val="auto"/>
        </w:rPr>
        <w:t>Dzelzceļa iela 6A, Gulbenē, Gulbenes novadā, kadastra numurs 5001 002 0191, kas sastāv no zemes vienības ar kadastra apzīmējumu 50010020191 ar platību 1558 kv.m.</w:t>
      </w:r>
      <w:r w:rsidR="00B341D9" w:rsidRPr="00040207">
        <w:rPr>
          <w:bCs/>
          <w:color w:val="auto"/>
        </w:rPr>
        <w:t xml:space="preserve">, </w:t>
      </w:r>
      <w:r w:rsidR="005B0E49" w:rsidRPr="00040207">
        <w:rPr>
          <w:color w:val="auto"/>
        </w:rPr>
        <w:t>pirmā</w:t>
      </w:r>
      <w:r w:rsidR="00B341D9" w:rsidRPr="00040207">
        <w:rPr>
          <w:color w:val="auto"/>
        </w:rPr>
        <w:t xml:space="preserve"> </w:t>
      </w:r>
      <w:r w:rsidRPr="00040207">
        <w:rPr>
          <w:color w:val="auto"/>
        </w:rPr>
        <w:t>izsole, kurā piedalījās</w:t>
      </w:r>
      <w:r w:rsidR="00DC4DBA" w:rsidRPr="00040207">
        <w:rPr>
          <w:color w:val="auto"/>
        </w:rPr>
        <w:t xml:space="preserve"> </w:t>
      </w:r>
      <w:r w:rsidR="005B0E49" w:rsidRPr="00040207">
        <w:rPr>
          <w:color w:val="auto"/>
        </w:rPr>
        <w:t>divi</w:t>
      </w:r>
      <w:r w:rsidR="006F77BB" w:rsidRPr="00040207">
        <w:rPr>
          <w:color w:val="auto"/>
        </w:rPr>
        <w:t xml:space="preserve"> </w:t>
      </w:r>
      <w:r w:rsidR="00C024D0" w:rsidRPr="00040207">
        <w:rPr>
          <w:color w:val="auto"/>
        </w:rPr>
        <w:t>pretenden</w:t>
      </w:r>
      <w:r w:rsidR="008F2A59" w:rsidRPr="00040207">
        <w:rPr>
          <w:color w:val="auto"/>
        </w:rPr>
        <w:t>t</w:t>
      </w:r>
      <w:r w:rsidR="005B0E49" w:rsidRPr="00040207">
        <w:rPr>
          <w:color w:val="auto"/>
        </w:rPr>
        <w:t>i</w:t>
      </w:r>
      <w:r w:rsidRPr="00040207">
        <w:rPr>
          <w:color w:val="auto"/>
        </w:rPr>
        <w:t>.</w:t>
      </w:r>
      <w:r w:rsidR="00E1191E" w:rsidRPr="00040207">
        <w:rPr>
          <w:color w:val="auto"/>
        </w:rPr>
        <w:t xml:space="preserve"> </w:t>
      </w:r>
      <w:r w:rsidR="005B0E49" w:rsidRPr="00040207">
        <w:rPr>
          <w:color w:val="auto"/>
        </w:rPr>
        <w:t>Akciju sabiedrība “Dobeles dzirnavnieks”, reģistrācijas kods 40003020653, juridiskā adrese Spodrības iela 4, Dobele, Dobeles novads, LV-3701</w:t>
      </w:r>
      <w:r w:rsidR="008D0350" w:rsidRPr="00040207">
        <w:rPr>
          <w:color w:val="auto"/>
        </w:rPr>
        <w:t xml:space="preserve">, par nosolīto cenu </w:t>
      </w:r>
      <w:r w:rsidR="005B0E49" w:rsidRPr="00040207">
        <w:rPr>
          <w:color w:val="auto"/>
        </w:rPr>
        <w:t xml:space="preserve">3045 EUR (trīs tūkstoši četrdesmit pieci </w:t>
      </w:r>
      <w:r w:rsidR="008D0350" w:rsidRPr="00040207">
        <w:rPr>
          <w:i/>
          <w:iCs/>
          <w:color w:val="auto"/>
        </w:rPr>
        <w:t>euro</w:t>
      </w:r>
      <w:r w:rsidR="00D03C76" w:rsidRPr="00040207">
        <w:rPr>
          <w:color w:val="auto"/>
        </w:rPr>
        <w:t>)</w:t>
      </w:r>
      <w:r w:rsidR="007C559E" w:rsidRPr="00040207">
        <w:rPr>
          <w:color w:val="auto"/>
        </w:rPr>
        <w:t xml:space="preserve"> </w:t>
      </w:r>
      <w:r w:rsidRPr="00040207">
        <w:rPr>
          <w:color w:val="auto"/>
        </w:rPr>
        <w:t xml:space="preserve">ir </w:t>
      </w:r>
      <w:r w:rsidR="003B4B72" w:rsidRPr="00040207">
        <w:rPr>
          <w:color w:val="auto"/>
        </w:rPr>
        <w:t>ieguvusi</w:t>
      </w:r>
      <w:r w:rsidRPr="00040207">
        <w:rPr>
          <w:color w:val="auto"/>
        </w:rPr>
        <w:t xml:space="preserve"> tiesības pirkt </w:t>
      </w:r>
      <w:r w:rsidR="00920342" w:rsidRPr="00040207">
        <w:rPr>
          <w:color w:val="auto"/>
        </w:rPr>
        <w:t>nekustamo</w:t>
      </w:r>
      <w:r w:rsidR="00771096" w:rsidRPr="00040207">
        <w:rPr>
          <w:color w:val="auto"/>
        </w:rPr>
        <w:t xml:space="preserve"> </w:t>
      </w:r>
      <w:r w:rsidR="000926AF" w:rsidRPr="00040207">
        <w:rPr>
          <w:color w:val="auto"/>
        </w:rPr>
        <w:t>īpašumu</w:t>
      </w:r>
      <w:r w:rsidRPr="00040207">
        <w:rPr>
          <w:color w:val="auto"/>
        </w:rPr>
        <w:t>.</w:t>
      </w:r>
    </w:p>
    <w:p w14:paraId="6193144B" w14:textId="1278509F" w:rsidR="00FB4505" w:rsidRPr="00040207" w:rsidRDefault="00B4347F" w:rsidP="00FB4505">
      <w:pPr>
        <w:pStyle w:val="Parasts1"/>
        <w:spacing w:after="0" w:line="360" w:lineRule="auto"/>
        <w:ind w:firstLine="567"/>
        <w:jc w:val="both"/>
        <w:rPr>
          <w:color w:val="auto"/>
        </w:rPr>
      </w:pPr>
      <w:r w:rsidRPr="00040207">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040207">
        <w:rPr>
          <w:color w:val="auto"/>
        </w:rPr>
        <w:t xml:space="preserve">. </w:t>
      </w:r>
    </w:p>
    <w:p w14:paraId="627E7529" w14:textId="77777777" w:rsidR="00FB4505" w:rsidRPr="00040207" w:rsidRDefault="00FB4505" w:rsidP="00FB4505">
      <w:pPr>
        <w:pStyle w:val="Parasts1"/>
        <w:spacing w:after="0" w:line="360" w:lineRule="auto"/>
        <w:ind w:firstLine="567"/>
        <w:jc w:val="both"/>
        <w:rPr>
          <w:color w:val="auto"/>
        </w:rPr>
      </w:pPr>
      <w:r w:rsidRPr="00040207">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C47C041" w:rsidR="00FB4505" w:rsidRPr="00040207" w:rsidRDefault="00FB4505" w:rsidP="008D0350">
      <w:pPr>
        <w:pStyle w:val="Parasts1"/>
        <w:spacing w:after="0" w:line="360" w:lineRule="auto"/>
        <w:ind w:firstLine="567"/>
        <w:jc w:val="both"/>
        <w:rPr>
          <w:color w:val="auto"/>
        </w:rPr>
      </w:pPr>
      <w:r w:rsidRPr="00040207">
        <w:rPr>
          <w:color w:val="auto"/>
        </w:rPr>
        <w:t>Pirkuma maksa 202</w:t>
      </w:r>
      <w:r w:rsidR="00A43F3C" w:rsidRPr="00040207">
        <w:rPr>
          <w:color w:val="auto"/>
        </w:rPr>
        <w:t>5</w:t>
      </w:r>
      <w:r w:rsidRPr="00040207">
        <w:rPr>
          <w:color w:val="auto"/>
        </w:rPr>
        <w:t>.gada</w:t>
      </w:r>
      <w:r w:rsidR="00A02EE4" w:rsidRPr="00040207">
        <w:rPr>
          <w:color w:val="auto"/>
        </w:rPr>
        <w:t xml:space="preserve"> </w:t>
      </w:r>
      <w:r w:rsidR="0049436B" w:rsidRPr="00040207">
        <w:rPr>
          <w:color w:val="auto"/>
        </w:rPr>
        <w:t>15.</w:t>
      </w:r>
      <w:r w:rsidR="00362C23" w:rsidRPr="00040207">
        <w:rPr>
          <w:color w:val="auto"/>
        </w:rPr>
        <w:t>jūlijā</w:t>
      </w:r>
      <w:r w:rsidR="00A965B1" w:rsidRPr="00040207">
        <w:rPr>
          <w:color w:val="auto"/>
        </w:rPr>
        <w:t xml:space="preserve"> </w:t>
      </w:r>
      <w:r w:rsidRPr="00040207">
        <w:rPr>
          <w:color w:val="auto"/>
          <w:shd w:val="clear" w:color="auto" w:fill="FFFFFF"/>
        </w:rPr>
        <w:t>i</w:t>
      </w:r>
      <w:r w:rsidRPr="00040207">
        <w:rPr>
          <w:color w:val="auto"/>
        </w:rPr>
        <w:t>r samaksāta pilnā apmērā.</w:t>
      </w:r>
    </w:p>
    <w:p w14:paraId="3F6B4119" w14:textId="77777777" w:rsidR="00FB4505" w:rsidRPr="00040207" w:rsidRDefault="00FB4505" w:rsidP="00FB4505">
      <w:pPr>
        <w:pStyle w:val="Parasts1"/>
        <w:spacing w:after="0" w:line="360" w:lineRule="auto"/>
        <w:ind w:firstLine="567"/>
        <w:jc w:val="both"/>
        <w:rPr>
          <w:color w:val="auto"/>
        </w:rPr>
      </w:pPr>
      <w:r w:rsidRPr="00040207">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2F3215CC" w:rsidR="0005066A" w:rsidRPr="0020797A" w:rsidRDefault="00FB4505" w:rsidP="0005066A">
      <w:pPr>
        <w:spacing w:line="360" w:lineRule="auto"/>
        <w:ind w:firstLine="567"/>
        <w:jc w:val="both"/>
        <w:rPr>
          <w:rFonts w:ascii="Times New Roman" w:eastAsia="Calibri" w:hAnsi="Times New Roman" w:cs="Times New Roman"/>
          <w:sz w:val="24"/>
          <w:szCs w:val="24"/>
        </w:rPr>
      </w:pPr>
      <w:r w:rsidRPr="00040207">
        <w:rPr>
          <w:rFonts w:ascii="Times New Roman" w:hAnsi="Times New Roman" w:cs="Times New Roman"/>
          <w:sz w:val="24"/>
          <w:szCs w:val="24"/>
        </w:rPr>
        <w:lastRenderedPageBreak/>
        <w:t xml:space="preserve">Pamatojoties uz </w:t>
      </w:r>
      <w:r w:rsidR="00B4347F" w:rsidRPr="00040207">
        <w:rPr>
          <w:rFonts w:ascii="Times New Roman" w:hAnsi="Times New Roman" w:cs="Times New Roman"/>
          <w:sz w:val="24"/>
          <w:szCs w:val="24"/>
        </w:rPr>
        <w:t>Pašvaldību likuma 10.panta pirmās daļas 16.</w:t>
      </w:r>
      <w:r w:rsidR="00A43F3C" w:rsidRPr="00040207">
        <w:rPr>
          <w:rFonts w:ascii="Times New Roman" w:hAnsi="Times New Roman" w:cs="Times New Roman"/>
          <w:sz w:val="24"/>
          <w:szCs w:val="24"/>
        </w:rPr>
        <w:t xml:space="preserve"> un </w:t>
      </w:r>
      <w:r w:rsidR="00B4347F" w:rsidRPr="00040207">
        <w:rPr>
          <w:rFonts w:ascii="Times New Roman" w:hAnsi="Times New Roman" w:cs="Times New Roman"/>
          <w:sz w:val="24"/>
          <w:szCs w:val="24"/>
        </w:rPr>
        <w:t>21.punktu</w:t>
      </w:r>
      <w:r w:rsidRPr="00040207">
        <w:rPr>
          <w:rFonts w:ascii="Times New Roman" w:hAnsi="Times New Roman" w:cs="Times New Roman"/>
          <w:sz w:val="24"/>
          <w:szCs w:val="24"/>
        </w:rPr>
        <w:t>, Publiskas personas mantas atsavināšanas likuma 30.panta pirmo daļu, 34.panta otro daļu, 36.panta pirmo daļu</w:t>
      </w:r>
      <w:r w:rsidR="00C41748" w:rsidRPr="00040207">
        <w:rPr>
          <w:rFonts w:ascii="Times New Roman" w:hAnsi="Times New Roman" w:cs="Times New Roman"/>
          <w:sz w:val="24"/>
          <w:szCs w:val="24"/>
        </w:rPr>
        <w:t>,</w:t>
      </w:r>
      <w:r w:rsidRPr="00040207">
        <w:rPr>
          <w:rFonts w:ascii="Times New Roman" w:hAnsi="Times New Roman" w:cs="Times New Roman"/>
          <w:sz w:val="24"/>
          <w:szCs w:val="24"/>
        </w:rPr>
        <w:t xml:space="preserve"> </w:t>
      </w:r>
      <w:r w:rsidR="00C41748" w:rsidRPr="00040207">
        <w:rPr>
          <w:rFonts w:ascii="Times New Roman" w:hAnsi="Times New Roman" w:cs="Times New Roman"/>
          <w:sz w:val="24"/>
          <w:szCs w:val="24"/>
        </w:rPr>
        <w:t xml:space="preserve">saskaņā ar Gulbenes novada </w:t>
      </w:r>
      <w:r w:rsidR="00220C87" w:rsidRPr="00040207">
        <w:rPr>
          <w:rFonts w:ascii="Times New Roman" w:hAnsi="Times New Roman" w:cs="Times New Roman"/>
          <w:sz w:val="24"/>
          <w:szCs w:val="24"/>
        </w:rPr>
        <w:t>pašvaldības ī</w:t>
      </w:r>
      <w:r w:rsidR="00C41748" w:rsidRPr="00040207">
        <w:rPr>
          <w:rFonts w:ascii="Times New Roman" w:hAnsi="Times New Roman" w:cs="Times New Roman"/>
          <w:sz w:val="24"/>
          <w:szCs w:val="24"/>
        </w:rPr>
        <w:t>pašuma novērtēšanas un izsoļu komisijas 20</w:t>
      </w:r>
      <w:r w:rsidR="00220C87" w:rsidRPr="00040207">
        <w:rPr>
          <w:rFonts w:ascii="Times New Roman" w:hAnsi="Times New Roman" w:cs="Times New Roman"/>
          <w:sz w:val="24"/>
          <w:szCs w:val="24"/>
        </w:rPr>
        <w:t>2</w:t>
      </w:r>
      <w:r w:rsidR="00A43F3C" w:rsidRPr="00040207">
        <w:rPr>
          <w:rFonts w:ascii="Times New Roman" w:hAnsi="Times New Roman" w:cs="Times New Roman"/>
          <w:sz w:val="24"/>
          <w:szCs w:val="24"/>
        </w:rPr>
        <w:t>5</w:t>
      </w:r>
      <w:r w:rsidR="00C41748" w:rsidRPr="00040207">
        <w:rPr>
          <w:rFonts w:ascii="Times New Roman" w:hAnsi="Times New Roman" w:cs="Times New Roman"/>
          <w:sz w:val="24"/>
          <w:szCs w:val="24"/>
        </w:rPr>
        <w:t xml:space="preserve">.gada </w:t>
      </w:r>
      <w:r w:rsidR="00362C23" w:rsidRPr="00040207">
        <w:rPr>
          <w:rFonts w:ascii="Times New Roman" w:hAnsi="Times New Roman" w:cs="Times New Roman"/>
          <w:sz w:val="24"/>
          <w:szCs w:val="24"/>
        </w:rPr>
        <w:t>10.jūlija</w:t>
      </w:r>
      <w:r w:rsidR="00BD064B" w:rsidRPr="00040207">
        <w:rPr>
          <w:rFonts w:ascii="Times New Roman" w:hAnsi="Times New Roman" w:cs="Times New Roman"/>
          <w:sz w:val="24"/>
          <w:szCs w:val="24"/>
        </w:rPr>
        <w:t xml:space="preserve"> </w:t>
      </w:r>
      <w:r w:rsidR="00CA02BC" w:rsidRPr="00040207">
        <w:rPr>
          <w:rFonts w:ascii="Times New Roman" w:hAnsi="Times New Roman" w:cs="Times New Roman"/>
          <w:sz w:val="24"/>
          <w:szCs w:val="24"/>
        </w:rPr>
        <w:t xml:space="preserve">Gulbenes novada pašvaldības </w:t>
      </w:r>
      <w:r w:rsidR="004577DB" w:rsidRPr="00040207">
        <w:rPr>
          <w:rFonts w:ascii="Times New Roman" w:hAnsi="Times New Roman" w:cs="Times New Roman"/>
          <w:sz w:val="24"/>
          <w:szCs w:val="24"/>
        </w:rPr>
        <w:t xml:space="preserve">nekustamā īpašuma </w:t>
      </w:r>
      <w:r w:rsidR="00362C23" w:rsidRPr="00040207">
        <w:rPr>
          <w:rFonts w:ascii="Times New Roman" w:hAnsi="Times New Roman" w:cs="Times New Roman"/>
          <w:sz w:val="24"/>
          <w:szCs w:val="24"/>
        </w:rPr>
        <w:t>Dzelzceļa iela 6A, Gulbenē, Gulbenes novadā,</w:t>
      </w:r>
      <w:r w:rsidR="004577DB" w:rsidRPr="00040207">
        <w:rPr>
          <w:rFonts w:ascii="Times New Roman" w:hAnsi="Times New Roman" w:cs="Times New Roman"/>
          <w:sz w:val="24"/>
          <w:szCs w:val="24"/>
        </w:rPr>
        <w:t xml:space="preserve"> </w:t>
      </w:r>
      <w:r w:rsidR="00996AAD" w:rsidRPr="00040207">
        <w:rPr>
          <w:rFonts w:ascii="Times New Roman" w:hAnsi="Times New Roman" w:cs="Times New Roman"/>
          <w:sz w:val="24"/>
          <w:szCs w:val="24"/>
        </w:rPr>
        <w:t>izsoles</w:t>
      </w:r>
      <w:r w:rsidR="00220C87" w:rsidRPr="00040207">
        <w:rPr>
          <w:rFonts w:ascii="Times New Roman" w:hAnsi="Times New Roman" w:cs="Times New Roman"/>
          <w:sz w:val="24"/>
          <w:szCs w:val="24"/>
        </w:rPr>
        <w:t xml:space="preserve"> </w:t>
      </w:r>
      <w:r w:rsidR="006F77BB" w:rsidRPr="00040207">
        <w:rPr>
          <w:rFonts w:ascii="Times New Roman" w:hAnsi="Times New Roman" w:cs="Times New Roman"/>
          <w:sz w:val="24"/>
          <w:szCs w:val="24"/>
        </w:rPr>
        <w:t xml:space="preserve">gaitas </w:t>
      </w:r>
      <w:r w:rsidRPr="00040207">
        <w:rPr>
          <w:rFonts w:ascii="Times New Roman" w:hAnsi="Times New Roman" w:cs="Times New Roman"/>
          <w:sz w:val="24"/>
          <w:szCs w:val="24"/>
        </w:rPr>
        <w:t>protokolu</w:t>
      </w:r>
      <w:r w:rsidR="00832E8E" w:rsidRPr="00040207">
        <w:rPr>
          <w:rFonts w:ascii="Times New Roman" w:hAnsi="Times New Roman" w:cs="Times New Roman"/>
          <w:sz w:val="24"/>
          <w:szCs w:val="24"/>
        </w:rPr>
        <w:t xml:space="preserve"> Nr.</w:t>
      </w:r>
      <w:r w:rsidR="00016737" w:rsidRPr="00040207">
        <w:rPr>
          <w:rFonts w:ascii="Times New Roman" w:hAnsi="Times New Roman" w:cs="Times New Roman"/>
          <w:sz w:val="24"/>
          <w:szCs w:val="24"/>
        </w:rPr>
        <w:t xml:space="preserve"> </w:t>
      </w:r>
      <w:r w:rsidR="00362C23" w:rsidRPr="00040207">
        <w:rPr>
          <w:rFonts w:ascii="Times New Roman" w:hAnsi="Times New Roman" w:cs="Times New Roman"/>
          <w:sz w:val="24"/>
          <w:szCs w:val="24"/>
        </w:rPr>
        <w:t>GND/2.7.4/25/38</w:t>
      </w:r>
      <w:r w:rsidR="00FE6379" w:rsidRPr="00040207">
        <w:rPr>
          <w:rFonts w:ascii="Times New Roman" w:hAnsi="Times New Roman" w:cs="Times New Roman"/>
          <w:sz w:val="24"/>
          <w:szCs w:val="24"/>
        </w:rPr>
        <w:t>,</w:t>
      </w:r>
      <w:r w:rsidR="00560CC9" w:rsidRPr="00040207">
        <w:rPr>
          <w:rFonts w:ascii="Times New Roman" w:hAnsi="Times New Roman" w:cs="Times New Roman"/>
          <w:sz w:val="24"/>
          <w:szCs w:val="24"/>
        </w:rPr>
        <w:t xml:space="preserve"> </w:t>
      </w:r>
      <w:r w:rsidR="00362C23" w:rsidRPr="00040207">
        <w:rPr>
          <w:rFonts w:ascii="Times New Roman" w:eastAsia="Calibri" w:hAnsi="Times New Roman" w:cs="Times New Roman"/>
          <w:sz w:val="24"/>
          <w:szCs w:val="24"/>
        </w:rPr>
        <w:t xml:space="preserve">un ņemot vērā Gulbenes novada pašvaldības domes Attīstības un tautsaimniecības komitejas, un Finanšu komitejas ieteikumu, </w:t>
      </w:r>
      <w:r w:rsidR="00362C23" w:rsidRPr="0020797A">
        <w:rPr>
          <w:rFonts w:ascii="Times New Roman" w:eastAsia="Calibri" w:hAnsi="Times New Roman" w:cs="Times New Roman"/>
          <w:sz w:val="24"/>
          <w:szCs w:val="24"/>
        </w:rPr>
        <w:t xml:space="preserve">atklāti balsojot: </w:t>
      </w:r>
      <w:r w:rsidR="0020797A" w:rsidRPr="0020797A">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362C23" w:rsidRPr="0020797A">
        <w:rPr>
          <w:rFonts w:ascii="Times New Roman" w:eastAsia="Calibri" w:hAnsi="Times New Roman" w:cs="Times New Roman"/>
          <w:sz w:val="24"/>
          <w:szCs w:val="24"/>
        </w:rPr>
        <w:t>, Gulbenes novada pašvaldības dome</w:t>
      </w:r>
      <w:r w:rsidR="0005066A" w:rsidRPr="0020797A">
        <w:rPr>
          <w:rFonts w:ascii="Times New Roman" w:eastAsia="Calibri" w:hAnsi="Times New Roman" w:cs="Times New Roman"/>
          <w:sz w:val="24"/>
          <w:szCs w:val="24"/>
        </w:rPr>
        <w:t xml:space="preserve"> NOLEMJ:</w:t>
      </w:r>
    </w:p>
    <w:p w14:paraId="60874A11" w14:textId="184FE643" w:rsidR="00FB4505" w:rsidRPr="00040207" w:rsidRDefault="00FB4505" w:rsidP="00FB4505">
      <w:pPr>
        <w:pStyle w:val="Parasts1"/>
        <w:spacing w:after="0" w:line="360" w:lineRule="auto"/>
        <w:ind w:firstLine="567"/>
        <w:jc w:val="both"/>
        <w:rPr>
          <w:color w:val="auto"/>
        </w:rPr>
      </w:pPr>
      <w:r w:rsidRPr="0020797A">
        <w:rPr>
          <w:rFonts w:cs="Times New Roman"/>
          <w:color w:val="auto"/>
        </w:rPr>
        <w:t xml:space="preserve">1. APSTIPRINĀT Gulbenes novada pašvaldībai piederošā </w:t>
      </w:r>
      <w:r w:rsidR="004577DB" w:rsidRPr="0020797A">
        <w:rPr>
          <w:rFonts w:cs="Times New Roman"/>
          <w:color w:val="auto"/>
        </w:rPr>
        <w:t xml:space="preserve">nekustamā īpašuma </w:t>
      </w:r>
      <w:r w:rsidR="00362C23" w:rsidRPr="0020797A">
        <w:rPr>
          <w:rFonts w:cs="Times New Roman"/>
          <w:bCs/>
          <w:color w:val="auto"/>
        </w:rPr>
        <w:t>Dzelzceļa</w:t>
      </w:r>
      <w:r w:rsidR="00362C23" w:rsidRPr="00040207">
        <w:rPr>
          <w:bCs/>
          <w:color w:val="auto"/>
        </w:rPr>
        <w:t xml:space="preserve"> iela 6A, Gulbenē, Gulbenes novadā, kadastra numurs 5001 002 0191, kas sastāv no zemes vienības ar kadastra apzīmējumu 50010020191 ar platību 1558 kv.m.</w:t>
      </w:r>
      <w:r w:rsidRPr="00040207">
        <w:rPr>
          <w:color w:val="auto"/>
        </w:rPr>
        <w:t>, 202</w:t>
      </w:r>
      <w:r w:rsidR="0007761F" w:rsidRPr="00040207">
        <w:rPr>
          <w:color w:val="auto"/>
        </w:rPr>
        <w:t>5</w:t>
      </w:r>
      <w:r w:rsidRPr="00040207">
        <w:rPr>
          <w:color w:val="auto"/>
        </w:rPr>
        <w:t xml:space="preserve">.gada </w:t>
      </w:r>
      <w:r w:rsidR="00362C23" w:rsidRPr="00040207">
        <w:rPr>
          <w:color w:val="auto"/>
        </w:rPr>
        <w:t>10.jūlija</w:t>
      </w:r>
      <w:r w:rsidR="00F63791" w:rsidRPr="00040207">
        <w:rPr>
          <w:color w:val="auto"/>
        </w:rPr>
        <w:t xml:space="preserve"> </w:t>
      </w:r>
      <w:r w:rsidRPr="00040207">
        <w:rPr>
          <w:color w:val="auto"/>
        </w:rPr>
        <w:t>notikušās izsoles rezultātus.</w:t>
      </w:r>
    </w:p>
    <w:p w14:paraId="413163D0" w14:textId="0871AF2A" w:rsidR="00FB4505" w:rsidRPr="00040207" w:rsidRDefault="00FB4505" w:rsidP="00FB4505">
      <w:pPr>
        <w:pStyle w:val="Parasts1"/>
        <w:spacing w:after="0" w:line="360" w:lineRule="auto"/>
        <w:ind w:firstLine="567"/>
        <w:jc w:val="both"/>
        <w:rPr>
          <w:color w:val="auto"/>
        </w:rPr>
      </w:pPr>
      <w:r w:rsidRPr="00040207">
        <w:rPr>
          <w:color w:val="auto"/>
        </w:rPr>
        <w:t xml:space="preserve">2. Trīsdesmit dienu laikā pēc izsoles rezultātu apstiprināšanas slēgt </w:t>
      </w:r>
      <w:r w:rsidR="00DC4DBA" w:rsidRPr="00040207">
        <w:rPr>
          <w:color w:val="auto"/>
        </w:rPr>
        <w:t>nekustamā</w:t>
      </w:r>
      <w:r w:rsidRPr="00040207">
        <w:rPr>
          <w:color w:val="auto"/>
        </w:rPr>
        <w:t xml:space="preserve"> īpašuma pirkuma līgumu ar </w:t>
      </w:r>
      <w:r w:rsidR="00362C23" w:rsidRPr="00040207">
        <w:rPr>
          <w:color w:val="auto"/>
        </w:rPr>
        <w:t>akciju sabiedrību “Dobeles dzirnavnieks”, reģistrācijas kods 40003020653, juridiskā adrese Spodrības iela 4, Dobele, Dobeles novads, LV-3701</w:t>
      </w:r>
      <w:r w:rsidR="00882860" w:rsidRPr="00040207">
        <w:rPr>
          <w:color w:val="auto"/>
        </w:rPr>
        <w:t xml:space="preserve">, par nosolīto cenu </w:t>
      </w:r>
      <w:r w:rsidR="00362C23" w:rsidRPr="00040207">
        <w:rPr>
          <w:color w:val="auto"/>
        </w:rPr>
        <w:t xml:space="preserve">3045 EUR (trīs tūkstoši četrdesmit pieci </w:t>
      </w:r>
      <w:r w:rsidR="008D0350" w:rsidRPr="00040207">
        <w:rPr>
          <w:i/>
          <w:iCs/>
          <w:color w:val="auto"/>
        </w:rPr>
        <w:t>euro</w:t>
      </w:r>
      <w:r w:rsidR="00D03C76" w:rsidRPr="00040207">
        <w:rPr>
          <w:color w:val="auto"/>
        </w:rPr>
        <w:t>)</w:t>
      </w:r>
      <w:r w:rsidRPr="00040207">
        <w:rPr>
          <w:color w:val="auto"/>
        </w:rPr>
        <w:t>.</w:t>
      </w:r>
    </w:p>
    <w:p w14:paraId="2702D46C" w14:textId="329C0249" w:rsidR="008D0350" w:rsidRPr="00040207" w:rsidRDefault="00FB4505" w:rsidP="008D0350">
      <w:pPr>
        <w:pStyle w:val="Parasts1"/>
        <w:spacing w:after="0" w:line="360" w:lineRule="auto"/>
        <w:ind w:firstLine="567"/>
        <w:jc w:val="both"/>
        <w:rPr>
          <w:color w:val="auto"/>
        </w:rPr>
      </w:pPr>
      <w:r w:rsidRPr="00040207">
        <w:rPr>
          <w:color w:val="auto"/>
        </w:rPr>
        <w:t xml:space="preserve">3. Lēmuma izpildi organizēt Gulbenes novada </w:t>
      </w:r>
      <w:r w:rsidR="003033C1" w:rsidRPr="00040207">
        <w:rPr>
          <w:color w:val="auto"/>
        </w:rPr>
        <w:t>pašvaldības ī</w:t>
      </w:r>
      <w:r w:rsidRPr="00040207">
        <w:rPr>
          <w:color w:val="auto"/>
        </w:rPr>
        <w:t>pašuma novērtēšanas un izsoļu komisijai.</w:t>
      </w:r>
    </w:p>
    <w:p w14:paraId="78623C5C" w14:textId="77777777" w:rsidR="00780737" w:rsidRPr="00040207" w:rsidRDefault="00780737" w:rsidP="008D0350">
      <w:pPr>
        <w:pStyle w:val="Parasts1"/>
        <w:spacing w:after="0" w:line="360" w:lineRule="auto"/>
        <w:ind w:firstLine="567"/>
        <w:jc w:val="both"/>
        <w:rPr>
          <w:color w:val="auto"/>
          <w:sz w:val="18"/>
          <w:szCs w:val="18"/>
        </w:rPr>
      </w:pPr>
    </w:p>
    <w:p w14:paraId="2C47C682" w14:textId="5157BDAE" w:rsidR="00D413E5" w:rsidRPr="00040207" w:rsidRDefault="00D904D5" w:rsidP="00DC4598">
      <w:pPr>
        <w:pStyle w:val="Parasts1"/>
        <w:spacing w:after="0" w:line="360" w:lineRule="auto"/>
        <w:ind w:firstLine="567"/>
        <w:jc w:val="both"/>
        <w:rPr>
          <w:color w:val="auto"/>
        </w:rPr>
      </w:pPr>
      <w:r w:rsidRPr="00040207">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9FD1912" w14:textId="77777777" w:rsidR="00362C23" w:rsidRPr="00040207"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040207" w14:paraId="02901818" w14:textId="77777777" w:rsidTr="007526C0">
        <w:tc>
          <w:tcPr>
            <w:tcW w:w="7508" w:type="dxa"/>
          </w:tcPr>
          <w:p w14:paraId="548388BC" w14:textId="79C6CB7D" w:rsidR="00DC1D4C" w:rsidRPr="00040207"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w:t>
            </w:r>
            <w:r w:rsidR="00F25251" w:rsidRPr="00040207">
              <w:rPr>
                <w:rFonts w:ascii="Times New Roman" w:eastAsia="Calibri" w:hAnsi="Times New Roman" w:cs="Times New Roman"/>
                <w:sz w:val="24"/>
                <w:szCs w:val="24"/>
                <w:lang w:eastAsia="en-US"/>
              </w:rPr>
              <w:t>s</w:t>
            </w:r>
          </w:p>
        </w:tc>
        <w:tc>
          <w:tcPr>
            <w:tcW w:w="1836" w:type="dxa"/>
          </w:tcPr>
          <w:p w14:paraId="552188F6" w14:textId="10090493" w:rsidR="00DC1D4C" w:rsidRPr="00040207"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0D5289AF" w14:textId="1F2D69FD" w:rsidR="00D656A6" w:rsidRPr="00040207"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040207"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BF"/>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04EDB"/>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539F"/>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3092</Words>
  <Characters>1763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2025-08-01T07:32:00Z</cp:lastPrinted>
  <dcterms:created xsi:type="dcterms:W3CDTF">2025-08-05T10:22:00Z</dcterms:created>
  <dcterms:modified xsi:type="dcterms:W3CDTF">2025-08-05T10:22:00Z</dcterms:modified>
</cp:coreProperties>
</file>