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D63840">
        <w:tc>
          <w:tcPr>
            <w:tcW w:w="4729" w:type="dxa"/>
            <w:shd w:val="clear" w:color="auto" w:fill="auto"/>
          </w:tcPr>
          <w:p w14:paraId="4B440536" w14:textId="5F60E81F"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843187">
              <w:rPr>
                <w:rFonts w:ascii="Times New Roman" w:hAnsi="Times New Roman"/>
                <w:b/>
                <w:bCs/>
                <w:sz w:val="24"/>
                <w:szCs w:val="24"/>
              </w:rPr>
              <w:t>5</w:t>
            </w:r>
            <w:r w:rsidRPr="00AE40AC">
              <w:rPr>
                <w:rFonts w:ascii="Times New Roman" w:hAnsi="Times New Roman"/>
                <w:b/>
                <w:bCs/>
                <w:sz w:val="24"/>
                <w:szCs w:val="24"/>
              </w:rPr>
              <w:t>.gada</w:t>
            </w:r>
            <w:r>
              <w:rPr>
                <w:rFonts w:ascii="Times New Roman" w:hAnsi="Times New Roman"/>
                <w:b/>
                <w:bCs/>
                <w:sz w:val="24"/>
                <w:szCs w:val="24"/>
              </w:rPr>
              <w:t xml:space="preserve"> </w:t>
            </w:r>
            <w:r w:rsidR="00614E11">
              <w:rPr>
                <w:rFonts w:ascii="Times New Roman" w:hAnsi="Times New Roman"/>
                <w:b/>
                <w:bCs/>
                <w:sz w:val="24"/>
                <w:szCs w:val="24"/>
              </w:rPr>
              <w:t>31</w:t>
            </w:r>
            <w:r w:rsidR="006562AA" w:rsidRPr="008164EA">
              <w:rPr>
                <w:rFonts w:ascii="Times New Roman" w:hAnsi="Times New Roman"/>
                <w:b/>
                <w:bCs/>
                <w:sz w:val="24"/>
                <w:szCs w:val="24"/>
              </w:rPr>
              <w:t>.</w:t>
            </w:r>
            <w:r w:rsidR="00982BE8">
              <w:rPr>
                <w:rFonts w:ascii="Times New Roman" w:hAnsi="Times New Roman"/>
                <w:b/>
                <w:bCs/>
                <w:sz w:val="24"/>
                <w:szCs w:val="24"/>
              </w:rPr>
              <w:t>jūl</w:t>
            </w:r>
            <w:r w:rsidR="00843187">
              <w:rPr>
                <w:rFonts w:ascii="Times New Roman" w:hAnsi="Times New Roman"/>
                <w:b/>
                <w:bCs/>
                <w:sz w:val="24"/>
                <w:szCs w:val="24"/>
              </w:rPr>
              <w:t>ijā</w:t>
            </w:r>
          </w:p>
        </w:tc>
        <w:tc>
          <w:tcPr>
            <w:tcW w:w="4729" w:type="dxa"/>
            <w:shd w:val="clear" w:color="auto" w:fill="auto"/>
          </w:tcPr>
          <w:p w14:paraId="0B88BA5E" w14:textId="766C2CC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sidR="002273D5">
              <w:rPr>
                <w:rFonts w:ascii="Times New Roman" w:hAnsi="Times New Roman"/>
                <w:b/>
                <w:bCs/>
                <w:sz w:val="24"/>
                <w:szCs w:val="24"/>
              </w:rPr>
              <w:t>2025/549</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1A15AC0F"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2273D5">
              <w:rPr>
                <w:rFonts w:ascii="Times New Roman" w:hAnsi="Times New Roman"/>
                <w:b/>
                <w:bCs/>
                <w:sz w:val="24"/>
                <w:szCs w:val="24"/>
              </w:rPr>
              <w:t>18</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002273D5">
              <w:rPr>
                <w:rFonts w:ascii="Times New Roman" w:hAnsi="Times New Roman"/>
                <w:b/>
                <w:bCs/>
                <w:sz w:val="24"/>
                <w:szCs w:val="24"/>
              </w:rPr>
              <w:t>49</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7D2C3BF9" w:rsidR="0075202C" w:rsidRPr="002273D5" w:rsidRDefault="0075202C" w:rsidP="0075202C">
      <w:pPr>
        <w:spacing w:after="0"/>
        <w:jc w:val="center"/>
        <w:rPr>
          <w:rFonts w:ascii="Times New Roman" w:hAnsi="Times New Roman"/>
          <w:b/>
          <w:bCs/>
          <w:sz w:val="24"/>
          <w:szCs w:val="24"/>
        </w:rPr>
      </w:pPr>
      <w:r w:rsidRPr="002273D5">
        <w:rPr>
          <w:rFonts w:ascii="Times New Roman" w:hAnsi="Times New Roman"/>
          <w:b/>
          <w:bCs/>
          <w:sz w:val="24"/>
          <w:szCs w:val="24"/>
        </w:rPr>
        <w:t xml:space="preserve">Par Gulbenes novada </w:t>
      </w:r>
      <w:r w:rsidR="001217E1" w:rsidRPr="002273D5">
        <w:rPr>
          <w:rFonts w:ascii="Times New Roman" w:hAnsi="Times New Roman"/>
          <w:b/>
          <w:bCs/>
          <w:sz w:val="24"/>
          <w:szCs w:val="24"/>
        </w:rPr>
        <w:t>pašvaldības</w:t>
      </w:r>
      <w:r w:rsidRPr="002273D5">
        <w:rPr>
          <w:rFonts w:ascii="Times New Roman" w:hAnsi="Times New Roman"/>
          <w:b/>
          <w:bCs/>
          <w:sz w:val="24"/>
          <w:szCs w:val="24"/>
        </w:rPr>
        <w:t xml:space="preserve"> 202</w:t>
      </w:r>
      <w:r w:rsidR="00843187" w:rsidRPr="002273D5">
        <w:rPr>
          <w:rFonts w:ascii="Times New Roman" w:hAnsi="Times New Roman"/>
          <w:b/>
          <w:bCs/>
          <w:sz w:val="24"/>
          <w:szCs w:val="24"/>
        </w:rPr>
        <w:t>5</w:t>
      </w:r>
      <w:r w:rsidRPr="002273D5">
        <w:rPr>
          <w:rFonts w:ascii="Times New Roman" w:hAnsi="Times New Roman"/>
          <w:b/>
          <w:bCs/>
          <w:sz w:val="24"/>
          <w:szCs w:val="24"/>
        </w:rPr>
        <w:t xml:space="preserve">.gada </w:t>
      </w:r>
      <w:r w:rsidR="00614E11" w:rsidRPr="002273D5">
        <w:rPr>
          <w:rFonts w:ascii="Times New Roman" w:hAnsi="Times New Roman"/>
          <w:b/>
          <w:bCs/>
          <w:sz w:val="24"/>
          <w:szCs w:val="24"/>
        </w:rPr>
        <w:t>31</w:t>
      </w:r>
      <w:r w:rsidR="00BD6C54" w:rsidRPr="002273D5">
        <w:rPr>
          <w:rFonts w:ascii="Times New Roman" w:hAnsi="Times New Roman"/>
          <w:b/>
          <w:bCs/>
          <w:sz w:val="24"/>
          <w:szCs w:val="24"/>
        </w:rPr>
        <w:t>.</w:t>
      </w:r>
      <w:r w:rsidR="00982BE8" w:rsidRPr="002273D5">
        <w:rPr>
          <w:rFonts w:ascii="Times New Roman" w:hAnsi="Times New Roman"/>
          <w:b/>
          <w:bCs/>
          <w:sz w:val="24"/>
          <w:szCs w:val="24"/>
        </w:rPr>
        <w:t>jūl</w:t>
      </w:r>
      <w:r w:rsidR="00843187" w:rsidRPr="002273D5">
        <w:rPr>
          <w:rFonts w:ascii="Times New Roman" w:hAnsi="Times New Roman"/>
          <w:b/>
          <w:bCs/>
          <w:sz w:val="24"/>
          <w:szCs w:val="24"/>
        </w:rPr>
        <w:t>ij</w:t>
      </w:r>
      <w:r w:rsidR="00BD6C54" w:rsidRPr="002273D5">
        <w:rPr>
          <w:rFonts w:ascii="Times New Roman" w:hAnsi="Times New Roman"/>
          <w:b/>
          <w:bCs/>
          <w:sz w:val="24"/>
          <w:szCs w:val="24"/>
        </w:rPr>
        <w:t>a</w:t>
      </w:r>
      <w:r w:rsidRPr="002273D5">
        <w:rPr>
          <w:rFonts w:ascii="Times New Roman" w:hAnsi="Times New Roman"/>
          <w:b/>
          <w:bCs/>
          <w:sz w:val="24"/>
          <w:szCs w:val="24"/>
        </w:rPr>
        <w:t xml:space="preserve"> noteikumu Nr.</w:t>
      </w:r>
      <w:r w:rsidR="002273D5" w:rsidRPr="002273D5">
        <w:rPr>
          <w:rFonts w:ascii="Times New Roman" w:hAnsi="Times New Roman"/>
          <w:b/>
          <w:noProof/>
          <w:sz w:val="24"/>
          <w:szCs w:val="24"/>
        </w:rPr>
        <w:t xml:space="preserve"> Nr.GND/IEK/2023/37</w:t>
      </w:r>
    </w:p>
    <w:p w14:paraId="4D0D484F" w14:textId="5EF8BA9F" w:rsidR="0075202C" w:rsidRPr="00463028" w:rsidRDefault="0075202C" w:rsidP="0075202C">
      <w:pPr>
        <w:spacing w:after="0"/>
        <w:jc w:val="center"/>
        <w:rPr>
          <w:rFonts w:ascii="Times New Roman" w:hAnsi="Times New Roman"/>
          <w:b/>
          <w:bCs/>
          <w:sz w:val="24"/>
          <w:szCs w:val="24"/>
        </w:rPr>
      </w:pPr>
      <w:r w:rsidRPr="00463028">
        <w:rPr>
          <w:rFonts w:ascii="Times New Roman" w:hAnsi="Times New Roman"/>
          <w:b/>
          <w:bCs/>
          <w:sz w:val="24"/>
          <w:szCs w:val="24"/>
        </w:rPr>
        <w:t>“</w:t>
      </w:r>
      <w:r w:rsidR="00843187" w:rsidRPr="00463028">
        <w:rPr>
          <w:rFonts w:ascii="Times New Roman" w:hAnsi="Times New Roman"/>
          <w:b/>
          <w:bCs/>
          <w:sz w:val="24"/>
          <w:szCs w:val="24"/>
        </w:rPr>
        <w:t>Grozījum</w:t>
      </w:r>
      <w:r w:rsidR="005D477F">
        <w:rPr>
          <w:rFonts w:ascii="Times New Roman" w:hAnsi="Times New Roman"/>
          <w:b/>
          <w:bCs/>
          <w:sz w:val="24"/>
          <w:szCs w:val="24"/>
        </w:rPr>
        <w:t>i</w:t>
      </w:r>
      <w:r w:rsidR="00843187" w:rsidRPr="00463028">
        <w:rPr>
          <w:rFonts w:ascii="Times New Roman" w:hAnsi="Times New Roman"/>
          <w:b/>
          <w:bCs/>
          <w:sz w:val="24"/>
          <w:szCs w:val="24"/>
        </w:rPr>
        <w:t xml:space="preserve"> </w:t>
      </w:r>
      <w:r w:rsidR="00982BE8" w:rsidRPr="00982BE8">
        <w:rPr>
          <w:rFonts w:ascii="Times New Roman" w:hAnsi="Times New Roman"/>
          <w:b/>
          <w:bCs/>
          <w:sz w:val="24"/>
          <w:szCs w:val="24"/>
        </w:rPr>
        <w:t xml:space="preserve">Gulbenes novada pašvaldības 2023.gada 28.decembra noteikumos </w:t>
      </w:r>
      <w:bookmarkStart w:id="0" w:name="_Hlk203489642"/>
      <w:proofErr w:type="spellStart"/>
      <w:r w:rsidR="00982BE8" w:rsidRPr="00982BE8">
        <w:rPr>
          <w:rFonts w:ascii="Times New Roman" w:hAnsi="Times New Roman"/>
          <w:b/>
          <w:bCs/>
          <w:sz w:val="24"/>
          <w:szCs w:val="24"/>
        </w:rPr>
        <w:t>Nr.GND</w:t>
      </w:r>
      <w:proofErr w:type="spellEnd"/>
      <w:r w:rsidR="00982BE8" w:rsidRPr="00982BE8">
        <w:rPr>
          <w:rFonts w:ascii="Times New Roman" w:hAnsi="Times New Roman"/>
          <w:b/>
          <w:bCs/>
          <w:sz w:val="24"/>
          <w:szCs w:val="24"/>
        </w:rPr>
        <w:t>/IEK/2023/37 “Gulbenes novada Centrālās pārvaldes nolikums”</w:t>
      </w:r>
      <w:bookmarkEnd w:id="0"/>
      <w:r w:rsidRPr="00463028">
        <w:rPr>
          <w:rFonts w:ascii="Times New Roman" w:hAnsi="Times New Roman"/>
          <w:b/>
          <w:bCs/>
          <w:sz w:val="24"/>
          <w:szCs w:val="24"/>
        </w:rPr>
        <w:t>” izdošanu</w:t>
      </w:r>
    </w:p>
    <w:p w14:paraId="119BD5D8" w14:textId="77777777" w:rsidR="0075202C" w:rsidRPr="00463028" w:rsidRDefault="0075202C" w:rsidP="0075202C">
      <w:pPr>
        <w:spacing w:after="0" w:line="360" w:lineRule="auto"/>
        <w:jc w:val="both"/>
        <w:rPr>
          <w:rFonts w:ascii="Times New Roman" w:hAnsi="Times New Roman"/>
          <w:sz w:val="24"/>
          <w:szCs w:val="24"/>
        </w:rPr>
      </w:pPr>
    </w:p>
    <w:p w14:paraId="6863F582" w14:textId="071C3FFB" w:rsidR="002E6F33" w:rsidRPr="00332AAB" w:rsidRDefault="00E67FB7" w:rsidP="00CF78EF">
      <w:pPr>
        <w:spacing w:after="0" w:line="360" w:lineRule="auto"/>
        <w:jc w:val="both"/>
        <w:rPr>
          <w:rFonts w:ascii="Times New Roman" w:hAnsi="Times New Roman"/>
          <w:color w:val="EE0000"/>
          <w:sz w:val="24"/>
          <w:szCs w:val="24"/>
        </w:rPr>
      </w:pPr>
      <w:r w:rsidRPr="00463028">
        <w:rPr>
          <w:rFonts w:ascii="Times New Roman" w:hAnsi="Times New Roman"/>
          <w:sz w:val="24"/>
          <w:szCs w:val="24"/>
        </w:rPr>
        <w:tab/>
      </w:r>
      <w:r w:rsidR="00CF78EF" w:rsidRPr="00463028">
        <w:rPr>
          <w:rFonts w:ascii="Times New Roman" w:hAnsi="Times New Roman"/>
          <w:sz w:val="24"/>
          <w:szCs w:val="24"/>
        </w:rPr>
        <w:t>Gulbenes novada pašvaldības dome</w:t>
      </w:r>
      <w:r w:rsidR="00332AAB">
        <w:rPr>
          <w:rFonts w:ascii="Times New Roman" w:hAnsi="Times New Roman"/>
          <w:sz w:val="24"/>
          <w:szCs w:val="24"/>
        </w:rPr>
        <w:t xml:space="preserve"> </w:t>
      </w:r>
      <w:r w:rsidR="00332AAB" w:rsidRPr="00332AAB">
        <w:rPr>
          <w:rFonts w:ascii="Times New Roman" w:hAnsi="Times New Roman"/>
          <w:sz w:val="24"/>
          <w:szCs w:val="24"/>
        </w:rPr>
        <w:t>2023.gada 28.decembrī</w:t>
      </w:r>
      <w:r w:rsidR="00332AAB">
        <w:rPr>
          <w:rFonts w:ascii="Times New Roman" w:hAnsi="Times New Roman"/>
          <w:sz w:val="24"/>
          <w:szCs w:val="24"/>
        </w:rPr>
        <w:t xml:space="preserve"> pieņēma lēmumu </w:t>
      </w:r>
      <w:proofErr w:type="spellStart"/>
      <w:r w:rsidR="00332AAB" w:rsidRPr="00332AAB">
        <w:rPr>
          <w:rFonts w:ascii="Times New Roman" w:hAnsi="Times New Roman"/>
          <w:sz w:val="24"/>
          <w:szCs w:val="24"/>
        </w:rPr>
        <w:t>Nr.GND</w:t>
      </w:r>
      <w:proofErr w:type="spellEnd"/>
      <w:r w:rsidR="00332AAB" w:rsidRPr="00332AAB">
        <w:rPr>
          <w:rFonts w:ascii="Times New Roman" w:hAnsi="Times New Roman"/>
          <w:sz w:val="24"/>
          <w:szCs w:val="24"/>
        </w:rPr>
        <w:t>/2023/1285</w:t>
      </w:r>
      <w:r w:rsidR="00332AAB">
        <w:rPr>
          <w:rFonts w:ascii="Times New Roman" w:hAnsi="Times New Roman"/>
          <w:sz w:val="24"/>
          <w:szCs w:val="24"/>
        </w:rPr>
        <w:t xml:space="preserve"> “</w:t>
      </w:r>
      <w:r w:rsidR="00332AAB" w:rsidRPr="00332AAB">
        <w:rPr>
          <w:rFonts w:ascii="Times New Roman" w:hAnsi="Times New Roman"/>
          <w:sz w:val="24"/>
          <w:szCs w:val="24"/>
        </w:rPr>
        <w:t>Par Gulbenes novada pašvaldības administrācijas nosaukuma maiņu un Gulbenes novada pašvaldības 2023.gada 28.decembra noteikumu “Gulbenes novada Centrālās pārvaldes nolikums” izdošanu</w:t>
      </w:r>
      <w:r w:rsidR="00332AAB">
        <w:rPr>
          <w:rFonts w:ascii="Times New Roman" w:hAnsi="Times New Roman"/>
          <w:sz w:val="24"/>
          <w:szCs w:val="24"/>
        </w:rPr>
        <w:t xml:space="preserve">” </w:t>
      </w:r>
      <w:r w:rsidR="00332AAB" w:rsidRPr="00332AAB">
        <w:rPr>
          <w:rFonts w:ascii="Times New Roman" w:hAnsi="Times New Roman"/>
          <w:sz w:val="24"/>
          <w:szCs w:val="24"/>
        </w:rPr>
        <w:t>(protokols Nr. 20; 76.p.)</w:t>
      </w:r>
      <w:r w:rsidR="00332AAB">
        <w:rPr>
          <w:rFonts w:ascii="Times New Roman" w:hAnsi="Times New Roman"/>
          <w:sz w:val="24"/>
          <w:szCs w:val="24"/>
        </w:rPr>
        <w:t xml:space="preserve">. Atbilstoši šim lēmumam tika izdots </w:t>
      </w:r>
      <w:r w:rsidR="00332AAB" w:rsidRPr="00332AAB">
        <w:rPr>
          <w:rFonts w:ascii="Times New Roman" w:hAnsi="Times New Roman"/>
          <w:sz w:val="24"/>
          <w:szCs w:val="24"/>
        </w:rPr>
        <w:t xml:space="preserve">Gulbenes novada pašvaldības </w:t>
      </w:r>
      <w:r w:rsidR="002C0BF6" w:rsidRPr="00463028">
        <w:rPr>
          <w:rFonts w:ascii="Times New Roman" w:hAnsi="Times New Roman"/>
          <w:sz w:val="24"/>
          <w:szCs w:val="24"/>
        </w:rPr>
        <w:t>iekšēj</w:t>
      </w:r>
      <w:r w:rsidR="002E6F33" w:rsidRPr="00463028">
        <w:rPr>
          <w:rFonts w:ascii="Times New Roman" w:hAnsi="Times New Roman"/>
          <w:sz w:val="24"/>
          <w:szCs w:val="24"/>
        </w:rPr>
        <w:t>ais</w:t>
      </w:r>
      <w:r w:rsidR="002C0BF6" w:rsidRPr="00463028">
        <w:rPr>
          <w:rFonts w:ascii="Times New Roman" w:hAnsi="Times New Roman"/>
          <w:sz w:val="24"/>
          <w:szCs w:val="24"/>
        </w:rPr>
        <w:t xml:space="preserve"> normatīv</w:t>
      </w:r>
      <w:r w:rsidR="002E6F33" w:rsidRPr="00463028">
        <w:rPr>
          <w:rFonts w:ascii="Times New Roman" w:hAnsi="Times New Roman"/>
          <w:sz w:val="24"/>
          <w:szCs w:val="24"/>
        </w:rPr>
        <w:t>ais</w:t>
      </w:r>
      <w:r w:rsidR="002C0BF6" w:rsidRPr="00463028">
        <w:rPr>
          <w:rFonts w:ascii="Times New Roman" w:hAnsi="Times New Roman"/>
          <w:sz w:val="24"/>
          <w:szCs w:val="24"/>
        </w:rPr>
        <w:t xml:space="preserve"> akt</w:t>
      </w:r>
      <w:r w:rsidR="002E6F33" w:rsidRPr="00463028">
        <w:rPr>
          <w:rFonts w:ascii="Times New Roman" w:hAnsi="Times New Roman"/>
          <w:sz w:val="24"/>
          <w:szCs w:val="24"/>
        </w:rPr>
        <w:t>s</w:t>
      </w:r>
      <w:r w:rsidR="002C0BF6" w:rsidRPr="00463028">
        <w:rPr>
          <w:rFonts w:ascii="Times New Roman" w:hAnsi="Times New Roman"/>
          <w:sz w:val="24"/>
          <w:szCs w:val="24"/>
        </w:rPr>
        <w:t xml:space="preserve"> - </w:t>
      </w:r>
      <w:r w:rsidR="00982BE8" w:rsidRPr="00982BE8">
        <w:rPr>
          <w:rFonts w:ascii="Times New Roman" w:hAnsi="Times New Roman"/>
          <w:sz w:val="24"/>
          <w:szCs w:val="24"/>
        </w:rPr>
        <w:t xml:space="preserve">2023.gada 28.decembra </w:t>
      </w:r>
      <w:r w:rsidR="00CF78EF" w:rsidRPr="00463028">
        <w:rPr>
          <w:rFonts w:ascii="Times New Roman" w:hAnsi="Times New Roman"/>
          <w:sz w:val="24"/>
          <w:szCs w:val="24"/>
        </w:rPr>
        <w:t>noteikum</w:t>
      </w:r>
      <w:r w:rsidR="002E6F33" w:rsidRPr="00463028">
        <w:rPr>
          <w:rFonts w:ascii="Times New Roman" w:hAnsi="Times New Roman"/>
          <w:sz w:val="24"/>
          <w:szCs w:val="24"/>
        </w:rPr>
        <w:t>i</w:t>
      </w:r>
      <w:r w:rsidR="00CF78EF" w:rsidRPr="00463028">
        <w:rPr>
          <w:rFonts w:ascii="Times New Roman" w:hAnsi="Times New Roman"/>
          <w:sz w:val="24"/>
          <w:szCs w:val="24"/>
        </w:rPr>
        <w:t xml:space="preserve"> </w:t>
      </w:r>
      <w:proofErr w:type="spellStart"/>
      <w:r w:rsidR="00982BE8" w:rsidRPr="00982BE8">
        <w:rPr>
          <w:rFonts w:ascii="Times New Roman" w:hAnsi="Times New Roman"/>
          <w:sz w:val="24"/>
          <w:szCs w:val="24"/>
        </w:rPr>
        <w:t>Nr.GND</w:t>
      </w:r>
      <w:proofErr w:type="spellEnd"/>
      <w:r w:rsidR="00982BE8" w:rsidRPr="00982BE8">
        <w:rPr>
          <w:rFonts w:ascii="Times New Roman" w:hAnsi="Times New Roman"/>
          <w:sz w:val="24"/>
          <w:szCs w:val="24"/>
        </w:rPr>
        <w:t xml:space="preserve">/IEK/2023/37 “Gulbenes novada Centrālās pārvaldes nolikums” </w:t>
      </w:r>
      <w:r w:rsidR="00DB3A62" w:rsidRPr="00463028">
        <w:rPr>
          <w:rFonts w:ascii="Times New Roman" w:hAnsi="Times New Roman"/>
          <w:sz w:val="24"/>
          <w:szCs w:val="24"/>
        </w:rPr>
        <w:t xml:space="preserve">(turpmāk – </w:t>
      </w:r>
      <w:r w:rsidR="0013207B" w:rsidRPr="00463028">
        <w:rPr>
          <w:rFonts w:ascii="Times New Roman" w:hAnsi="Times New Roman"/>
          <w:sz w:val="24"/>
          <w:szCs w:val="24"/>
        </w:rPr>
        <w:t>N</w:t>
      </w:r>
      <w:r w:rsidR="00843187" w:rsidRPr="00463028">
        <w:rPr>
          <w:rFonts w:ascii="Times New Roman" w:hAnsi="Times New Roman"/>
          <w:sz w:val="24"/>
          <w:szCs w:val="24"/>
        </w:rPr>
        <w:t>olikums</w:t>
      </w:r>
      <w:r w:rsidR="00DB3A62" w:rsidRPr="00463028">
        <w:rPr>
          <w:rFonts w:ascii="Times New Roman" w:hAnsi="Times New Roman"/>
          <w:sz w:val="24"/>
          <w:szCs w:val="24"/>
        </w:rPr>
        <w:t>)</w:t>
      </w:r>
      <w:r w:rsidR="00843187" w:rsidRPr="00463028">
        <w:rPr>
          <w:rFonts w:ascii="Times New Roman" w:hAnsi="Times New Roman"/>
          <w:sz w:val="24"/>
          <w:szCs w:val="24"/>
        </w:rPr>
        <w:t xml:space="preserve">, </w:t>
      </w:r>
      <w:r w:rsidR="00332AAB">
        <w:rPr>
          <w:rFonts w:ascii="Times New Roman" w:hAnsi="Times New Roman"/>
          <w:sz w:val="24"/>
          <w:szCs w:val="24"/>
        </w:rPr>
        <w:t>kas reglamentē</w:t>
      </w:r>
      <w:r w:rsidR="00332AAB" w:rsidRPr="00332AAB">
        <w:rPr>
          <w:rFonts w:ascii="Times New Roman" w:hAnsi="Times New Roman"/>
          <w:sz w:val="24"/>
          <w:szCs w:val="24"/>
        </w:rPr>
        <w:t xml:space="preserve"> Gulbenes novada Centrālās pārvaldes darbības pamatjautājumus</w:t>
      </w:r>
      <w:r w:rsidR="00843187" w:rsidRPr="00332AAB">
        <w:rPr>
          <w:rFonts w:ascii="Times New Roman" w:hAnsi="Times New Roman"/>
          <w:sz w:val="24"/>
          <w:szCs w:val="24"/>
        </w:rPr>
        <w:t xml:space="preserve">, </w:t>
      </w:r>
      <w:r w:rsidR="002E6F33" w:rsidRPr="00332AAB">
        <w:rPr>
          <w:rFonts w:ascii="Times New Roman" w:hAnsi="Times New Roman"/>
          <w:sz w:val="24"/>
          <w:szCs w:val="24"/>
        </w:rPr>
        <w:t xml:space="preserve">cita starpā </w:t>
      </w:r>
      <w:r w:rsidR="00332AAB" w:rsidRPr="00332AAB">
        <w:rPr>
          <w:rFonts w:ascii="Times New Roman" w:hAnsi="Times New Roman"/>
          <w:sz w:val="24"/>
          <w:szCs w:val="24"/>
        </w:rPr>
        <w:t xml:space="preserve">iestādes struktūrā </w:t>
      </w:r>
      <w:r w:rsidR="00843187" w:rsidRPr="00332AAB">
        <w:rPr>
          <w:rFonts w:ascii="Times New Roman" w:hAnsi="Times New Roman"/>
          <w:sz w:val="24"/>
          <w:szCs w:val="24"/>
        </w:rPr>
        <w:t xml:space="preserve">paredzot </w:t>
      </w:r>
      <w:r w:rsidR="00332AAB" w:rsidRPr="00332AAB">
        <w:rPr>
          <w:rFonts w:ascii="Times New Roman" w:hAnsi="Times New Roman"/>
          <w:sz w:val="24"/>
          <w:szCs w:val="24"/>
        </w:rPr>
        <w:t>atsevišķu speciālistu institūtu (vecākais komunikāciju speciālists, mārketinga un komunikācijas vadītājs, domes priekšsēdētāja padomnieks attīstības, projektu un būvniecības jautājumos)</w:t>
      </w:r>
      <w:r w:rsidR="00BD6C54" w:rsidRPr="00332AAB">
        <w:rPr>
          <w:rFonts w:ascii="Times New Roman" w:hAnsi="Times New Roman"/>
          <w:sz w:val="24"/>
          <w:szCs w:val="24"/>
        </w:rPr>
        <w:t>.</w:t>
      </w:r>
    </w:p>
    <w:p w14:paraId="053BD3D0" w14:textId="5E45ACF1" w:rsidR="00FE0925" w:rsidRPr="00C71D36" w:rsidRDefault="00B31374" w:rsidP="00EA73CB">
      <w:pPr>
        <w:spacing w:after="0" w:line="360" w:lineRule="auto"/>
        <w:ind w:firstLine="720"/>
        <w:jc w:val="both"/>
        <w:rPr>
          <w:rFonts w:ascii="Times New Roman" w:hAnsi="Times New Roman"/>
          <w:sz w:val="24"/>
          <w:szCs w:val="24"/>
        </w:rPr>
      </w:pPr>
      <w:r w:rsidRPr="00C71D36">
        <w:rPr>
          <w:rFonts w:ascii="Times New Roman" w:hAnsi="Times New Roman"/>
          <w:sz w:val="24"/>
          <w:szCs w:val="24"/>
        </w:rPr>
        <w:t xml:space="preserve">Ņemot vērā </w:t>
      </w:r>
      <w:r w:rsidR="00332AAB" w:rsidRPr="00C71D36">
        <w:rPr>
          <w:rFonts w:ascii="Times New Roman" w:hAnsi="Times New Roman"/>
          <w:sz w:val="24"/>
          <w:szCs w:val="24"/>
        </w:rPr>
        <w:t xml:space="preserve">Gulbenes novada pašvaldības domes priekšsēdētāja priekšlikumu par </w:t>
      </w:r>
      <w:r w:rsidR="00EA73CB" w:rsidRPr="00C71D36">
        <w:rPr>
          <w:rFonts w:ascii="Times New Roman" w:hAnsi="Times New Roman"/>
          <w:sz w:val="24"/>
          <w:szCs w:val="24"/>
        </w:rPr>
        <w:t>atsevišķā speciālista - Gulbenes novada pašvaldības domes priekšsēdētāja padomnieka attīstības, projektu un būvniecības jautājumos, amata likvidāciju, nepieciešams veikt atbilstošus grozījumus Nolikumā.</w:t>
      </w:r>
    </w:p>
    <w:p w14:paraId="07390E36" w14:textId="281735AC" w:rsidR="0013207B" w:rsidRPr="00C71D36" w:rsidRDefault="00EA73CB" w:rsidP="00EA73CB">
      <w:pPr>
        <w:spacing w:after="0" w:line="360" w:lineRule="auto"/>
        <w:ind w:firstLine="720"/>
        <w:jc w:val="both"/>
        <w:rPr>
          <w:rFonts w:ascii="Times New Roman" w:hAnsi="Times New Roman"/>
          <w:sz w:val="24"/>
          <w:szCs w:val="24"/>
        </w:rPr>
      </w:pPr>
      <w:r w:rsidRPr="00C71D36">
        <w:rPr>
          <w:rFonts w:ascii="Times New Roman" w:hAnsi="Times New Roman"/>
          <w:sz w:val="24"/>
          <w:szCs w:val="24"/>
        </w:rPr>
        <w:t xml:space="preserve">Pašvaldību likuma 17.panta trešās daļa 6.punkts nosaka, ka pašvaldības domes priekšsēdētājs ierosina jautājumu izskatīšanu pašvaldības domē un tās komitejās. Papildus minētajam </w:t>
      </w:r>
      <w:r w:rsidR="0013207B" w:rsidRPr="00C71D36">
        <w:rPr>
          <w:rFonts w:ascii="Times New Roman" w:hAnsi="Times New Roman"/>
          <w:sz w:val="24"/>
          <w:szCs w:val="24"/>
        </w:rPr>
        <w:t>Pašvaldību likuma 10.panta pirmās daļa</w:t>
      </w:r>
      <w:r w:rsidRPr="00C71D36">
        <w:rPr>
          <w:rFonts w:ascii="Times New Roman" w:hAnsi="Times New Roman"/>
          <w:sz w:val="24"/>
          <w:szCs w:val="24"/>
        </w:rPr>
        <w:t>s</w:t>
      </w:r>
      <w:r w:rsidR="0013207B" w:rsidRPr="00C71D36">
        <w:rPr>
          <w:rFonts w:ascii="Times New Roman" w:hAnsi="Times New Roman"/>
          <w:sz w:val="24"/>
          <w:szCs w:val="24"/>
        </w:rPr>
        <w:t xml:space="preserve"> 8.punkts paredz, ka pašvaldības dome ir tiesīga izlemt ikvienu pašvaldības kompetences jautājumu, tajā skaitā izdodot pašvaldības institūciju nolikumus, savukārt </w:t>
      </w:r>
      <w:r w:rsidR="0010621E" w:rsidRPr="00C71D36">
        <w:rPr>
          <w:rFonts w:ascii="Times New Roman" w:hAnsi="Times New Roman"/>
          <w:sz w:val="24"/>
          <w:szCs w:val="24"/>
        </w:rPr>
        <w:t xml:space="preserve">Valsts pārvaldes iekārtas likuma </w:t>
      </w:r>
      <w:r w:rsidR="005525F2" w:rsidRPr="00C71D36">
        <w:rPr>
          <w:rFonts w:ascii="Times New Roman" w:hAnsi="Times New Roman"/>
          <w:sz w:val="24"/>
          <w:szCs w:val="24"/>
        </w:rPr>
        <w:t>28.pants nosaka, ka atvasinātas publiskas personas orgāns, izveidojot pastarpinātās pārvaldes iestādi, izdod iestādes nolikumu. </w:t>
      </w:r>
    </w:p>
    <w:p w14:paraId="0C515415" w14:textId="00BD32DA" w:rsidR="0075202C" w:rsidRPr="002273D5" w:rsidRDefault="005525F2" w:rsidP="00A47356">
      <w:pPr>
        <w:spacing w:after="0" w:line="360" w:lineRule="auto"/>
        <w:ind w:firstLine="567"/>
        <w:jc w:val="both"/>
        <w:rPr>
          <w:rFonts w:ascii="Times New Roman" w:hAnsi="Times New Roman"/>
          <w:sz w:val="24"/>
          <w:szCs w:val="24"/>
        </w:rPr>
      </w:pPr>
      <w:r w:rsidRPr="00C71D36">
        <w:rPr>
          <w:rFonts w:ascii="Times New Roman" w:hAnsi="Times New Roman"/>
          <w:sz w:val="24"/>
          <w:szCs w:val="24"/>
        </w:rPr>
        <w:t>Ņemot vērā minēto un p</w:t>
      </w:r>
      <w:r w:rsidR="00A47356" w:rsidRPr="00C71D36">
        <w:rPr>
          <w:rFonts w:ascii="Times New Roman" w:hAnsi="Times New Roman"/>
          <w:sz w:val="24"/>
          <w:szCs w:val="24"/>
        </w:rPr>
        <w:t xml:space="preserve">amatojoties uz </w:t>
      </w:r>
      <w:r w:rsidR="00CC176E" w:rsidRPr="00C71D36">
        <w:rPr>
          <w:rFonts w:ascii="Times New Roman" w:hAnsi="Times New Roman"/>
          <w:sz w:val="24"/>
          <w:szCs w:val="24"/>
        </w:rPr>
        <w:t xml:space="preserve">Pašvaldību likuma </w:t>
      </w:r>
      <w:r w:rsidRPr="00C71D36">
        <w:rPr>
          <w:rFonts w:ascii="Times New Roman" w:hAnsi="Times New Roman"/>
          <w:sz w:val="24"/>
          <w:szCs w:val="24"/>
        </w:rPr>
        <w:t>10.panta pirmās daļa</w:t>
      </w:r>
      <w:r w:rsidR="00C71D36">
        <w:rPr>
          <w:rFonts w:ascii="Times New Roman" w:hAnsi="Times New Roman"/>
          <w:sz w:val="24"/>
          <w:szCs w:val="24"/>
        </w:rPr>
        <w:t>s</w:t>
      </w:r>
      <w:r w:rsidRPr="00C71D36">
        <w:rPr>
          <w:rFonts w:ascii="Times New Roman" w:hAnsi="Times New Roman"/>
          <w:sz w:val="24"/>
          <w:szCs w:val="24"/>
        </w:rPr>
        <w:t xml:space="preserve"> 8.punkt</w:t>
      </w:r>
      <w:r w:rsidR="00CC176E" w:rsidRPr="00C71D36">
        <w:rPr>
          <w:rFonts w:ascii="Times New Roman" w:hAnsi="Times New Roman"/>
          <w:sz w:val="24"/>
          <w:szCs w:val="24"/>
        </w:rPr>
        <w:t>u</w:t>
      </w:r>
      <w:r w:rsidR="00C71D36" w:rsidRPr="00C71D36">
        <w:rPr>
          <w:rFonts w:ascii="Times New Roman" w:hAnsi="Times New Roman"/>
          <w:sz w:val="24"/>
          <w:szCs w:val="24"/>
        </w:rPr>
        <w:t>, 17.panta trešās daļa 6.punktu</w:t>
      </w:r>
      <w:r w:rsidR="00580939" w:rsidRPr="00C71D36">
        <w:rPr>
          <w:rFonts w:ascii="Times New Roman" w:hAnsi="Times New Roman"/>
          <w:sz w:val="24"/>
          <w:szCs w:val="24"/>
        </w:rPr>
        <w:t xml:space="preserve"> un Valsts pārvaldes iekārtas likuma </w:t>
      </w:r>
      <w:r w:rsidRPr="00C71D36">
        <w:rPr>
          <w:rFonts w:ascii="Times New Roman" w:hAnsi="Times New Roman"/>
          <w:sz w:val="24"/>
          <w:szCs w:val="24"/>
        </w:rPr>
        <w:t>28.pantu</w:t>
      </w:r>
      <w:r w:rsidR="0076635F" w:rsidRPr="00C71D36">
        <w:rPr>
          <w:rFonts w:ascii="Times New Roman" w:hAnsi="Times New Roman"/>
          <w:sz w:val="24"/>
          <w:szCs w:val="24"/>
        </w:rPr>
        <w:t xml:space="preserve">, kā arī </w:t>
      </w:r>
      <w:r w:rsidR="00A47356" w:rsidRPr="00C71D36">
        <w:rPr>
          <w:rFonts w:ascii="Times New Roman" w:hAnsi="Times New Roman"/>
          <w:sz w:val="24"/>
          <w:szCs w:val="24"/>
        </w:rPr>
        <w:t xml:space="preserve"> </w:t>
      </w:r>
      <w:r w:rsidR="00C71D36" w:rsidRPr="00C71D36">
        <w:rPr>
          <w:rFonts w:ascii="Times New Roman" w:hAnsi="Times New Roman"/>
          <w:sz w:val="24"/>
          <w:szCs w:val="24"/>
        </w:rPr>
        <w:t>Finanšu</w:t>
      </w:r>
      <w:r w:rsidR="00580939" w:rsidRPr="00C71D36">
        <w:rPr>
          <w:rFonts w:ascii="Times New Roman" w:hAnsi="Times New Roman"/>
          <w:sz w:val="24"/>
          <w:szCs w:val="24"/>
        </w:rPr>
        <w:t xml:space="preserve"> </w:t>
      </w:r>
      <w:r w:rsidR="00580939" w:rsidRPr="002273D5">
        <w:rPr>
          <w:rFonts w:ascii="Times New Roman" w:hAnsi="Times New Roman"/>
          <w:sz w:val="24"/>
          <w:szCs w:val="24"/>
        </w:rPr>
        <w:lastRenderedPageBreak/>
        <w:t>komitejas ieteikumu</w:t>
      </w:r>
      <w:r w:rsidR="0075202C" w:rsidRPr="002273D5">
        <w:rPr>
          <w:rFonts w:ascii="Times New Roman" w:hAnsi="Times New Roman"/>
          <w:sz w:val="24"/>
          <w:szCs w:val="24"/>
        </w:rPr>
        <w:t>, atklāti balsojot</w:t>
      </w:r>
      <w:r w:rsidR="002273D5" w:rsidRPr="002273D5">
        <w:rPr>
          <w:rFonts w:ascii="Times New Roman" w:hAnsi="Times New Roman"/>
          <w:sz w:val="24"/>
          <w:szCs w:val="24"/>
        </w:rPr>
        <w:t xml:space="preserve">: </w:t>
      </w:r>
      <w:r w:rsidR="002273D5" w:rsidRPr="002273D5">
        <w:rPr>
          <w:rFonts w:ascii="Times New Roman" w:hAnsi="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76635F" w:rsidRPr="002273D5">
        <w:rPr>
          <w:rFonts w:ascii="Times New Roman" w:hAnsi="Times New Roman"/>
          <w:noProof/>
          <w:sz w:val="24"/>
          <w:szCs w:val="24"/>
        </w:rPr>
        <w:t xml:space="preserve">, Gulbenes novada </w:t>
      </w:r>
      <w:r w:rsidR="00580939" w:rsidRPr="002273D5">
        <w:rPr>
          <w:rFonts w:ascii="Times New Roman" w:hAnsi="Times New Roman"/>
          <w:noProof/>
          <w:sz w:val="24"/>
          <w:szCs w:val="24"/>
        </w:rPr>
        <w:t xml:space="preserve">pašvaldības </w:t>
      </w:r>
      <w:r w:rsidR="0076635F" w:rsidRPr="002273D5">
        <w:rPr>
          <w:rFonts w:ascii="Times New Roman" w:hAnsi="Times New Roman"/>
          <w:noProof/>
          <w:sz w:val="24"/>
          <w:szCs w:val="24"/>
        </w:rPr>
        <w:t>dome NOLEMJ:</w:t>
      </w:r>
    </w:p>
    <w:p w14:paraId="27135C22" w14:textId="2EAD9E22" w:rsidR="0075202C" w:rsidRPr="002273D5"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2273D5">
        <w:rPr>
          <w:rFonts w:ascii="Times New Roman" w:hAnsi="Times New Roman"/>
          <w:sz w:val="24"/>
          <w:szCs w:val="24"/>
        </w:rPr>
        <w:t xml:space="preserve">IZDOT </w:t>
      </w:r>
      <w:r w:rsidR="00CC176E" w:rsidRPr="002273D5">
        <w:rPr>
          <w:rFonts w:ascii="Times New Roman" w:hAnsi="Times New Roman"/>
          <w:sz w:val="24"/>
          <w:szCs w:val="24"/>
        </w:rPr>
        <w:t>Gulbenes novada pašvaldības 202</w:t>
      </w:r>
      <w:r w:rsidR="005525F2" w:rsidRPr="002273D5">
        <w:rPr>
          <w:rFonts w:ascii="Times New Roman" w:hAnsi="Times New Roman"/>
          <w:sz w:val="24"/>
          <w:szCs w:val="24"/>
        </w:rPr>
        <w:t>5</w:t>
      </w:r>
      <w:r w:rsidR="00CC176E" w:rsidRPr="002273D5">
        <w:rPr>
          <w:rFonts w:ascii="Times New Roman" w:hAnsi="Times New Roman"/>
          <w:sz w:val="24"/>
          <w:szCs w:val="24"/>
        </w:rPr>
        <w:t xml:space="preserve">.gada </w:t>
      </w:r>
      <w:r w:rsidR="00614E11" w:rsidRPr="002273D5">
        <w:rPr>
          <w:rFonts w:ascii="Times New Roman" w:hAnsi="Times New Roman"/>
          <w:sz w:val="24"/>
          <w:szCs w:val="24"/>
        </w:rPr>
        <w:t>31</w:t>
      </w:r>
      <w:r w:rsidR="00CC176E" w:rsidRPr="002273D5">
        <w:rPr>
          <w:rFonts w:ascii="Times New Roman" w:hAnsi="Times New Roman"/>
          <w:sz w:val="24"/>
          <w:szCs w:val="24"/>
        </w:rPr>
        <w:t>.</w:t>
      </w:r>
      <w:r w:rsidR="00982BE8" w:rsidRPr="002273D5">
        <w:rPr>
          <w:rFonts w:ascii="Times New Roman" w:hAnsi="Times New Roman"/>
          <w:sz w:val="24"/>
          <w:szCs w:val="24"/>
        </w:rPr>
        <w:t>jūl</w:t>
      </w:r>
      <w:r w:rsidR="005525F2" w:rsidRPr="002273D5">
        <w:rPr>
          <w:rFonts w:ascii="Times New Roman" w:hAnsi="Times New Roman"/>
          <w:sz w:val="24"/>
          <w:szCs w:val="24"/>
        </w:rPr>
        <w:t>ij</w:t>
      </w:r>
      <w:r w:rsidR="00EE08A7" w:rsidRPr="002273D5">
        <w:rPr>
          <w:rFonts w:ascii="Times New Roman" w:hAnsi="Times New Roman"/>
          <w:sz w:val="24"/>
          <w:szCs w:val="24"/>
        </w:rPr>
        <w:t>a</w:t>
      </w:r>
      <w:r w:rsidR="00CC176E" w:rsidRPr="002273D5">
        <w:rPr>
          <w:rFonts w:ascii="Times New Roman" w:hAnsi="Times New Roman"/>
          <w:sz w:val="24"/>
          <w:szCs w:val="24"/>
        </w:rPr>
        <w:t xml:space="preserve"> noteikumus Nr.</w:t>
      </w:r>
      <w:r w:rsidR="002273D5" w:rsidRPr="002273D5">
        <w:rPr>
          <w:rFonts w:ascii="Times New Roman" w:hAnsi="Times New Roman"/>
          <w:noProof/>
          <w:sz w:val="24"/>
          <w:szCs w:val="24"/>
        </w:rPr>
        <w:t xml:space="preserve"> Nr.GND/IEK/2023/37 </w:t>
      </w:r>
      <w:r w:rsidR="00CC176E" w:rsidRPr="002273D5">
        <w:rPr>
          <w:rFonts w:ascii="Times New Roman" w:hAnsi="Times New Roman"/>
          <w:sz w:val="24"/>
          <w:szCs w:val="24"/>
        </w:rPr>
        <w:t xml:space="preserve"> </w:t>
      </w:r>
      <w:r w:rsidR="00580939" w:rsidRPr="002273D5">
        <w:rPr>
          <w:rFonts w:ascii="Times New Roman" w:hAnsi="Times New Roman"/>
          <w:sz w:val="24"/>
          <w:szCs w:val="24"/>
        </w:rPr>
        <w:t>“</w:t>
      </w:r>
      <w:r w:rsidR="00463028" w:rsidRPr="002273D5">
        <w:rPr>
          <w:rFonts w:ascii="Times New Roman" w:hAnsi="Times New Roman"/>
          <w:sz w:val="24"/>
          <w:szCs w:val="24"/>
        </w:rPr>
        <w:t>Grozījum</w:t>
      </w:r>
      <w:r w:rsidR="005D477F" w:rsidRPr="002273D5">
        <w:rPr>
          <w:rFonts w:ascii="Times New Roman" w:hAnsi="Times New Roman"/>
          <w:sz w:val="24"/>
          <w:szCs w:val="24"/>
        </w:rPr>
        <w:t>i</w:t>
      </w:r>
      <w:r w:rsidR="00463028" w:rsidRPr="002273D5">
        <w:rPr>
          <w:rFonts w:ascii="Times New Roman" w:hAnsi="Times New Roman"/>
          <w:sz w:val="24"/>
          <w:szCs w:val="24"/>
        </w:rPr>
        <w:t xml:space="preserve"> </w:t>
      </w:r>
      <w:r w:rsidR="00982BE8" w:rsidRPr="002273D5">
        <w:rPr>
          <w:rFonts w:ascii="Times New Roman" w:hAnsi="Times New Roman"/>
          <w:sz w:val="24"/>
          <w:szCs w:val="24"/>
        </w:rPr>
        <w:t xml:space="preserve">Gulbenes novada pašvaldības 2023.gada 28.decembra noteikumos </w:t>
      </w:r>
      <w:proofErr w:type="spellStart"/>
      <w:r w:rsidR="00982BE8" w:rsidRPr="002273D5">
        <w:rPr>
          <w:rFonts w:ascii="Times New Roman" w:hAnsi="Times New Roman"/>
          <w:sz w:val="24"/>
          <w:szCs w:val="24"/>
        </w:rPr>
        <w:t>Nr.GND</w:t>
      </w:r>
      <w:proofErr w:type="spellEnd"/>
      <w:r w:rsidR="00982BE8" w:rsidRPr="002273D5">
        <w:rPr>
          <w:rFonts w:ascii="Times New Roman" w:hAnsi="Times New Roman"/>
          <w:sz w:val="24"/>
          <w:szCs w:val="24"/>
        </w:rPr>
        <w:t>/IEK/2023/37 “Gulbenes novada Centrālās pārvaldes nolikums”</w:t>
      </w:r>
      <w:r w:rsidR="00580939" w:rsidRPr="002273D5">
        <w:rPr>
          <w:rFonts w:ascii="Times New Roman" w:hAnsi="Times New Roman"/>
          <w:sz w:val="24"/>
          <w:szCs w:val="24"/>
        </w:rPr>
        <w:t>”</w:t>
      </w:r>
      <w:r w:rsidR="00CC176E" w:rsidRPr="002273D5">
        <w:rPr>
          <w:rFonts w:ascii="Times New Roman" w:hAnsi="Times New Roman"/>
          <w:sz w:val="24"/>
          <w:szCs w:val="24"/>
        </w:rPr>
        <w:t>.</w:t>
      </w:r>
    </w:p>
    <w:p w14:paraId="37F153BD" w14:textId="11A29B4F" w:rsidR="00E67FB7" w:rsidRPr="002273D5"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2273D5">
        <w:rPr>
          <w:rFonts w:ascii="Times New Roman" w:hAnsi="Times New Roman"/>
          <w:sz w:val="24"/>
          <w:szCs w:val="24"/>
        </w:rPr>
        <w:t xml:space="preserve">UZDOT Gulbenes novada </w:t>
      </w:r>
      <w:r w:rsidR="0051207F" w:rsidRPr="002273D5">
        <w:rPr>
          <w:rFonts w:ascii="Times New Roman" w:hAnsi="Times New Roman"/>
          <w:sz w:val="24"/>
          <w:szCs w:val="24"/>
        </w:rPr>
        <w:t>Centrālās pārvaldes</w:t>
      </w:r>
      <w:r w:rsidR="00445FB3" w:rsidRPr="002273D5">
        <w:rPr>
          <w:rFonts w:ascii="Times New Roman" w:hAnsi="Times New Roman"/>
          <w:sz w:val="24"/>
          <w:szCs w:val="24"/>
        </w:rPr>
        <w:t xml:space="preserve"> Mārketinga un komunikācijas vadītājai Lanai Upītei </w:t>
      </w:r>
      <w:r w:rsidRPr="002273D5">
        <w:rPr>
          <w:rFonts w:ascii="Times New Roman" w:hAnsi="Times New Roman"/>
          <w:sz w:val="24"/>
          <w:szCs w:val="24"/>
        </w:rPr>
        <w:t xml:space="preserve">lēmuma 1.punktā minēto </w:t>
      </w:r>
      <w:r w:rsidR="00CC176E" w:rsidRPr="002273D5">
        <w:rPr>
          <w:rFonts w:ascii="Times New Roman" w:hAnsi="Times New Roman"/>
          <w:sz w:val="24"/>
          <w:szCs w:val="24"/>
        </w:rPr>
        <w:t>iekšējo normatīvo aktu</w:t>
      </w:r>
      <w:r w:rsidRPr="002273D5">
        <w:rPr>
          <w:rFonts w:ascii="Times New Roman" w:hAnsi="Times New Roman"/>
          <w:sz w:val="24"/>
          <w:szCs w:val="24"/>
        </w:rPr>
        <w:t xml:space="preserve"> </w:t>
      </w:r>
      <w:r w:rsidR="00CC176E" w:rsidRPr="002273D5">
        <w:rPr>
          <w:rFonts w:ascii="Times New Roman" w:hAnsi="Times New Roman"/>
          <w:sz w:val="24"/>
          <w:szCs w:val="24"/>
        </w:rPr>
        <w:t xml:space="preserve">triju darbdienu laikā </w:t>
      </w:r>
      <w:r w:rsidRPr="002273D5">
        <w:rPr>
          <w:rFonts w:ascii="Times New Roman" w:hAnsi="Times New Roman"/>
          <w:sz w:val="24"/>
          <w:szCs w:val="24"/>
        </w:rPr>
        <w:t>pēc t</w:t>
      </w:r>
      <w:r w:rsidR="00CC176E" w:rsidRPr="002273D5">
        <w:rPr>
          <w:rFonts w:ascii="Times New Roman" w:hAnsi="Times New Roman"/>
          <w:sz w:val="24"/>
          <w:szCs w:val="24"/>
        </w:rPr>
        <w:t>ā</w:t>
      </w:r>
      <w:r w:rsidRPr="002273D5">
        <w:rPr>
          <w:rFonts w:ascii="Times New Roman" w:hAnsi="Times New Roman"/>
          <w:sz w:val="24"/>
          <w:szCs w:val="24"/>
        </w:rPr>
        <w:t xml:space="preserve"> stāšanās spēkā publicēt Gulbenes novada pašvaldības tīmekļa vietnē </w:t>
      </w:r>
      <w:hyperlink r:id="rId6" w:history="1">
        <w:r w:rsidR="00657183" w:rsidRPr="002273D5">
          <w:rPr>
            <w:rStyle w:val="Hipersaite"/>
            <w:rFonts w:ascii="Times New Roman" w:hAnsi="Times New Roman"/>
            <w:i/>
            <w:iCs/>
            <w:color w:val="auto"/>
            <w:sz w:val="24"/>
            <w:szCs w:val="24"/>
            <w:u w:val="none"/>
          </w:rPr>
          <w:t>www.gulbene.lv</w:t>
        </w:r>
      </w:hyperlink>
      <w:r w:rsidRPr="002273D5">
        <w:rPr>
          <w:rFonts w:ascii="Times New Roman" w:hAnsi="Times New Roman"/>
          <w:sz w:val="24"/>
          <w:szCs w:val="24"/>
        </w:rPr>
        <w:t>.</w:t>
      </w:r>
    </w:p>
    <w:p w14:paraId="643DC8BD" w14:textId="77777777" w:rsidR="00580939" w:rsidRPr="00463028" w:rsidRDefault="00580939" w:rsidP="0075202C">
      <w:pPr>
        <w:rPr>
          <w:rFonts w:ascii="Times New Roman" w:hAnsi="Times New Roman"/>
          <w:sz w:val="24"/>
          <w:szCs w:val="24"/>
        </w:rPr>
      </w:pPr>
    </w:p>
    <w:p w14:paraId="5B564DDF" w14:textId="772013EA" w:rsidR="00551C9E" w:rsidRDefault="0075202C" w:rsidP="0075202C">
      <w:pPr>
        <w:rPr>
          <w:rFonts w:ascii="Times New Roman" w:hAnsi="Times New Roman"/>
          <w:sz w:val="24"/>
          <w:szCs w:val="24"/>
        </w:rPr>
      </w:pPr>
      <w:r w:rsidRPr="00463028">
        <w:rPr>
          <w:rFonts w:ascii="Times New Roman" w:hAnsi="Times New Roman"/>
          <w:sz w:val="24"/>
          <w:szCs w:val="24"/>
        </w:rPr>
        <w:t xml:space="preserve">Gulbenes novada </w:t>
      </w:r>
      <w:r w:rsidR="00053A73" w:rsidRPr="00463028">
        <w:rPr>
          <w:rFonts w:ascii="Times New Roman" w:hAnsi="Times New Roman"/>
          <w:sz w:val="24"/>
          <w:szCs w:val="24"/>
        </w:rPr>
        <w:t xml:space="preserve">pašvaldības </w:t>
      </w:r>
      <w:r w:rsidRPr="00463028">
        <w:rPr>
          <w:rFonts w:ascii="Times New Roman" w:hAnsi="Times New Roman"/>
          <w:sz w:val="24"/>
          <w:szCs w:val="24"/>
        </w:rPr>
        <w:t>domes priekšsēdētājs</w:t>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r w:rsidRPr="00463028">
        <w:rPr>
          <w:rFonts w:ascii="Times New Roman" w:hAnsi="Times New Roman"/>
          <w:sz w:val="24"/>
          <w:szCs w:val="24"/>
        </w:rPr>
        <w:tab/>
      </w:r>
      <w:proofErr w:type="spellStart"/>
      <w:r w:rsidR="00982BE8">
        <w:rPr>
          <w:rFonts w:ascii="Times New Roman" w:hAnsi="Times New Roman"/>
          <w:sz w:val="24"/>
          <w:szCs w:val="24"/>
        </w:rPr>
        <w:t>N.Mazūrs</w:t>
      </w:r>
      <w:proofErr w:type="spellEnd"/>
    </w:p>
    <w:p w14:paraId="24A8F9EF" w14:textId="77777777" w:rsidR="00551C9E" w:rsidRDefault="00551C9E">
      <w:pPr>
        <w:rPr>
          <w:rFonts w:ascii="Times New Roman" w:hAnsi="Times New Roman"/>
          <w:sz w:val="24"/>
          <w:szCs w:val="24"/>
        </w:rPr>
      </w:pPr>
      <w:r>
        <w:rPr>
          <w:rFonts w:ascii="Times New Roman" w:hAnsi="Times New Roman"/>
          <w:sz w:val="24"/>
          <w:szCs w:val="24"/>
        </w:rPr>
        <w:br w:type="page"/>
      </w:r>
    </w:p>
    <w:tbl>
      <w:tblPr>
        <w:tblW w:w="0" w:type="auto"/>
        <w:jc w:val="center"/>
        <w:tblLook w:val="01E0" w:firstRow="1" w:lastRow="1" w:firstColumn="1" w:lastColumn="1" w:noHBand="0" w:noVBand="0"/>
      </w:tblPr>
      <w:tblGrid>
        <w:gridCol w:w="9339"/>
      </w:tblGrid>
      <w:tr w:rsidR="00551C9E" w:rsidRPr="00551C9E" w14:paraId="4FA82752" w14:textId="77777777" w:rsidTr="00551C9E">
        <w:trPr>
          <w:jc w:val="center"/>
        </w:trPr>
        <w:tc>
          <w:tcPr>
            <w:tcW w:w="9339" w:type="dxa"/>
            <w:hideMark/>
          </w:tcPr>
          <w:p w14:paraId="59529197" w14:textId="7D680AE8" w:rsidR="00551C9E" w:rsidRPr="00551C9E" w:rsidRDefault="00551C9E" w:rsidP="00E34FBC">
            <w:pPr>
              <w:jc w:val="center"/>
              <w:rPr>
                <w:rFonts w:ascii="Times New Roman" w:hAnsi="Times New Roman"/>
                <w:sz w:val="24"/>
                <w:szCs w:val="24"/>
              </w:rPr>
            </w:pPr>
            <w:r w:rsidRPr="00551C9E">
              <w:rPr>
                <w:rFonts w:ascii="Times New Roman" w:hAnsi="Times New Roman"/>
                <w:sz w:val="24"/>
                <w:szCs w:val="24"/>
              </w:rPr>
              <w:lastRenderedPageBreak/>
              <w:br w:type="page"/>
            </w:r>
            <w:r w:rsidRPr="00551C9E">
              <w:rPr>
                <w:rFonts w:ascii="Times New Roman" w:hAnsi="Times New Roman"/>
                <w:sz w:val="24"/>
                <w:szCs w:val="24"/>
              </w:rPr>
              <w:br w:type="page"/>
            </w:r>
            <w:r w:rsidRPr="00551C9E">
              <w:rPr>
                <w:rFonts w:ascii="Times New Roman" w:hAnsi="Times New Roman"/>
                <w:sz w:val="24"/>
                <w:szCs w:val="24"/>
              </w:rPr>
              <w:br w:type="page"/>
            </w:r>
            <w:r w:rsidRPr="00551C9E">
              <w:rPr>
                <w:rFonts w:ascii="Times New Roman" w:hAnsi="Times New Roman"/>
                <w:sz w:val="24"/>
                <w:szCs w:val="24"/>
              </w:rPr>
              <w:br w:type="page"/>
            </w:r>
            <w:r w:rsidRPr="00551C9E">
              <w:rPr>
                <w:rFonts w:ascii="Times New Roman" w:hAnsi="Times New Roman"/>
                <w:noProof/>
                <w:sz w:val="24"/>
                <w:szCs w:val="24"/>
              </w:rPr>
              <w:drawing>
                <wp:inline distT="0" distB="0" distL="0" distR="0" wp14:anchorId="62B8744D" wp14:editId="622D42C9">
                  <wp:extent cx="619125" cy="685800"/>
                  <wp:effectExtent l="0" t="0" r="9525" b="0"/>
                  <wp:docPr id="1387198496"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1C9E" w:rsidRPr="00551C9E" w14:paraId="7698102D" w14:textId="77777777" w:rsidTr="00551C9E">
        <w:trPr>
          <w:jc w:val="center"/>
        </w:trPr>
        <w:tc>
          <w:tcPr>
            <w:tcW w:w="9339" w:type="dxa"/>
            <w:hideMark/>
          </w:tcPr>
          <w:p w14:paraId="00F949FD" w14:textId="77777777" w:rsidR="00551C9E" w:rsidRPr="00551C9E" w:rsidRDefault="00551C9E" w:rsidP="00E34FBC">
            <w:pPr>
              <w:jc w:val="center"/>
              <w:rPr>
                <w:rFonts w:ascii="Times New Roman" w:hAnsi="Times New Roman"/>
                <w:b/>
                <w:sz w:val="24"/>
                <w:szCs w:val="24"/>
              </w:rPr>
            </w:pPr>
            <w:r w:rsidRPr="00551C9E">
              <w:rPr>
                <w:rFonts w:ascii="Times New Roman" w:hAnsi="Times New Roman"/>
                <w:b/>
                <w:sz w:val="24"/>
                <w:szCs w:val="24"/>
              </w:rPr>
              <w:t>GULBENES NOVADA PAŠVALDĪBA</w:t>
            </w:r>
          </w:p>
        </w:tc>
      </w:tr>
      <w:tr w:rsidR="00551C9E" w:rsidRPr="00551C9E" w14:paraId="2EB12BCA" w14:textId="77777777" w:rsidTr="00551C9E">
        <w:trPr>
          <w:jc w:val="center"/>
        </w:trPr>
        <w:tc>
          <w:tcPr>
            <w:tcW w:w="9339" w:type="dxa"/>
            <w:hideMark/>
          </w:tcPr>
          <w:p w14:paraId="42B18110" w14:textId="77777777" w:rsidR="00551C9E" w:rsidRPr="00551C9E" w:rsidRDefault="00551C9E" w:rsidP="00E34FBC">
            <w:pPr>
              <w:jc w:val="center"/>
              <w:rPr>
                <w:rFonts w:ascii="Times New Roman" w:hAnsi="Times New Roman"/>
                <w:sz w:val="24"/>
                <w:szCs w:val="24"/>
              </w:rPr>
            </w:pPr>
            <w:r w:rsidRPr="00551C9E">
              <w:rPr>
                <w:rFonts w:ascii="Times New Roman" w:hAnsi="Times New Roman"/>
                <w:sz w:val="24"/>
                <w:szCs w:val="24"/>
              </w:rPr>
              <w:t>Reģ.nr. 90009116327</w:t>
            </w:r>
          </w:p>
        </w:tc>
      </w:tr>
      <w:tr w:rsidR="00551C9E" w:rsidRPr="00551C9E" w14:paraId="6833E4E8" w14:textId="77777777" w:rsidTr="00551C9E">
        <w:trPr>
          <w:jc w:val="center"/>
        </w:trPr>
        <w:tc>
          <w:tcPr>
            <w:tcW w:w="9339" w:type="dxa"/>
            <w:hideMark/>
          </w:tcPr>
          <w:p w14:paraId="5DE9AA37" w14:textId="77777777" w:rsidR="00551C9E" w:rsidRPr="00551C9E" w:rsidRDefault="00551C9E" w:rsidP="00E34FBC">
            <w:pPr>
              <w:jc w:val="center"/>
              <w:rPr>
                <w:rFonts w:ascii="Times New Roman" w:hAnsi="Times New Roman"/>
                <w:sz w:val="24"/>
                <w:szCs w:val="24"/>
              </w:rPr>
            </w:pPr>
            <w:r w:rsidRPr="00551C9E">
              <w:rPr>
                <w:rFonts w:ascii="Times New Roman" w:hAnsi="Times New Roman"/>
                <w:sz w:val="24"/>
                <w:szCs w:val="24"/>
              </w:rPr>
              <w:t>Ābeļu iela 2, Gulbene, Gulbenes nov., LV-4401</w:t>
            </w:r>
          </w:p>
        </w:tc>
      </w:tr>
      <w:tr w:rsidR="00551C9E" w:rsidRPr="00551C9E" w14:paraId="2990EAB6" w14:textId="77777777" w:rsidTr="00551C9E">
        <w:trPr>
          <w:trHeight w:val="134"/>
          <w:jc w:val="center"/>
        </w:trPr>
        <w:tc>
          <w:tcPr>
            <w:tcW w:w="9339" w:type="dxa"/>
            <w:hideMark/>
          </w:tcPr>
          <w:p w14:paraId="29E18BD3" w14:textId="77777777" w:rsidR="00551C9E" w:rsidRPr="00551C9E" w:rsidRDefault="00551C9E" w:rsidP="00E34FBC">
            <w:pPr>
              <w:jc w:val="center"/>
              <w:rPr>
                <w:rFonts w:ascii="Times New Roman" w:hAnsi="Times New Roman"/>
                <w:sz w:val="24"/>
                <w:szCs w:val="24"/>
              </w:rPr>
            </w:pPr>
            <w:r w:rsidRPr="00551C9E">
              <w:rPr>
                <w:rFonts w:ascii="Times New Roman" w:hAnsi="Times New Roman"/>
                <w:sz w:val="24"/>
                <w:szCs w:val="24"/>
              </w:rPr>
              <w:t>Tālrunis 64497710, e-pasts: dome@gulbene.lv, www.gulbene.lv</w:t>
            </w:r>
          </w:p>
          <w:p w14:paraId="4CBDD493" w14:textId="77777777" w:rsidR="00551C9E" w:rsidRPr="00551C9E" w:rsidRDefault="00551C9E" w:rsidP="00E34FBC">
            <w:pPr>
              <w:jc w:val="center"/>
              <w:rPr>
                <w:rFonts w:ascii="Times New Roman" w:hAnsi="Times New Roman"/>
                <w:sz w:val="24"/>
                <w:szCs w:val="24"/>
              </w:rPr>
            </w:pP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r w:rsidRPr="00551C9E">
              <w:rPr>
                <w:rFonts w:ascii="Times New Roman" w:hAnsi="Times New Roman"/>
                <w:sz w:val="24"/>
                <w:szCs w:val="24"/>
              </w:rPr>
              <w:softHyphen/>
            </w:r>
          </w:p>
        </w:tc>
      </w:tr>
    </w:tbl>
    <w:p w14:paraId="378923C1" w14:textId="77777777" w:rsidR="00551C9E" w:rsidRPr="00551C9E" w:rsidRDefault="00551C9E" w:rsidP="00E34FBC">
      <w:pPr>
        <w:jc w:val="center"/>
        <w:rPr>
          <w:rFonts w:ascii="Times New Roman" w:hAnsi="Times New Roman"/>
          <w:b/>
          <w:bCs/>
          <w:sz w:val="24"/>
          <w:szCs w:val="24"/>
        </w:rPr>
      </w:pPr>
      <w:r w:rsidRPr="00551C9E">
        <w:rPr>
          <w:rFonts w:ascii="Times New Roman" w:hAnsi="Times New Roman"/>
          <w:b/>
          <w:bCs/>
          <w:sz w:val="24"/>
          <w:szCs w:val="24"/>
        </w:rPr>
        <w:t>NOTEIKUMI</w:t>
      </w:r>
    </w:p>
    <w:p w14:paraId="232D8293" w14:textId="77777777" w:rsidR="00551C9E" w:rsidRPr="00551C9E" w:rsidRDefault="00551C9E" w:rsidP="00E34FBC">
      <w:pPr>
        <w:jc w:val="center"/>
        <w:rPr>
          <w:rFonts w:ascii="Times New Roman" w:hAnsi="Times New Roman"/>
          <w:sz w:val="24"/>
          <w:szCs w:val="24"/>
        </w:rPr>
      </w:pPr>
      <w:r w:rsidRPr="00551C9E">
        <w:rPr>
          <w:rFonts w:ascii="Times New Roman" w:hAnsi="Times New Roman"/>
          <w:sz w:val="24"/>
          <w:szCs w:val="24"/>
        </w:rPr>
        <w:t>Gulbenē</w:t>
      </w:r>
    </w:p>
    <w:p w14:paraId="23F7049D" w14:textId="77777777" w:rsidR="00551C9E" w:rsidRPr="00551C9E" w:rsidRDefault="00551C9E" w:rsidP="00551C9E">
      <w:pPr>
        <w:rPr>
          <w:rFonts w:ascii="Times New Roman" w:hAnsi="Times New Roman"/>
          <w:b/>
          <w:sz w:val="24"/>
          <w:szCs w:val="24"/>
        </w:rPr>
      </w:pPr>
    </w:p>
    <w:p w14:paraId="5678D240" w14:textId="77777777" w:rsidR="00551C9E" w:rsidRPr="00551C9E" w:rsidRDefault="00551C9E" w:rsidP="00551C9E">
      <w:pPr>
        <w:rPr>
          <w:rFonts w:ascii="Times New Roman" w:hAnsi="Times New Roman"/>
          <w:b/>
          <w:sz w:val="24"/>
          <w:szCs w:val="24"/>
        </w:rPr>
      </w:pPr>
      <w:r w:rsidRPr="00551C9E">
        <w:rPr>
          <w:rFonts w:ascii="Times New Roman" w:hAnsi="Times New Roman"/>
          <w:b/>
          <w:sz w:val="24"/>
          <w:szCs w:val="24"/>
        </w:rPr>
        <w:t xml:space="preserve">2025.gada 31.jūlijā </w:t>
      </w:r>
      <w:r w:rsidRPr="00551C9E">
        <w:rPr>
          <w:rFonts w:ascii="Times New Roman" w:hAnsi="Times New Roman"/>
          <w:b/>
          <w:sz w:val="24"/>
          <w:szCs w:val="24"/>
        </w:rPr>
        <w:tab/>
      </w:r>
      <w:r w:rsidRPr="00551C9E">
        <w:rPr>
          <w:rFonts w:ascii="Times New Roman" w:hAnsi="Times New Roman"/>
          <w:b/>
          <w:sz w:val="24"/>
          <w:szCs w:val="24"/>
        </w:rPr>
        <w:tab/>
      </w:r>
      <w:r w:rsidRPr="00551C9E">
        <w:rPr>
          <w:rFonts w:ascii="Times New Roman" w:hAnsi="Times New Roman"/>
          <w:b/>
          <w:sz w:val="24"/>
          <w:szCs w:val="24"/>
        </w:rPr>
        <w:tab/>
      </w:r>
      <w:r w:rsidRPr="00551C9E">
        <w:rPr>
          <w:rFonts w:ascii="Times New Roman" w:hAnsi="Times New Roman"/>
          <w:b/>
          <w:sz w:val="24"/>
          <w:szCs w:val="24"/>
        </w:rPr>
        <w:tab/>
      </w:r>
      <w:r w:rsidRPr="00551C9E">
        <w:rPr>
          <w:rFonts w:ascii="Times New Roman" w:hAnsi="Times New Roman"/>
          <w:b/>
          <w:sz w:val="24"/>
          <w:szCs w:val="24"/>
        </w:rPr>
        <w:tab/>
      </w:r>
      <w:r w:rsidRPr="00551C9E">
        <w:rPr>
          <w:rFonts w:ascii="Times New Roman" w:hAnsi="Times New Roman"/>
          <w:b/>
          <w:sz w:val="24"/>
          <w:szCs w:val="24"/>
        </w:rPr>
        <w:tab/>
        <w:t>Nr. GND/IEK/2025/23</w:t>
      </w:r>
    </w:p>
    <w:p w14:paraId="7426CB92" w14:textId="77777777" w:rsidR="00551C9E" w:rsidRPr="00551C9E" w:rsidRDefault="00551C9E" w:rsidP="00551C9E">
      <w:pPr>
        <w:rPr>
          <w:rFonts w:ascii="Times New Roman" w:hAnsi="Times New Roman"/>
          <w:sz w:val="24"/>
          <w:szCs w:val="24"/>
        </w:rPr>
      </w:pPr>
    </w:p>
    <w:p w14:paraId="0F5C9694" w14:textId="77777777" w:rsidR="00551C9E" w:rsidRPr="00551C9E" w:rsidRDefault="00551C9E" w:rsidP="00E34FBC">
      <w:pPr>
        <w:jc w:val="center"/>
        <w:rPr>
          <w:rFonts w:ascii="Times New Roman" w:hAnsi="Times New Roman"/>
          <w:b/>
          <w:sz w:val="24"/>
          <w:szCs w:val="24"/>
        </w:rPr>
      </w:pPr>
      <w:r w:rsidRPr="00551C9E">
        <w:rPr>
          <w:rFonts w:ascii="Times New Roman" w:hAnsi="Times New Roman"/>
          <w:b/>
          <w:sz w:val="24"/>
          <w:szCs w:val="24"/>
        </w:rPr>
        <w:t xml:space="preserve">Grozījumi Gulbenes novada pašvaldības 2023.gada 28.decembra noteikumos </w:t>
      </w:r>
      <w:proofErr w:type="spellStart"/>
      <w:r w:rsidRPr="00551C9E">
        <w:rPr>
          <w:rFonts w:ascii="Times New Roman" w:hAnsi="Times New Roman"/>
          <w:b/>
          <w:sz w:val="24"/>
          <w:szCs w:val="24"/>
        </w:rPr>
        <w:t>Nr.</w:t>
      </w:r>
      <w:r w:rsidRPr="00551C9E">
        <w:rPr>
          <w:rFonts w:ascii="Times New Roman" w:hAnsi="Times New Roman"/>
          <w:b/>
          <w:bCs/>
          <w:sz w:val="24"/>
          <w:szCs w:val="24"/>
        </w:rPr>
        <w:t>GND</w:t>
      </w:r>
      <w:proofErr w:type="spellEnd"/>
      <w:r w:rsidRPr="00551C9E">
        <w:rPr>
          <w:rFonts w:ascii="Times New Roman" w:hAnsi="Times New Roman"/>
          <w:b/>
          <w:bCs/>
          <w:sz w:val="24"/>
          <w:szCs w:val="24"/>
        </w:rPr>
        <w:t xml:space="preserve">/IEK/2023/37 </w:t>
      </w:r>
      <w:r w:rsidRPr="00551C9E">
        <w:rPr>
          <w:rFonts w:ascii="Times New Roman" w:hAnsi="Times New Roman"/>
          <w:b/>
          <w:sz w:val="24"/>
          <w:szCs w:val="24"/>
        </w:rPr>
        <w:t>“Gulbenes novada Centrālās pārvaldes nolikums”</w:t>
      </w:r>
    </w:p>
    <w:p w14:paraId="6E096D07" w14:textId="77777777" w:rsidR="00551C9E" w:rsidRPr="00551C9E" w:rsidRDefault="00551C9E" w:rsidP="00551C9E">
      <w:pPr>
        <w:rPr>
          <w:rFonts w:ascii="Times New Roman" w:hAnsi="Times New Roman"/>
          <w:sz w:val="24"/>
          <w:szCs w:val="24"/>
        </w:rPr>
      </w:pPr>
    </w:p>
    <w:p w14:paraId="7AA88765" w14:textId="77777777" w:rsidR="00551C9E" w:rsidRPr="00551C9E" w:rsidRDefault="00551C9E" w:rsidP="00E34FBC">
      <w:pPr>
        <w:jc w:val="right"/>
        <w:rPr>
          <w:rFonts w:ascii="Times New Roman" w:hAnsi="Times New Roman"/>
          <w:iCs/>
          <w:sz w:val="24"/>
          <w:szCs w:val="24"/>
        </w:rPr>
      </w:pPr>
      <w:r w:rsidRPr="00551C9E">
        <w:rPr>
          <w:rFonts w:ascii="Times New Roman" w:hAnsi="Times New Roman"/>
          <w:iCs/>
          <w:sz w:val="24"/>
          <w:szCs w:val="24"/>
        </w:rPr>
        <w:t xml:space="preserve">Izdoti saskaņā ar Pašvaldību likuma </w:t>
      </w:r>
    </w:p>
    <w:p w14:paraId="2E5F3696" w14:textId="77777777" w:rsidR="00551C9E" w:rsidRPr="00551C9E" w:rsidRDefault="00551C9E" w:rsidP="00E34FBC">
      <w:pPr>
        <w:jc w:val="right"/>
        <w:rPr>
          <w:rFonts w:ascii="Times New Roman" w:hAnsi="Times New Roman"/>
          <w:iCs/>
          <w:sz w:val="24"/>
          <w:szCs w:val="24"/>
        </w:rPr>
      </w:pPr>
      <w:r w:rsidRPr="00551C9E">
        <w:rPr>
          <w:rFonts w:ascii="Times New Roman" w:hAnsi="Times New Roman"/>
          <w:iCs/>
          <w:sz w:val="24"/>
          <w:szCs w:val="24"/>
        </w:rPr>
        <w:t xml:space="preserve">20.panta otro daļu un Valsts pārvaldes </w:t>
      </w:r>
    </w:p>
    <w:p w14:paraId="15BDECF0" w14:textId="77777777" w:rsidR="00551C9E" w:rsidRPr="00551C9E" w:rsidRDefault="00551C9E" w:rsidP="00E34FBC">
      <w:pPr>
        <w:jc w:val="right"/>
        <w:rPr>
          <w:rFonts w:ascii="Times New Roman" w:hAnsi="Times New Roman"/>
          <w:iCs/>
          <w:sz w:val="24"/>
          <w:szCs w:val="24"/>
        </w:rPr>
      </w:pPr>
      <w:r w:rsidRPr="00551C9E">
        <w:rPr>
          <w:rFonts w:ascii="Times New Roman" w:hAnsi="Times New Roman"/>
          <w:iCs/>
          <w:sz w:val="24"/>
          <w:szCs w:val="24"/>
        </w:rPr>
        <w:t>iekārtas likuma 28.pantu</w:t>
      </w:r>
    </w:p>
    <w:p w14:paraId="323781DD" w14:textId="77777777" w:rsidR="00551C9E" w:rsidRPr="00551C9E" w:rsidRDefault="00551C9E" w:rsidP="00551C9E">
      <w:pPr>
        <w:rPr>
          <w:rFonts w:ascii="Times New Roman" w:hAnsi="Times New Roman"/>
          <w:sz w:val="24"/>
          <w:szCs w:val="24"/>
        </w:rPr>
      </w:pPr>
    </w:p>
    <w:p w14:paraId="167DCA7D" w14:textId="77777777" w:rsidR="00551C9E" w:rsidRPr="00551C9E" w:rsidRDefault="00551C9E" w:rsidP="00E34FBC">
      <w:pPr>
        <w:jc w:val="both"/>
        <w:rPr>
          <w:rFonts w:ascii="Times New Roman" w:hAnsi="Times New Roman"/>
          <w:sz w:val="24"/>
          <w:szCs w:val="24"/>
        </w:rPr>
      </w:pPr>
      <w:r w:rsidRPr="00551C9E">
        <w:rPr>
          <w:rFonts w:ascii="Times New Roman" w:hAnsi="Times New Roman"/>
          <w:sz w:val="24"/>
          <w:szCs w:val="24"/>
        </w:rPr>
        <w:tab/>
        <w:t xml:space="preserve">Izdarīt Gulbenes novada pašvaldības 2023.gada 28.decembra noteikumos </w:t>
      </w:r>
      <w:proofErr w:type="spellStart"/>
      <w:r w:rsidRPr="00551C9E">
        <w:rPr>
          <w:rFonts w:ascii="Times New Roman" w:hAnsi="Times New Roman"/>
          <w:sz w:val="24"/>
          <w:szCs w:val="24"/>
        </w:rPr>
        <w:t>Nr.GND</w:t>
      </w:r>
      <w:proofErr w:type="spellEnd"/>
      <w:r w:rsidRPr="00551C9E">
        <w:rPr>
          <w:rFonts w:ascii="Times New Roman" w:hAnsi="Times New Roman"/>
          <w:sz w:val="24"/>
          <w:szCs w:val="24"/>
        </w:rPr>
        <w:t>/IEK/2023/37 “Gulbenes novada Centrālās pārvaldes nolikums” šādus grozījumus:</w:t>
      </w:r>
    </w:p>
    <w:p w14:paraId="72CDD0A9" w14:textId="77777777" w:rsidR="00551C9E" w:rsidRPr="00551C9E" w:rsidRDefault="00551C9E" w:rsidP="00E34FBC">
      <w:pPr>
        <w:numPr>
          <w:ilvl w:val="0"/>
          <w:numId w:val="3"/>
        </w:numPr>
        <w:jc w:val="both"/>
        <w:rPr>
          <w:rFonts w:ascii="Times New Roman" w:hAnsi="Times New Roman"/>
          <w:sz w:val="24"/>
          <w:szCs w:val="24"/>
        </w:rPr>
      </w:pPr>
      <w:r w:rsidRPr="00551C9E">
        <w:rPr>
          <w:rFonts w:ascii="Times New Roman" w:hAnsi="Times New Roman"/>
          <w:sz w:val="24"/>
          <w:szCs w:val="24"/>
        </w:rPr>
        <w:t>Svītrot 10.7. apakšpunktā vārdus “Domes priekšsēdētāja padomnieks attīstības, projektu un būvniecības jautājumos”.</w:t>
      </w:r>
    </w:p>
    <w:p w14:paraId="5CCAC686" w14:textId="77777777" w:rsidR="00551C9E" w:rsidRPr="00551C9E" w:rsidRDefault="00551C9E" w:rsidP="00E34FBC">
      <w:pPr>
        <w:numPr>
          <w:ilvl w:val="0"/>
          <w:numId w:val="3"/>
        </w:numPr>
        <w:jc w:val="both"/>
        <w:rPr>
          <w:rFonts w:ascii="Times New Roman" w:hAnsi="Times New Roman"/>
          <w:sz w:val="24"/>
          <w:szCs w:val="24"/>
        </w:rPr>
      </w:pPr>
      <w:r w:rsidRPr="00551C9E">
        <w:rPr>
          <w:rFonts w:ascii="Times New Roman" w:hAnsi="Times New Roman"/>
          <w:sz w:val="24"/>
          <w:szCs w:val="24"/>
        </w:rPr>
        <w:t>Svītrot 16.punktu.</w:t>
      </w:r>
    </w:p>
    <w:p w14:paraId="6A2EE881" w14:textId="77777777" w:rsidR="00551C9E" w:rsidRPr="00551C9E" w:rsidRDefault="00551C9E" w:rsidP="00551C9E">
      <w:pPr>
        <w:rPr>
          <w:rFonts w:ascii="Times New Roman" w:hAnsi="Times New Roman"/>
          <w:sz w:val="24"/>
          <w:szCs w:val="24"/>
        </w:rPr>
      </w:pPr>
    </w:p>
    <w:p w14:paraId="249A974C" w14:textId="77777777" w:rsidR="00551C9E" w:rsidRPr="00551C9E" w:rsidRDefault="00551C9E" w:rsidP="00551C9E">
      <w:pPr>
        <w:rPr>
          <w:rFonts w:ascii="Times New Roman" w:hAnsi="Times New Roman"/>
          <w:sz w:val="24"/>
          <w:szCs w:val="24"/>
        </w:rPr>
      </w:pPr>
      <w:r w:rsidRPr="00551C9E">
        <w:rPr>
          <w:rFonts w:ascii="Times New Roman" w:hAnsi="Times New Roman"/>
          <w:sz w:val="24"/>
          <w:szCs w:val="24"/>
        </w:rPr>
        <w:t>Gulbenes novada pašvaldības domes priekšsēdētājs</w:t>
      </w:r>
      <w:r w:rsidRPr="00551C9E">
        <w:rPr>
          <w:rFonts w:ascii="Times New Roman" w:hAnsi="Times New Roman"/>
          <w:sz w:val="24"/>
          <w:szCs w:val="24"/>
        </w:rPr>
        <w:tab/>
      </w:r>
      <w:r w:rsidRPr="00551C9E">
        <w:rPr>
          <w:rFonts w:ascii="Times New Roman" w:hAnsi="Times New Roman"/>
          <w:sz w:val="24"/>
          <w:szCs w:val="24"/>
        </w:rPr>
        <w:tab/>
      </w:r>
      <w:proofErr w:type="spellStart"/>
      <w:r w:rsidRPr="00551C9E">
        <w:rPr>
          <w:rFonts w:ascii="Times New Roman" w:hAnsi="Times New Roman"/>
          <w:sz w:val="24"/>
          <w:szCs w:val="24"/>
        </w:rPr>
        <w:t>N.Mazūrs</w:t>
      </w:r>
      <w:proofErr w:type="spellEnd"/>
    </w:p>
    <w:p w14:paraId="59AB10CE" w14:textId="77777777" w:rsidR="00551C9E" w:rsidRPr="00551C9E" w:rsidRDefault="00551C9E" w:rsidP="00551C9E">
      <w:pPr>
        <w:rPr>
          <w:rFonts w:ascii="Times New Roman" w:hAnsi="Times New Roman"/>
          <w:sz w:val="24"/>
          <w:szCs w:val="24"/>
        </w:rPr>
        <w:sectPr w:rsidR="00551C9E" w:rsidRPr="00551C9E" w:rsidSect="00551C9E">
          <w:pgSz w:w="11906" w:h="16838"/>
          <w:pgMar w:top="1134" w:right="851" w:bottom="1134" w:left="1701" w:header="709" w:footer="709" w:gutter="0"/>
          <w:cols w:space="720"/>
        </w:sectPr>
      </w:pPr>
    </w:p>
    <w:p w14:paraId="12B092A5" w14:textId="77777777" w:rsidR="00551C9E" w:rsidRPr="00551C9E" w:rsidRDefault="00551C9E" w:rsidP="00551C9E">
      <w:pPr>
        <w:rPr>
          <w:rFonts w:ascii="Times New Roman" w:hAnsi="Times New Roman"/>
          <w:sz w:val="24"/>
          <w:szCs w:val="24"/>
        </w:rPr>
      </w:pPr>
    </w:p>
    <w:p w14:paraId="60BE145D" w14:textId="77777777" w:rsidR="0075202C" w:rsidRPr="00463028" w:rsidRDefault="0075202C" w:rsidP="0075202C">
      <w:pPr>
        <w:rPr>
          <w:rFonts w:ascii="Times New Roman" w:hAnsi="Times New Roman"/>
          <w:sz w:val="24"/>
          <w:szCs w:val="24"/>
        </w:rPr>
      </w:pPr>
    </w:p>
    <w:p w14:paraId="0E6D5751" w14:textId="77777777" w:rsidR="00D075BE" w:rsidRDefault="00D075BE"/>
    <w:sectPr w:rsidR="00D075BE" w:rsidSect="002273D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2451C91"/>
    <w:multiLevelType w:val="hybridMultilevel"/>
    <w:tmpl w:val="487899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0"/>
  </w:num>
  <w:num w:numId="2" w16cid:durableId="920063662">
    <w:abstractNumId w:val="1"/>
  </w:num>
  <w:num w:numId="3" w16cid:durableId="985007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A73"/>
    <w:rsid w:val="000634B0"/>
    <w:rsid w:val="000C324D"/>
    <w:rsid w:val="000D1B97"/>
    <w:rsid w:val="000F1176"/>
    <w:rsid w:val="0010621E"/>
    <w:rsid w:val="001217E1"/>
    <w:rsid w:val="0013207B"/>
    <w:rsid w:val="00166D04"/>
    <w:rsid w:val="001C301B"/>
    <w:rsid w:val="002273D5"/>
    <w:rsid w:val="00233D17"/>
    <w:rsid w:val="002C0BF6"/>
    <w:rsid w:val="002E2651"/>
    <w:rsid w:val="002E6F33"/>
    <w:rsid w:val="003270DE"/>
    <w:rsid w:val="00332AAB"/>
    <w:rsid w:val="003D35E0"/>
    <w:rsid w:val="004455B7"/>
    <w:rsid w:val="00445FB3"/>
    <w:rsid w:val="00463028"/>
    <w:rsid w:val="00481B19"/>
    <w:rsid w:val="00494A88"/>
    <w:rsid w:val="004A5B2C"/>
    <w:rsid w:val="0051207F"/>
    <w:rsid w:val="005437AB"/>
    <w:rsid w:val="00551C9E"/>
    <w:rsid w:val="005525F2"/>
    <w:rsid w:val="00574275"/>
    <w:rsid w:val="00574B2A"/>
    <w:rsid w:val="0057679D"/>
    <w:rsid w:val="00580939"/>
    <w:rsid w:val="005D477F"/>
    <w:rsid w:val="005E061E"/>
    <w:rsid w:val="00614E11"/>
    <w:rsid w:val="0062771A"/>
    <w:rsid w:val="006562AA"/>
    <w:rsid w:val="00657183"/>
    <w:rsid w:val="0066457F"/>
    <w:rsid w:val="00667BF5"/>
    <w:rsid w:val="00683D38"/>
    <w:rsid w:val="00725745"/>
    <w:rsid w:val="007371D3"/>
    <w:rsid w:val="0075202C"/>
    <w:rsid w:val="0076635F"/>
    <w:rsid w:val="008164EA"/>
    <w:rsid w:val="00843187"/>
    <w:rsid w:val="00982BE8"/>
    <w:rsid w:val="00A33156"/>
    <w:rsid w:val="00A413B3"/>
    <w:rsid w:val="00A47356"/>
    <w:rsid w:val="00B31374"/>
    <w:rsid w:val="00B4399D"/>
    <w:rsid w:val="00B561AB"/>
    <w:rsid w:val="00B71C0B"/>
    <w:rsid w:val="00BD6C54"/>
    <w:rsid w:val="00C25344"/>
    <w:rsid w:val="00C71D36"/>
    <w:rsid w:val="00C72538"/>
    <w:rsid w:val="00CB13F6"/>
    <w:rsid w:val="00CC176E"/>
    <w:rsid w:val="00CF78EF"/>
    <w:rsid w:val="00D075BE"/>
    <w:rsid w:val="00D40D0B"/>
    <w:rsid w:val="00D43695"/>
    <w:rsid w:val="00D609E2"/>
    <w:rsid w:val="00D63840"/>
    <w:rsid w:val="00D66C48"/>
    <w:rsid w:val="00D731D6"/>
    <w:rsid w:val="00D92D47"/>
    <w:rsid w:val="00DB1E1E"/>
    <w:rsid w:val="00DB3A62"/>
    <w:rsid w:val="00E32F0A"/>
    <w:rsid w:val="00E34FBC"/>
    <w:rsid w:val="00E67FB7"/>
    <w:rsid w:val="00EA73CB"/>
    <w:rsid w:val="00EE08A7"/>
    <w:rsid w:val="00EE42F0"/>
    <w:rsid w:val="00F30B38"/>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7795">
      <w:bodyDiv w:val="1"/>
      <w:marLeft w:val="0"/>
      <w:marRight w:val="0"/>
      <w:marTop w:val="0"/>
      <w:marBottom w:val="0"/>
      <w:divBdr>
        <w:top w:val="none" w:sz="0" w:space="0" w:color="auto"/>
        <w:left w:val="none" w:sz="0" w:space="0" w:color="auto"/>
        <w:bottom w:val="none" w:sz="0" w:space="0" w:color="auto"/>
        <w:right w:val="none" w:sz="0" w:space="0" w:color="auto"/>
      </w:divBdr>
    </w:div>
    <w:div w:id="143675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2659</Words>
  <Characters>1517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2025-08-01T07:46:00Z</cp:lastPrinted>
  <dcterms:created xsi:type="dcterms:W3CDTF">2025-08-05T10:26:00Z</dcterms:created>
  <dcterms:modified xsi:type="dcterms:W3CDTF">2025-08-05T11:43:00Z</dcterms:modified>
</cp:coreProperties>
</file>