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2C7BD916" w:rsidR="003D339D" w:rsidRPr="005A1E99"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w:t>
      </w:r>
      <w:r w:rsidR="007C1E6E">
        <w:rPr>
          <w:rFonts w:ascii="Times New Roman" w:eastAsia="Calibri" w:hAnsi="Times New Roman" w:cs="Times New Roman"/>
          <w:b/>
          <w:bCs/>
          <w:sz w:val="24"/>
          <w:szCs w:val="24"/>
        </w:rPr>
        <w:t xml:space="preserve"> </w:t>
      </w:r>
      <w:r w:rsidR="007C1E6E" w:rsidRPr="005A1E99">
        <w:rPr>
          <w:rFonts w:ascii="Times New Roman" w:eastAsia="Calibri" w:hAnsi="Times New Roman" w:cs="Times New Roman"/>
          <w:b/>
          <w:bCs/>
          <w:sz w:val="24"/>
          <w:szCs w:val="24"/>
        </w:rPr>
        <w:t>PAŠVALDĪBAS</w:t>
      </w:r>
      <w:r w:rsidRPr="005A1E99">
        <w:rPr>
          <w:rFonts w:ascii="Times New Roman" w:eastAsia="Calibri" w:hAnsi="Times New Roman" w:cs="Times New Roman"/>
          <w:b/>
          <w:bCs/>
          <w:sz w:val="24"/>
          <w:szCs w:val="24"/>
        </w:rPr>
        <w:t xml:space="preserve"> DOMES LĒMUMS</w:t>
      </w:r>
    </w:p>
    <w:p w14:paraId="13E10865" w14:textId="77777777" w:rsidR="003D339D" w:rsidRPr="005A1E99" w:rsidRDefault="003D339D" w:rsidP="003D339D">
      <w:pPr>
        <w:spacing w:after="0" w:line="240" w:lineRule="auto"/>
        <w:jc w:val="center"/>
        <w:rPr>
          <w:rFonts w:ascii="Times New Roman" w:eastAsia="Calibri" w:hAnsi="Times New Roman" w:cs="Times New Roman"/>
          <w:sz w:val="24"/>
          <w:szCs w:val="24"/>
        </w:rPr>
      </w:pPr>
      <w:r w:rsidRPr="005A1E99">
        <w:rPr>
          <w:rFonts w:ascii="Times New Roman" w:eastAsia="Calibri" w:hAnsi="Times New Roman" w:cs="Times New Roman"/>
          <w:sz w:val="24"/>
          <w:szCs w:val="24"/>
        </w:rPr>
        <w:t>Gulbenē</w:t>
      </w:r>
    </w:p>
    <w:p w14:paraId="3B0BBEC5" w14:textId="77777777" w:rsidR="003D339D" w:rsidRPr="005A1E9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3D339D" w:rsidRPr="003D339D" w14:paraId="443E087F" w14:textId="77777777" w:rsidTr="001717F7">
        <w:tc>
          <w:tcPr>
            <w:tcW w:w="4729" w:type="dxa"/>
          </w:tcPr>
          <w:p w14:paraId="4CA25F43" w14:textId="041B1767"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7A788B">
              <w:rPr>
                <w:rFonts w:ascii="Times New Roman" w:eastAsia="Calibri" w:hAnsi="Times New Roman" w:cs="Times New Roman"/>
                <w:b/>
                <w:bCs/>
                <w:sz w:val="24"/>
                <w:szCs w:val="24"/>
              </w:rPr>
              <w:t>5</w:t>
            </w:r>
            <w:r w:rsidRPr="003D339D">
              <w:rPr>
                <w:rFonts w:ascii="Times New Roman" w:eastAsia="Calibri" w:hAnsi="Times New Roman" w:cs="Times New Roman"/>
                <w:b/>
                <w:bCs/>
                <w:sz w:val="24"/>
                <w:szCs w:val="24"/>
              </w:rPr>
              <w:t xml:space="preserve">.gada </w:t>
            </w:r>
            <w:r w:rsidR="001E6565">
              <w:rPr>
                <w:rFonts w:ascii="Times New Roman" w:eastAsia="Calibri" w:hAnsi="Times New Roman" w:cs="Times New Roman"/>
                <w:b/>
                <w:bCs/>
                <w:sz w:val="24"/>
                <w:szCs w:val="24"/>
              </w:rPr>
              <w:t>28</w:t>
            </w:r>
            <w:r w:rsidR="007A788B">
              <w:rPr>
                <w:rFonts w:ascii="Times New Roman" w:eastAsia="Calibri" w:hAnsi="Times New Roman" w:cs="Times New Roman"/>
                <w:b/>
                <w:bCs/>
                <w:sz w:val="24"/>
                <w:szCs w:val="24"/>
              </w:rPr>
              <w:t>.augustā</w:t>
            </w:r>
          </w:p>
        </w:tc>
        <w:tc>
          <w:tcPr>
            <w:tcW w:w="4729" w:type="dxa"/>
          </w:tcPr>
          <w:p w14:paraId="0C2D6310" w14:textId="231A75F2"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E6DE3">
              <w:rPr>
                <w:rFonts w:ascii="Times New Roman" w:eastAsia="Calibri" w:hAnsi="Times New Roman" w:cs="Times New Roman"/>
                <w:b/>
                <w:bCs/>
                <w:sz w:val="24"/>
                <w:szCs w:val="24"/>
              </w:rPr>
              <w:t xml:space="preserve">  </w:t>
            </w:r>
            <w:r w:rsidR="009B18FF">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7A788B">
              <w:rPr>
                <w:rFonts w:ascii="Times New Roman" w:eastAsia="Calibri" w:hAnsi="Times New Roman" w:cs="Times New Roman"/>
                <w:b/>
                <w:bCs/>
                <w:sz w:val="24"/>
                <w:szCs w:val="24"/>
              </w:rPr>
              <w:t>5</w:t>
            </w:r>
            <w:r w:rsidR="00FF126A">
              <w:rPr>
                <w:rFonts w:ascii="Times New Roman" w:eastAsia="Calibri" w:hAnsi="Times New Roman" w:cs="Times New Roman"/>
                <w:b/>
                <w:bCs/>
                <w:sz w:val="24"/>
                <w:szCs w:val="24"/>
              </w:rPr>
              <w:t>/</w:t>
            </w:r>
            <w:r w:rsidR="000961B2">
              <w:rPr>
                <w:rFonts w:ascii="Times New Roman" w:eastAsia="Calibri" w:hAnsi="Times New Roman" w:cs="Times New Roman"/>
                <w:b/>
                <w:bCs/>
                <w:sz w:val="24"/>
                <w:szCs w:val="24"/>
              </w:rPr>
              <w:t>631</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556EB163"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r w:rsidR="000961B2">
              <w:rPr>
                <w:rFonts w:ascii="Times New Roman" w:eastAsia="Calibri" w:hAnsi="Times New Roman" w:cs="Times New Roman"/>
                <w:b/>
                <w:bCs/>
                <w:sz w:val="24"/>
                <w:szCs w:val="24"/>
              </w:rPr>
              <w:t xml:space="preserve"> </w:t>
            </w: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0961B2">
              <w:rPr>
                <w:rFonts w:ascii="Times New Roman" w:eastAsia="Calibri" w:hAnsi="Times New Roman" w:cs="Times New Roman"/>
                <w:b/>
                <w:bCs/>
                <w:sz w:val="24"/>
                <w:szCs w:val="24"/>
              </w:rPr>
              <w:t>20</w:t>
            </w:r>
            <w:r w:rsidRPr="003D339D">
              <w:rPr>
                <w:rFonts w:ascii="Times New Roman" w:eastAsia="Calibri" w:hAnsi="Times New Roman" w:cs="Times New Roman"/>
                <w:b/>
                <w:bCs/>
                <w:sz w:val="24"/>
                <w:szCs w:val="24"/>
              </w:rPr>
              <w:t xml:space="preserve">; </w:t>
            </w:r>
            <w:r w:rsidR="000961B2">
              <w:rPr>
                <w:rFonts w:ascii="Times New Roman" w:eastAsia="Calibri" w:hAnsi="Times New Roman" w:cs="Times New Roman"/>
                <w:b/>
                <w:bCs/>
                <w:sz w:val="24"/>
                <w:szCs w:val="24"/>
              </w:rPr>
              <w:t>50</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59DAB1CA" w14:textId="2B0A2638" w:rsidR="007A788B" w:rsidRPr="00F6405C" w:rsidRDefault="003D339D" w:rsidP="007A788B">
      <w:pPr>
        <w:spacing w:after="0" w:line="240" w:lineRule="auto"/>
        <w:jc w:val="center"/>
        <w:rPr>
          <w:rFonts w:ascii="Times New Roman" w:eastAsia="Times New Roman" w:hAnsi="Times New Roman" w:cs="Times New Roman"/>
          <w:b/>
          <w:noProof/>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5A1E99">
        <w:rPr>
          <w:rFonts w:ascii="Times New Roman" w:eastAsia="Times New Roman" w:hAnsi="Times New Roman" w:cs="Times New Roman"/>
          <w:b/>
          <w:noProof/>
          <w:sz w:val="24"/>
          <w:szCs w:val="24"/>
          <w:lang w:eastAsia="lv-LV"/>
        </w:rPr>
        <w:t xml:space="preserve">normatīvā </w:t>
      </w:r>
      <w:r w:rsidRPr="00B91D71">
        <w:rPr>
          <w:rFonts w:ascii="Times New Roman" w:eastAsia="Times New Roman" w:hAnsi="Times New Roman" w:cs="Times New Roman"/>
          <w:b/>
          <w:noProof/>
          <w:sz w:val="24"/>
          <w:szCs w:val="24"/>
          <w:lang w:eastAsia="lv-LV"/>
        </w:rPr>
        <w:t xml:space="preserve">akta </w:t>
      </w:r>
      <w:bookmarkStart w:id="1" w:name="_Hlk50661646"/>
      <w:r w:rsidRPr="00B91D71">
        <w:rPr>
          <w:rFonts w:ascii="Times New Roman" w:eastAsia="Times New Roman" w:hAnsi="Times New Roman" w:cs="Times New Roman"/>
          <w:b/>
          <w:noProof/>
          <w:sz w:val="24"/>
          <w:szCs w:val="24"/>
          <w:lang w:eastAsia="lv-LV"/>
        </w:rPr>
        <w:t>“</w:t>
      </w:r>
      <w:bookmarkStart w:id="2" w:name="_Hlk50665340"/>
      <w:r w:rsidR="007A788B" w:rsidRPr="00B91D71">
        <w:rPr>
          <w:rFonts w:ascii="Times New Roman" w:eastAsia="Times New Roman" w:hAnsi="Times New Roman" w:cs="Times New Roman"/>
          <w:b/>
          <w:noProof/>
          <w:sz w:val="24"/>
          <w:szCs w:val="24"/>
          <w:lang w:eastAsia="lv-LV"/>
        </w:rPr>
        <w:t xml:space="preserve">Gulbenes </w:t>
      </w:r>
      <w:r w:rsidR="007A788B" w:rsidRPr="00F6405C">
        <w:rPr>
          <w:rFonts w:ascii="Times New Roman" w:eastAsia="Times New Roman" w:hAnsi="Times New Roman" w:cs="Times New Roman"/>
          <w:b/>
          <w:noProof/>
          <w:sz w:val="24"/>
          <w:szCs w:val="24"/>
          <w:lang w:eastAsia="lv-LV"/>
        </w:rPr>
        <w:t>novada bibliotēk</w:t>
      </w:r>
      <w:r w:rsidR="0052337B" w:rsidRPr="00F6405C">
        <w:rPr>
          <w:rFonts w:ascii="Times New Roman" w:eastAsia="Times New Roman" w:hAnsi="Times New Roman" w:cs="Times New Roman"/>
          <w:b/>
          <w:noProof/>
          <w:sz w:val="24"/>
          <w:szCs w:val="24"/>
          <w:lang w:eastAsia="lv-LV"/>
        </w:rPr>
        <w:t>as nolikums</w:t>
      </w:r>
      <w:r w:rsidRPr="00F6405C">
        <w:rPr>
          <w:rFonts w:ascii="Times New Roman" w:eastAsia="Times New Roman" w:hAnsi="Times New Roman" w:cs="Times New Roman"/>
          <w:b/>
          <w:noProof/>
          <w:sz w:val="24"/>
          <w:szCs w:val="24"/>
          <w:lang w:eastAsia="lv-LV"/>
        </w:rPr>
        <w:t>”</w:t>
      </w:r>
      <w:r w:rsidR="007118E0" w:rsidRPr="00F6405C">
        <w:rPr>
          <w:rFonts w:ascii="Times New Roman" w:eastAsia="Times New Roman" w:hAnsi="Times New Roman" w:cs="Times New Roman"/>
          <w:b/>
          <w:noProof/>
          <w:sz w:val="24"/>
          <w:szCs w:val="24"/>
          <w:lang w:eastAsia="lv-LV"/>
        </w:rPr>
        <w:t xml:space="preserve"> </w:t>
      </w:r>
      <w:r w:rsidR="007A788B" w:rsidRPr="00F6405C">
        <w:rPr>
          <w:rFonts w:ascii="Times New Roman" w:eastAsia="Times New Roman" w:hAnsi="Times New Roman" w:cs="Times New Roman"/>
          <w:b/>
          <w:noProof/>
          <w:sz w:val="24"/>
          <w:szCs w:val="24"/>
          <w:lang w:eastAsia="lv-LV"/>
        </w:rPr>
        <w:t>apstiprināšanu</w:t>
      </w:r>
    </w:p>
    <w:bookmarkEnd w:id="1"/>
    <w:bookmarkEnd w:id="2"/>
    <w:p w14:paraId="6B339411" w14:textId="77777777" w:rsidR="00AB6A4A" w:rsidRPr="00F6405C" w:rsidRDefault="00AB6A4A" w:rsidP="00FA493F">
      <w:pPr>
        <w:spacing w:after="0" w:line="360" w:lineRule="auto"/>
        <w:jc w:val="both"/>
        <w:rPr>
          <w:rFonts w:ascii="Times New Roman" w:eastAsia="Times New Roman" w:hAnsi="Times New Roman" w:cs="Times New Roman"/>
          <w:bCs/>
          <w:noProof/>
          <w:sz w:val="24"/>
          <w:szCs w:val="24"/>
          <w:lang w:eastAsia="lv-LV"/>
        </w:rPr>
      </w:pPr>
    </w:p>
    <w:p w14:paraId="787115AB" w14:textId="4AB76257" w:rsidR="00B00EFB" w:rsidRPr="00B91D71" w:rsidRDefault="007A788B" w:rsidP="00B00EFB">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F6405C">
        <w:rPr>
          <w:rFonts w:ascii="Times New Roman" w:eastAsia="Times New Roman" w:hAnsi="Times New Roman" w:cs="Times New Roman"/>
          <w:sz w:val="24"/>
          <w:szCs w:val="24"/>
          <w:lang w:eastAsia="lv-LV"/>
        </w:rPr>
        <w:t xml:space="preserve">Gulbenes novada pašvaldībā 2025.gada </w:t>
      </w:r>
      <w:r w:rsidR="0052337B" w:rsidRPr="00F6405C">
        <w:rPr>
          <w:rFonts w:ascii="Times New Roman" w:eastAsia="Times New Roman" w:hAnsi="Times New Roman" w:cs="Times New Roman"/>
          <w:sz w:val="24"/>
          <w:szCs w:val="24"/>
          <w:lang w:eastAsia="lv-LV"/>
        </w:rPr>
        <w:t>20</w:t>
      </w:r>
      <w:r w:rsidRPr="00F6405C">
        <w:rPr>
          <w:rFonts w:ascii="Times New Roman" w:eastAsia="Times New Roman" w:hAnsi="Times New Roman" w:cs="Times New Roman"/>
          <w:sz w:val="24"/>
          <w:szCs w:val="24"/>
          <w:lang w:eastAsia="lv-LV"/>
        </w:rPr>
        <w:t>.augustā saņemts Gulbenes novada bibliotēkas 2025.gada 1</w:t>
      </w:r>
      <w:r w:rsidR="0052337B" w:rsidRPr="00F6405C">
        <w:rPr>
          <w:rFonts w:ascii="Times New Roman" w:eastAsia="Times New Roman" w:hAnsi="Times New Roman" w:cs="Times New Roman"/>
          <w:sz w:val="24"/>
          <w:szCs w:val="24"/>
          <w:lang w:eastAsia="lv-LV"/>
        </w:rPr>
        <w:t>9</w:t>
      </w:r>
      <w:r w:rsidRPr="00F6405C">
        <w:rPr>
          <w:rFonts w:ascii="Times New Roman" w:eastAsia="Times New Roman" w:hAnsi="Times New Roman" w:cs="Times New Roman"/>
          <w:sz w:val="24"/>
          <w:szCs w:val="24"/>
          <w:lang w:eastAsia="lv-LV"/>
        </w:rPr>
        <w:t>.augusta iesniegums Nr.BIBL/1.5/25/3</w:t>
      </w:r>
      <w:r w:rsidR="0052337B" w:rsidRPr="00F6405C">
        <w:rPr>
          <w:rFonts w:ascii="Times New Roman" w:eastAsia="Times New Roman" w:hAnsi="Times New Roman" w:cs="Times New Roman"/>
          <w:sz w:val="24"/>
          <w:szCs w:val="24"/>
          <w:lang w:eastAsia="lv-LV"/>
        </w:rPr>
        <w:t>2</w:t>
      </w:r>
      <w:r w:rsidRPr="00F6405C">
        <w:rPr>
          <w:rFonts w:ascii="Times New Roman" w:eastAsia="Times New Roman" w:hAnsi="Times New Roman" w:cs="Times New Roman"/>
          <w:sz w:val="24"/>
          <w:szCs w:val="24"/>
          <w:lang w:eastAsia="lv-LV"/>
        </w:rPr>
        <w:t xml:space="preserve"> (Gulbenes </w:t>
      </w:r>
      <w:r>
        <w:rPr>
          <w:rFonts w:ascii="Times New Roman" w:eastAsia="Times New Roman" w:hAnsi="Times New Roman" w:cs="Times New Roman"/>
          <w:color w:val="000000"/>
          <w:sz w:val="24"/>
          <w:szCs w:val="24"/>
          <w:lang w:eastAsia="lv-LV"/>
        </w:rPr>
        <w:t>novada pašvaldībā reģistrēts ar Nr.</w:t>
      </w:r>
      <w:r w:rsidR="0052337B" w:rsidRPr="0052337B">
        <w:rPr>
          <w:rFonts w:ascii="Times New Roman" w:eastAsia="Times New Roman" w:hAnsi="Times New Roman" w:cs="Times New Roman"/>
          <w:color w:val="000000"/>
          <w:sz w:val="24"/>
          <w:szCs w:val="24"/>
          <w:lang w:eastAsia="lv-LV"/>
        </w:rPr>
        <w:t>GND/5.6/25/1863-G</w:t>
      </w:r>
      <w:r>
        <w:rPr>
          <w:rFonts w:ascii="Times New Roman" w:eastAsia="Times New Roman" w:hAnsi="Times New Roman" w:cs="Times New Roman"/>
          <w:color w:val="000000"/>
          <w:sz w:val="24"/>
          <w:szCs w:val="24"/>
          <w:lang w:eastAsia="lv-LV"/>
        </w:rPr>
        <w:t>)</w:t>
      </w:r>
      <w:r w:rsidR="008A3E61">
        <w:rPr>
          <w:rFonts w:ascii="Times New Roman" w:eastAsia="Times New Roman" w:hAnsi="Times New Roman" w:cs="Times New Roman"/>
          <w:color w:val="000000"/>
          <w:sz w:val="24"/>
          <w:szCs w:val="24"/>
          <w:lang w:eastAsia="lv-LV"/>
        </w:rPr>
        <w:t xml:space="preserve">, ar kuru </w:t>
      </w:r>
      <w:r w:rsidR="005069E9">
        <w:rPr>
          <w:rFonts w:ascii="Times New Roman" w:eastAsia="Times New Roman" w:hAnsi="Times New Roman" w:cs="Times New Roman"/>
          <w:color w:val="000000"/>
          <w:sz w:val="24"/>
          <w:szCs w:val="24"/>
          <w:lang w:eastAsia="lv-LV"/>
        </w:rPr>
        <w:t xml:space="preserve">lūgts apstiprināt </w:t>
      </w:r>
      <w:r w:rsidR="00B00EFB">
        <w:rPr>
          <w:rFonts w:ascii="Times New Roman" w:eastAsia="Times New Roman" w:hAnsi="Times New Roman" w:cs="Times New Roman"/>
          <w:color w:val="000000"/>
          <w:sz w:val="24"/>
          <w:szCs w:val="24"/>
          <w:lang w:eastAsia="lv-LV"/>
        </w:rPr>
        <w:t xml:space="preserve">Gulbenes novada bibliotēkas nolikumu jaunā redakcijā, </w:t>
      </w:r>
      <w:r w:rsidR="002B4127">
        <w:rPr>
          <w:rFonts w:ascii="Times New Roman" w:eastAsia="Times New Roman" w:hAnsi="Times New Roman" w:cs="Times New Roman"/>
          <w:color w:val="000000"/>
          <w:sz w:val="24"/>
          <w:szCs w:val="24"/>
          <w:lang w:eastAsia="lv-LV"/>
        </w:rPr>
        <w:t xml:space="preserve">pamatojoties uz </w:t>
      </w:r>
      <w:r w:rsidR="00B00EFB">
        <w:rPr>
          <w:rFonts w:ascii="Times New Roman" w:eastAsia="Times New Roman" w:hAnsi="Times New Roman" w:cs="Times New Roman"/>
          <w:color w:val="000000"/>
          <w:sz w:val="24"/>
          <w:szCs w:val="24"/>
          <w:lang w:eastAsia="lv-LV"/>
        </w:rPr>
        <w:t xml:space="preserve">Pašvaldību likuma 10.panta pirmās daļas 8.punktu un Bibliotēku likuma 4.panta otro daļu, </w:t>
      </w:r>
      <w:r w:rsidR="002B4127">
        <w:rPr>
          <w:rFonts w:ascii="Times New Roman" w:eastAsia="Times New Roman" w:hAnsi="Times New Roman" w:cs="Times New Roman"/>
          <w:color w:val="000000"/>
          <w:sz w:val="24"/>
          <w:szCs w:val="24"/>
          <w:lang w:eastAsia="lv-LV"/>
        </w:rPr>
        <w:t>kā arī ņemot vērā nepieciešamību nodrošināt bibliotēkas darbības atbilstību akreditācijas prasībām.</w:t>
      </w:r>
      <w:r w:rsidR="00B00EFB">
        <w:rPr>
          <w:rFonts w:ascii="Times New Roman" w:eastAsia="Times New Roman" w:hAnsi="Times New Roman" w:cs="Times New Roman"/>
          <w:color w:val="000000"/>
          <w:sz w:val="24"/>
          <w:szCs w:val="24"/>
          <w:lang w:eastAsia="lv-LV"/>
        </w:rPr>
        <w:t xml:space="preserve"> Jaunais nolikums sagatavots, lai precizētu </w:t>
      </w:r>
      <w:r w:rsidR="00AE45DD">
        <w:rPr>
          <w:rFonts w:ascii="Times New Roman" w:eastAsia="Times New Roman" w:hAnsi="Times New Roman" w:cs="Times New Roman"/>
          <w:color w:val="000000"/>
          <w:sz w:val="24"/>
          <w:szCs w:val="24"/>
          <w:lang w:eastAsia="lv-LV"/>
        </w:rPr>
        <w:t xml:space="preserve">bibliotēkas darbības mērķus, uzdevumus un pārvaldības kārtību atbilstoši spēkā esošajiem normatīvajiem aktiem un bibliotēkas nozares vadlīnijām, nodrošinot kvalitatīvu un ilgtspējīgu bibliotēkas pakalpojumu pieejamību </w:t>
      </w:r>
      <w:r w:rsidR="00AE45DD" w:rsidRPr="00B91D71">
        <w:rPr>
          <w:rFonts w:ascii="Times New Roman" w:eastAsia="Times New Roman" w:hAnsi="Times New Roman" w:cs="Times New Roman"/>
          <w:sz w:val="24"/>
          <w:szCs w:val="24"/>
          <w:lang w:eastAsia="lv-LV"/>
        </w:rPr>
        <w:t xml:space="preserve">iedzīvotājiem. </w:t>
      </w:r>
    </w:p>
    <w:p w14:paraId="7E59AE86" w14:textId="5E5AC1EE" w:rsidR="007C1E6E" w:rsidRPr="000961B2" w:rsidRDefault="00FD25FC" w:rsidP="00F1172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B91D71">
        <w:rPr>
          <w:rFonts w:ascii="Times New Roman" w:eastAsia="Times New Roman" w:hAnsi="Times New Roman" w:cs="Times New Roman"/>
          <w:sz w:val="24"/>
          <w:szCs w:val="24"/>
          <w:lang w:eastAsia="lv-LV"/>
        </w:rPr>
        <w:t xml:space="preserve">Ņemot vērā augstāk minēto un pamatojoties uz </w:t>
      </w:r>
      <w:r w:rsidR="009352E2" w:rsidRPr="00B91D71">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w:t>
      </w:r>
      <w:r w:rsidR="009352E2" w:rsidRPr="009352E2">
        <w:rPr>
          <w:rFonts w:ascii="Times New Roman" w:eastAsia="Times New Roman" w:hAnsi="Times New Roman" w:cs="Times New Roman"/>
          <w:sz w:val="24"/>
          <w:szCs w:val="24"/>
          <w:lang w:eastAsia="lv-LV"/>
        </w:rPr>
        <w:t>izveidot un reorganizēt pašvaldības administrāciju, tostarp izveidot, reorganizēt un likvidēt tās sastāvā esošās institūcijas, kā arī izdot pašvaldības institūciju nolikumus</w:t>
      </w:r>
      <w:r w:rsidR="00F11722" w:rsidRPr="00B91D71">
        <w:rPr>
          <w:rFonts w:ascii="Times New Roman" w:eastAsia="Times New Roman" w:hAnsi="Times New Roman" w:cs="Times New Roman"/>
          <w:sz w:val="24"/>
          <w:szCs w:val="24"/>
          <w:lang w:eastAsia="lv-LV"/>
        </w:rPr>
        <w:t xml:space="preserve">, un Bibliotēku likuma 4.panta otro daļu, kas nosaka, ka bibliotēkas nolikumu (statūtus) apstiprina tās dibinātājs, </w:t>
      </w:r>
      <w:r w:rsidR="007C1E6E" w:rsidRPr="00B91D71">
        <w:rPr>
          <w:rFonts w:ascii="Times New Roman" w:eastAsia="Times New Roman" w:hAnsi="Times New Roman" w:cs="Times New Roman"/>
          <w:sz w:val="24"/>
          <w:szCs w:val="24"/>
          <w:lang w:eastAsia="lv-LV"/>
        </w:rPr>
        <w:t xml:space="preserve">un Gulbenes novada pašvaldības domes Izglītības, kultūras un sporta </w:t>
      </w:r>
      <w:r w:rsidR="007C1E6E" w:rsidRPr="000961B2">
        <w:rPr>
          <w:rFonts w:ascii="Times New Roman" w:eastAsia="Times New Roman" w:hAnsi="Times New Roman" w:cs="Times New Roman"/>
          <w:sz w:val="24"/>
          <w:szCs w:val="24"/>
          <w:lang w:eastAsia="lv-LV"/>
        </w:rPr>
        <w:t xml:space="preserve">jautājumu komitejas ieteikumu, atklāti balsojot: </w:t>
      </w:r>
      <w:r w:rsidR="000961B2" w:rsidRPr="000961B2">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7C1E6E" w:rsidRPr="000961B2">
        <w:rPr>
          <w:rFonts w:ascii="Times New Roman" w:eastAsia="Times New Roman" w:hAnsi="Times New Roman" w:cs="Times New Roman"/>
          <w:noProof/>
          <w:sz w:val="24"/>
          <w:szCs w:val="24"/>
          <w:lang w:eastAsia="lv-LV"/>
        </w:rPr>
        <w:t>,</w:t>
      </w:r>
      <w:r w:rsidR="007C1E6E" w:rsidRPr="000961B2">
        <w:rPr>
          <w:rFonts w:ascii="Times New Roman" w:eastAsia="Times New Roman" w:hAnsi="Times New Roman" w:cs="Times New Roman"/>
          <w:sz w:val="24"/>
          <w:szCs w:val="24"/>
          <w:lang w:eastAsia="lv-LV"/>
        </w:rPr>
        <w:t xml:space="preserve"> Gulbenes novada pašvaldības dome NOLEMJ:</w:t>
      </w:r>
    </w:p>
    <w:p w14:paraId="51894869" w14:textId="1BB16115" w:rsidR="007C1E6E" w:rsidRPr="000961B2" w:rsidRDefault="00635E79" w:rsidP="007C1E6E">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0961B2">
        <w:rPr>
          <w:rFonts w:ascii="Times New Roman" w:eastAsia="Times New Roman" w:hAnsi="Times New Roman" w:cs="Times New Roman"/>
          <w:sz w:val="24"/>
          <w:szCs w:val="24"/>
          <w:lang w:eastAsia="lv-LV"/>
        </w:rPr>
        <w:t>APSTIPRINĀT</w:t>
      </w:r>
      <w:r w:rsidR="007C1E6E" w:rsidRPr="000961B2">
        <w:rPr>
          <w:rFonts w:ascii="Times New Roman" w:eastAsia="Times New Roman" w:hAnsi="Times New Roman" w:cs="Times New Roman"/>
          <w:sz w:val="24"/>
          <w:szCs w:val="24"/>
          <w:lang w:eastAsia="lv-LV"/>
        </w:rPr>
        <w:t xml:space="preserve"> iekšējo normatīvo aktu “</w:t>
      </w:r>
      <w:r w:rsidRPr="000961B2">
        <w:rPr>
          <w:rFonts w:ascii="Times New Roman" w:eastAsia="Times New Roman" w:hAnsi="Times New Roman" w:cs="Times New Roman"/>
          <w:sz w:val="24"/>
          <w:szCs w:val="24"/>
          <w:lang w:eastAsia="lv-LV"/>
        </w:rPr>
        <w:t xml:space="preserve">Gulbenes novada bibliotēkas </w:t>
      </w:r>
      <w:r w:rsidR="00F11722" w:rsidRPr="000961B2">
        <w:rPr>
          <w:rFonts w:ascii="Times New Roman" w:eastAsia="Times New Roman" w:hAnsi="Times New Roman" w:cs="Times New Roman"/>
          <w:sz w:val="24"/>
          <w:szCs w:val="24"/>
          <w:lang w:eastAsia="lv-LV"/>
        </w:rPr>
        <w:t>nolikums</w:t>
      </w:r>
      <w:r w:rsidR="007C1E6E" w:rsidRPr="000961B2">
        <w:rPr>
          <w:rFonts w:ascii="Times New Roman" w:eastAsia="Times New Roman" w:hAnsi="Times New Roman" w:cs="Times New Roman"/>
          <w:sz w:val="24"/>
          <w:szCs w:val="24"/>
          <w:lang w:eastAsia="lv-LV"/>
        </w:rPr>
        <w:t>” (pielikumā).</w:t>
      </w:r>
    </w:p>
    <w:p w14:paraId="1AABB632" w14:textId="77777777" w:rsidR="007C1E6E" w:rsidRPr="0070365B"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48794BAB" w14:textId="3BC11FA8" w:rsidR="007C1E6E" w:rsidRPr="000D0A92"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Gulbenes novada </w:t>
      </w:r>
      <w:r w:rsidRPr="006340C6">
        <w:rPr>
          <w:rFonts w:ascii="Times New Roman" w:eastAsia="Times New Roman" w:hAnsi="Times New Roman" w:cs="Arial"/>
          <w:sz w:val="24"/>
          <w:szCs w:val="24"/>
          <w:lang w:eastAsia="lv-LV"/>
        </w:rPr>
        <w:t xml:space="preserve">pašvaldības domes </w:t>
      </w:r>
      <w:r w:rsidRPr="0070365B">
        <w:rPr>
          <w:rFonts w:ascii="Times New Roman" w:eastAsia="Times New Roman" w:hAnsi="Times New Roman" w:cs="Arial"/>
          <w:sz w:val="24"/>
          <w:szCs w:val="24"/>
          <w:lang w:eastAsia="lv-LV"/>
        </w:rPr>
        <w:t>priekšsēdētāj</w:t>
      </w:r>
      <w:r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r w:rsidR="00635E79">
        <w:rPr>
          <w:rFonts w:ascii="Times New Roman" w:eastAsia="Times New Roman" w:hAnsi="Times New Roman" w:cs="Arial"/>
          <w:sz w:val="24"/>
          <w:szCs w:val="24"/>
          <w:lang w:eastAsia="lv-LV"/>
        </w:rPr>
        <w:t>N.Mazūrs</w:t>
      </w:r>
    </w:p>
    <w:p w14:paraId="7058BF1A" w14:textId="77777777" w:rsidR="007C1E6E"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5D75C7F0" w14:textId="77777777" w:rsidR="006340C6" w:rsidRPr="0070365B" w:rsidRDefault="006340C6" w:rsidP="007C1E6E">
      <w:pPr>
        <w:shd w:val="clear" w:color="auto" w:fill="FFFFFF"/>
        <w:spacing w:after="0" w:line="240" w:lineRule="auto"/>
        <w:jc w:val="both"/>
        <w:rPr>
          <w:rFonts w:ascii="Times New Roman" w:eastAsia="Times New Roman" w:hAnsi="Times New Roman" w:cs="Arial"/>
          <w:sz w:val="24"/>
          <w:szCs w:val="24"/>
          <w:lang w:eastAsia="lv-LV"/>
        </w:rPr>
      </w:pPr>
    </w:p>
    <w:p w14:paraId="386C6920" w14:textId="77777777" w:rsidR="0005504F" w:rsidRDefault="0005504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70A3B84" w14:textId="77777777" w:rsidR="0005504F" w:rsidRDefault="003D339D" w:rsidP="0005504F">
      <w:pPr>
        <w:spacing w:after="0"/>
        <w:jc w:val="right"/>
        <w:rPr>
          <w:rFonts w:ascii="Times New Roman" w:eastAsia="Calibri" w:hAnsi="Times New Roman" w:cs="Times New Roman"/>
          <w:sz w:val="24"/>
          <w:szCs w:val="24"/>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w:t>
      </w:r>
      <w:r w:rsidR="0005504F">
        <w:rPr>
          <w:rFonts w:ascii="Times New Roman" w:eastAsia="Calibri" w:hAnsi="Times New Roman" w:cs="Times New Roman"/>
          <w:sz w:val="24"/>
          <w:szCs w:val="24"/>
          <w:lang w:eastAsia="lv-LV"/>
        </w:rPr>
        <w:t xml:space="preserve">pašvaldības </w:t>
      </w:r>
      <w:r w:rsidRPr="003D339D">
        <w:rPr>
          <w:rFonts w:ascii="Times New Roman" w:eastAsia="Calibri" w:hAnsi="Times New Roman" w:cs="Times New Roman"/>
          <w:sz w:val="24"/>
          <w:szCs w:val="24"/>
          <w:lang w:eastAsia="lv-LV"/>
        </w:rPr>
        <w:t xml:space="preserve">domes </w:t>
      </w:r>
    </w:p>
    <w:p w14:paraId="61BB219F" w14:textId="32CC54E2" w:rsidR="003D339D" w:rsidRPr="0005504F" w:rsidRDefault="00BB5761" w:rsidP="0005504F">
      <w:pPr>
        <w:spacing w:after="0"/>
        <w:jc w:val="right"/>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202</w:t>
      </w:r>
      <w:r w:rsidR="00635E79">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.gada </w:t>
      </w:r>
      <w:r w:rsidR="001E6565">
        <w:rPr>
          <w:rFonts w:ascii="Times New Roman" w:eastAsia="Calibri" w:hAnsi="Times New Roman" w:cs="Times New Roman"/>
          <w:sz w:val="24"/>
          <w:szCs w:val="24"/>
          <w:lang w:eastAsia="lv-LV"/>
        </w:rPr>
        <w:t>28</w:t>
      </w:r>
      <w:r w:rsidR="0005504F">
        <w:rPr>
          <w:rFonts w:ascii="Times New Roman" w:eastAsia="Calibri" w:hAnsi="Times New Roman" w:cs="Times New Roman"/>
          <w:sz w:val="24"/>
          <w:szCs w:val="24"/>
          <w:lang w:eastAsia="lv-LV"/>
        </w:rPr>
        <w:t>.</w:t>
      </w:r>
      <w:r w:rsidR="00635E79">
        <w:rPr>
          <w:rFonts w:ascii="Times New Roman" w:eastAsia="Calibri" w:hAnsi="Times New Roman" w:cs="Times New Roman"/>
          <w:sz w:val="24"/>
          <w:szCs w:val="24"/>
          <w:lang w:eastAsia="lv-LV"/>
        </w:rPr>
        <w:t>augusta</w:t>
      </w:r>
      <w:r>
        <w:rPr>
          <w:rFonts w:ascii="Times New Roman" w:eastAsia="Calibri" w:hAnsi="Times New Roman" w:cs="Times New Roman"/>
          <w:sz w:val="24"/>
          <w:szCs w:val="24"/>
          <w:lang w:eastAsia="lv-LV"/>
        </w:rPr>
        <w:t xml:space="preserve"> </w:t>
      </w:r>
      <w:r w:rsidR="003D339D"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635E79">
        <w:rPr>
          <w:rFonts w:ascii="Times New Roman" w:eastAsia="Calibri" w:hAnsi="Times New Roman" w:cs="Times New Roman"/>
          <w:sz w:val="24"/>
          <w:szCs w:val="24"/>
          <w:lang w:eastAsia="lv-LV"/>
        </w:rPr>
        <w:t>5</w:t>
      </w:r>
      <w:r w:rsidR="0005504F">
        <w:rPr>
          <w:rFonts w:ascii="Times New Roman" w:eastAsia="Calibri" w:hAnsi="Times New Roman" w:cs="Times New Roman"/>
          <w:sz w:val="24"/>
          <w:szCs w:val="24"/>
          <w:lang w:eastAsia="lv-LV"/>
        </w:rPr>
        <w:t>/</w:t>
      </w:r>
      <w:r w:rsidR="000961B2">
        <w:rPr>
          <w:rFonts w:ascii="Times New Roman" w:eastAsia="Calibri" w:hAnsi="Times New Roman" w:cs="Times New Roman"/>
          <w:sz w:val="24"/>
          <w:szCs w:val="24"/>
          <w:lang w:eastAsia="lv-LV"/>
        </w:rPr>
        <w:t>631</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05504F">
        <w:tc>
          <w:tcPr>
            <w:tcW w:w="3109" w:type="dxa"/>
          </w:tcPr>
          <w:p w14:paraId="6C37DE90" w14:textId="77777777" w:rsidR="003D339D" w:rsidRPr="003D339D" w:rsidRDefault="003D339D" w:rsidP="000961B2">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3D339D" w:rsidRDefault="003D339D" w:rsidP="000961B2">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3D339D" w:rsidRDefault="003D339D" w:rsidP="000961B2">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05504F">
        <w:tc>
          <w:tcPr>
            <w:tcW w:w="9354" w:type="dxa"/>
            <w:gridSpan w:val="3"/>
            <w:hideMark/>
          </w:tcPr>
          <w:p w14:paraId="7BCCB310" w14:textId="77777777" w:rsidR="003D339D" w:rsidRPr="003D339D" w:rsidRDefault="003D339D" w:rsidP="000961B2">
            <w:pPr>
              <w:spacing w:before="240" w:after="0" w:line="24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05504F">
        <w:tc>
          <w:tcPr>
            <w:tcW w:w="9354" w:type="dxa"/>
            <w:gridSpan w:val="3"/>
            <w:hideMark/>
          </w:tcPr>
          <w:p w14:paraId="1983A5F5" w14:textId="77777777" w:rsidR="003D339D" w:rsidRPr="003D339D" w:rsidRDefault="003D339D" w:rsidP="000961B2">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Reģ. Nr. 90009116327</w:t>
            </w:r>
          </w:p>
        </w:tc>
      </w:tr>
      <w:tr w:rsidR="003D339D" w:rsidRPr="003D339D" w14:paraId="451C0576" w14:textId="77777777" w:rsidTr="0005504F">
        <w:tc>
          <w:tcPr>
            <w:tcW w:w="9354" w:type="dxa"/>
            <w:gridSpan w:val="3"/>
            <w:hideMark/>
          </w:tcPr>
          <w:p w14:paraId="2A4C1DB2" w14:textId="77777777" w:rsidR="003D339D" w:rsidRPr="003D339D" w:rsidRDefault="003D339D" w:rsidP="000961B2">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05504F">
        <w:tc>
          <w:tcPr>
            <w:tcW w:w="9354" w:type="dxa"/>
            <w:gridSpan w:val="3"/>
            <w:hideMark/>
          </w:tcPr>
          <w:p w14:paraId="5F0A6ADD" w14:textId="2631D160" w:rsidR="003D339D" w:rsidRPr="003D339D" w:rsidRDefault="003D339D" w:rsidP="000961B2">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A528739" w:rsidR="003D339D" w:rsidRPr="003D339D" w:rsidRDefault="003D339D" w:rsidP="000961B2">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00137856">
              <w:rPr>
                <w:rFonts w:ascii="Times New Roman" w:eastAsia="Calibri" w:hAnsi="Times New Roman" w:cs="Times New Roman"/>
                <w:sz w:val="24"/>
                <w:szCs w:val="24"/>
                <w:lang w:eastAsia="lv-LV"/>
              </w:rPr>
              <w:t>Gulbenē</w:t>
            </w:r>
          </w:p>
        </w:tc>
      </w:tr>
    </w:tbl>
    <w:p w14:paraId="1BFE2D36" w14:textId="77777777" w:rsidR="0005504F" w:rsidRDefault="0005504F" w:rsidP="000961B2">
      <w:pPr>
        <w:shd w:val="clear" w:color="auto" w:fill="FFFFFF"/>
        <w:spacing w:after="0" w:line="240" w:lineRule="auto"/>
        <w:jc w:val="both"/>
        <w:rPr>
          <w:rFonts w:ascii="Times New Roman" w:eastAsia="Calibri" w:hAnsi="Times New Roman" w:cs="Times New Roman"/>
          <w:sz w:val="24"/>
          <w:szCs w:val="24"/>
          <w:lang w:eastAsia="lv-LV"/>
        </w:rPr>
      </w:pPr>
    </w:p>
    <w:p w14:paraId="13D0125D" w14:textId="77777777" w:rsidR="00F11722" w:rsidRPr="0070365B" w:rsidRDefault="00F11722" w:rsidP="0005504F">
      <w:pPr>
        <w:shd w:val="clear" w:color="auto" w:fill="FFFFFF"/>
        <w:spacing w:after="0" w:line="240" w:lineRule="auto"/>
        <w:jc w:val="both"/>
        <w:rPr>
          <w:rFonts w:ascii="Times New Roman" w:eastAsia="Calibri" w:hAnsi="Times New Roman" w:cs="Times New Roman"/>
          <w:sz w:val="24"/>
          <w:szCs w:val="24"/>
          <w:lang w:eastAsia="lv-LV"/>
        </w:rPr>
      </w:pPr>
    </w:p>
    <w:p w14:paraId="01194225" w14:textId="21C189A1" w:rsidR="0005504F" w:rsidRPr="0070365B" w:rsidRDefault="0005504F" w:rsidP="0005504F">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70365B">
        <w:rPr>
          <w:rFonts w:ascii="Times New Roman" w:eastAsia="Calibri" w:hAnsi="Times New Roman" w:cs="Times New Roman"/>
          <w:b/>
          <w:bCs/>
          <w:sz w:val="24"/>
          <w:szCs w:val="24"/>
          <w:lang w:eastAsia="lv-LV"/>
        </w:rPr>
        <w:t>20</w:t>
      </w:r>
      <w:r w:rsidR="00137856">
        <w:rPr>
          <w:rFonts w:ascii="Times New Roman" w:eastAsia="Calibri" w:hAnsi="Times New Roman" w:cs="Times New Roman"/>
          <w:b/>
          <w:bCs/>
          <w:sz w:val="24"/>
          <w:szCs w:val="24"/>
          <w:lang w:eastAsia="lv-LV"/>
        </w:rPr>
        <w:t>2</w:t>
      </w:r>
      <w:r w:rsidR="00635E79">
        <w:rPr>
          <w:rFonts w:ascii="Times New Roman" w:eastAsia="Calibri" w:hAnsi="Times New Roman" w:cs="Times New Roman"/>
          <w:b/>
          <w:bCs/>
          <w:sz w:val="24"/>
          <w:szCs w:val="24"/>
          <w:lang w:eastAsia="lv-LV"/>
        </w:rPr>
        <w:t>5</w:t>
      </w:r>
      <w:r w:rsidRPr="0070365B">
        <w:rPr>
          <w:rFonts w:ascii="Times New Roman" w:eastAsia="Calibri" w:hAnsi="Times New Roman" w:cs="Times New Roman"/>
          <w:b/>
          <w:bCs/>
          <w:sz w:val="24"/>
          <w:szCs w:val="24"/>
          <w:lang w:eastAsia="lv-LV"/>
        </w:rPr>
        <w:t>.gada</w:t>
      </w:r>
      <w:r w:rsidR="001E6565">
        <w:rPr>
          <w:rFonts w:ascii="Times New Roman" w:eastAsia="Calibri" w:hAnsi="Times New Roman" w:cs="Times New Roman"/>
          <w:b/>
          <w:bCs/>
          <w:sz w:val="24"/>
          <w:szCs w:val="24"/>
          <w:lang w:eastAsia="lv-LV"/>
        </w:rPr>
        <w:t xml:space="preserve"> 28</w:t>
      </w:r>
      <w:r w:rsidR="00137856">
        <w:rPr>
          <w:rFonts w:ascii="Times New Roman" w:eastAsia="Calibri" w:hAnsi="Times New Roman" w:cs="Times New Roman"/>
          <w:b/>
          <w:bCs/>
          <w:sz w:val="24"/>
          <w:szCs w:val="24"/>
          <w:lang w:eastAsia="lv-LV"/>
        </w:rPr>
        <w:t>.</w:t>
      </w:r>
      <w:r w:rsidR="00635E79">
        <w:rPr>
          <w:rFonts w:ascii="Times New Roman" w:eastAsia="Calibri" w:hAnsi="Times New Roman" w:cs="Times New Roman"/>
          <w:b/>
          <w:bCs/>
          <w:sz w:val="24"/>
          <w:szCs w:val="24"/>
          <w:lang w:eastAsia="lv-LV"/>
        </w:rPr>
        <w:t>augustā</w:t>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t>N</w:t>
      </w:r>
      <w:r w:rsidRPr="009B18FF">
        <w:rPr>
          <w:rFonts w:ascii="Times New Roman" w:eastAsia="Calibri" w:hAnsi="Times New Roman" w:cs="Times New Roman"/>
          <w:b/>
          <w:bCs/>
          <w:sz w:val="24"/>
          <w:szCs w:val="24"/>
          <w:lang w:eastAsia="lv-LV"/>
        </w:rPr>
        <w:t>r.</w:t>
      </w:r>
      <w:r w:rsidR="000961B2" w:rsidRPr="000961B2">
        <w:rPr>
          <w:rFonts w:ascii="Times New Roman" w:eastAsia="Times New Roman" w:hAnsi="Times New Roman" w:cs="Helvetica"/>
          <w:b/>
          <w:bCs/>
          <w:color w:val="3F3F33"/>
          <w:szCs w:val="20"/>
          <w:lang w:eastAsia="lv-LV"/>
        </w:rPr>
        <w:t>GND/25/12-nolik</w:t>
      </w:r>
    </w:p>
    <w:p w14:paraId="0E49DEF7" w14:textId="77777777" w:rsidR="00137856" w:rsidRDefault="00137856" w:rsidP="00137856">
      <w:pPr>
        <w:jc w:val="center"/>
        <w:rPr>
          <w:rFonts w:ascii="Times New Roman" w:hAnsi="Times New Roman" w:cs="Times New Roman"/>
          <w:b/>
          <w:bCs/>
          <w:sz w:val="24"/>
          <w:szCs w:val="24"/>
        </w:rPr>
      </w:pPr>
    </w:p>
    <w:p w14:paraId="4485CDB1" w14:textId="412843AE" w:rsidR="00137856" w:rsidRPr="00CA5E1B" w:rsidRDefault="00635E79" w:rsidP="008D7C1E">
      <w:pPr>
        <w:jc w:val="center"/>
        <w:rPr>
          <w:rFonts w:ascii="Times New Roman" w:hAnsi="Times New Roman" w:cs="Times New Roman"/>
          <w:b/>
          <w:bCs/>
          <w:sz w:val="24"/>
          <w:szCs w:val="24"/>
        </w:rPr>
      </w:pPr>
      <w:r w:rsidRPr="00CA5E1B">
        <w:rPr>
          <w:rFonts w:ascii="Times New Roman" w:hAnsi="Times New Roman" w:cs="Times New Roman"/>
          <w:b/>
          <w:bCs/>
          <w:sz w:val="24"/>
          <w:szCs w:val="24"/>
        </w:rPr>
        <w:t xml:space="preserve">Gulbenes novada bibliotēkas </w:t>
      </w:r>
      <w:r w:rsidR="00F11722" w:rsidRPr="00CA5E1B">
        <w:rPr>
          <w:rFonts w:ascii="Times New Roman" w:hAnsi="Times New Roman" w:cs="Times New Roman"/>
          <w:b/>
          <w:bCs/>
          <w:sz w:val="24"/>
          <w:szCs w:val="24"/>
        </w:rPr>
        <w:t>nolikums</w:t>
      </w:r>
    </w:p>
    <w:p w14:paraId="599E4CC6" w14:textId="12289E90" w:rsidR="00137856" w:rsidRPr="00CA5E1B" w:rsidRDefault="00137856" w:rsidP="00594338">
      <w:pPr>
        <w:ind w:left="5670"/>
        <w:jc w:val="both"/>
        <w:rPr>
          <w:rFonts w:ascii="Times New Roman" w:hAnsi="Times New Roman" w:cs="Times New Roman"/>
          <w:i/>
          <w:iCs/>
          <w:sz w:val="24"/>
          <w:szCs w:val="24"/>
        </w:rPr>
      </w:pPr>
      <w:r w:rsidRPr="00CA5E1B">
        <w:rPr>
          <w:rFonts w:ascii="Times New Roman" w:hAnsi="Times New Roman" w:cs="Times New Roman"/>
          <w:i/>
          <w:iCs/>
          <w:sz w:val="24"/>
          <w:szCs w:val="24"/>
        </w:rPr>
        <w:t>Izdot</w:t>
      </w:r>
      <w:r w:rsidR="00F11722" w:rsidRPr="00CA5E1B">
        <w:rPr>
          <w:rFonts w:ascii="Times New Roman" w:hAnsi="Times New Roman" w:cs="Times New Roman"/>
          <w:i/>
          <w:iCs/>
          <w:sz w:val="24"/>
          <w:szCs w:val="24"/>
        </w:rPr>
        <w:t xml:space="preserve">s </w:t>
      </w:r>
      <w:r w:rsidRPr="00CA5E1B">
        <w:rPr>
          <w:rFonts w:ascii="Times New Roman" w:hAnsi="Times New Roman" w:cs="Times New Roman"/>
          <w:i/>
          <w:iCs/>
          <w:sz w:val="24"/>
          <w:szCs w:val="24"/>
        </w:rPr>
        <w:t xml:space="preserve">saskaņā ar </w:t>
      </w:r>
      <w:r w:rsidR="00F11722" w:rsidRPr="00CA5E1B">
        <w:rPr>
          <w:rFonts w:ascii="Times New Roman" w:hAnsi="Times New Roman" w:cs="Times New Roman"/>
          <w:i/>
          <w:iCs/>
          <w:sz w:val="24"/>
          <w:szCs w:val="24"/>
        </w:rPr>
        <w:t xml:space="preserve">Pašvaldību likuma 10.panta pirmās daļas 8.punktu un </w:t>
      </w:r>
      <w:r w:rsidR="00594338" w:rsidRPr="00CA5E1B">
        <w:rPr>
          <w:rFonts w:ascii="Times New Roman" w:hAnsi="Times New Roman" w:cs="Times New Roman"/>
          <w:i/>
          <w:iCs/>
          <w:sz w:val="24"/>
          <w:szCs w:val="24"/>
        </w:rPr>
        <w:t>Bibliotēku likuma 4.panta otro daļu</w:t>
      </w:r>
    </w:p>
    <w:p w14:paraId="0F746600"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I. Vispārīgie jautājumi</w:t>
      </w:r>
    </w:p>
    <w:p w14:paraId="7F79BC74" w14:textId="7F58CFB5" w:rsidR="00594338" w:rsidRPr="00A772CA" w:rsidRDefault="00594338" w:rsidP="001021F0">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Gulbenes novada bibliotēka (turpmāk - Bibliotēka</w:t>
      </w:r>
      <w:r w:rsidRPr="00A772CA">
        <w:rPr>
          <w:rFonts w:ascii="Times New Roman" w:eastAsia="Times New Roman" w:hAnsi="Times New Roman" w:cs="Times New Roman"/>
          <w:sz w:val="24"/>
          <w:szCs w:val="24"/>
          <w:lang w:eastAsia="lv-LV"/>
        </w:rPr>
        <w:t xml:space="preserve">) ir Gulbenes novada </w:t>
      </w:r>
      <w:r w:rsidR="001021F0" w:rsidRPr="00A772CA">
        <w:rPr>
          <w:rFonts w:ascii="Times New Roman" w:eastAsia="Times New Roman" w:hAnsi="Times New Roman" w:cs="Times New Roman"/>
          <w:sz w:val="24"/>
          <w:szCs w:val="24"/>
          <w:lang w:eastAsia="lv-LV"/>
        </w:rPr>
        <w:t xml:space="preserve">pašvaldības </w:t>
      </w:r>
      <w:r w:rsidRPr="00A772CA">
        <w:rPr>
          <w:rFonts w:ascii="Times New Roman" w:eastAsia="Times New Roman" w:hAnsi="Times New Roman" w:cs="Times New Roman"/>
          <w:sz w:val="24"/>
          <w:szCs w:val="24"/>
          <w:lang w:eastAsia="lv-LV"/>
        </w:rPr>
        <w:t>domes (turpmāk – Dibinātājs) dibināta kultūras, izglītības un informācijas iestāde, kas Bibliotēku likumā noteiktajā kārtībā reģistrēta Kultūras ministrijā.</w:t>
      </w:r>
    </w:p>
    <w:p w14:paraId="7C3F9FA7"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darbības tiesiskais pamats ir Bibliotēku likums, citi normatīvie akti, kā arī Gulbenes novada bibliotēkas nolikums (turpmāk – Nolikums).</w:t>
      </w:r>
    </w:p>
    <w:p w14:paraId="2FDCD111"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veic arī reģiona galvenās bibliotēkas funkcijas Gulbenes novadā, pamatojoties uz Bibliotēku likuma 12.panta nosacījumiem. Reģiona galvenās bibliotēkas funkciju veikšana tiek finansēta no Gulbenes novada pašvaldības budžeta līdzekļiem.</w:t>
      </w:r>
    </w:p>
    <w:p w14:paraId="454D3558"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savā darbībā ievēro Bibliotēkas lietošanas noteikumus. Bibliotēkas lietošanas noteikumus apstiprina Dibinātājs.</w:t>
      </w:r>
    </w:p>
    <w:p w14:paraId="3E044557"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w:t>
      </w:r>
      <w:r w:rsidRPr="00A772CA">
        <w:rPr>
          <w:rFonts w:ascii="Times New Roman" w:eastAsia="Times New Roman" w:hAnsi="Times New Roman" w:cs="Times New Roman"/>
          <w:sz w:val="24"/>
          <w:szCs w:val="24"/>
          <w:lang w:eastAsia="lv-LV"/>
        </w:rPr>
        <w:t>noteiktajā kārtībā.</w:t>
      </w:r>
    </w:p>
    <w:p w14:paraId="44E4E250"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 attiecībā uz krājumu veidošanu ir neatkarīga. Ierobežojumus Bibliotēkas krājumu veidošanā var noteikt tikai ar likumu.</w:t>
      </w:r>
    </w:p>
    <w:p w14:paraId="1BCAEA63" w14:textId="74E0B256"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Bibliotēkai ir savs zīmogs ar Gulbenes novada emblēmu un nosaukumu, sava atribūtika. Bibliotēkai ir sava emblēma, kur attēlots stilizēts gulbja zīmējums, ko veido 2 atvērtu grāmatu silueti.</w:t>
      </w:r>
    </w:p>
    <w:p w14:paraId="210E0707" w14:textId="38660D60" w:rsidR="00F230E7" w:rsidRPr="00A772CA" w:rsidRDefault="00F230E7"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juridiskā adrese: O.Kalpaka iela 60A, Gulbene, Gulbenes novads, LV-4401.</w:t>
      </w:r>
    </w:p>
    <w:p w14:paraId="528E8AD7" w14:textId="77777777" w:rsidR="00594338" w:rsidRPr="00CA5E1B" w:rsidRDefault="00594338" w:rsidP="00CA5E1B">
      <w:pPr>
        <w:pStyle w:val="Sarakstarindkopa"/>
        <w:shd w:val="clear" w:color="auto" w:fill="FFFFFF"/>
        <w:spacing w:after="0" w:line="240" w:lineRule="auto"/>
        <w:ind w:left="426"/>
        <w:jc w:val="both"/>
        <w:rPr>
          <w:rFonts w:ascii="Times New Roman" w:eastAsia="Times New Roman" w:hAnsi="Times New Roman" w:cs="Times New Roman"/>
          <w:sz w:val="24"/>
          <w:szCs w:val="24"/>
          <w:lang w:eastAsia="lv-LV"/>
        </w:rPr>
      </w:pPr>
    </w:p>
    <w:p w14:paraId="417140C2"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II. Bibliotēkas uzdevumi</w:t>
      </w:r>
    </w:p>
    <w:p w14:paraId="30CE2679"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Attīstīt Bibliotēku par kultūras, izglītības, informācijas un sabiedriskās saskarsmes centru, nodrošināt operatīvus un kvalitatīvus vietējās sabiedrības vajadzībām atbilstošus informācijas pakalpojumus, sniegt atbalstu vietējās sabiedrības attīstībā.</w:t>
      </w:r>
    </w:p>
    <w:p w14:paraId="6FA6BB2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Sniegt kvalitatīvu pakalpojumu Bibliotēkas lietotājiem.</w:t>
      </w:r>
    </w:p>
    <w:p w14:paraId="6A67E1F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Nodrošināt Bibliotēkai nepieciešamo iespieddarbu un citu dokumentu sistemātisku komplektēšanu, datu bāzu abonēšanu.</w:t>
      </w:r>
    </w:p>
    <w:p w14:paraId="2E55F17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lastRenderedPageBreak/>
        <w:t>Nodrošināt operatīvu un kvalitatīvu bibliotekāro un bibliogrāfisko pakalpojumu sniegšanu Bibliotēkas lietotājiem.</w:t>
      </w:r>
    </w:p>
    <w:p w14:paraId="321C54E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Radīt iespēju Bibliotēkas lietotājiem izmantot Bibliotēkas pakalpojumus neatkarīgi no viņu dzimuma, vecuma, rases, tautības, fiziskā stāvokļa, dzīvesvietas, atrašanās vietas un citiem faktoriem.</w:t>
      </w:r>
    </w:p>
    <w:p w14:paraId="03F27F2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Nodrošināt Bibliotēkas krājumu, datu un informācijas sistēmu, kā arī citu novada bibliotēku krājumu pieejamību ikvienam lietotājam. Izmantojot starpbibliotēku abonementa (SBA) pakalpojumus, nodrošināt citu Latvijas un ārvalstu bibliotēku krājumu pieejamību.</w:t>
      </w:r>
    </w:p>
    <w:p w14:paraId="0905F051" w14:textId="1722D583"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Nodrošināt Bibliotēkas lietotājiem bezmaksas pieeju internetam un vispārpieejamiem elektroniskās informācijas resursiem, kā arī nodrošināt iespēju bez maksas izmantot datoru.</w:t>
      </w:r>
      <w:r w:rsidR="00850F3E">
        <w:rPr>
          <w:rFonts w:ascii="Times New Roman" w:eastAsia="Times New Roman" w:hAnsi="Times New Roman" w:cs="Times New Roman"/>
          <w:sz w:val="24"/>
          <w:szCs w:val="24"/>
          <w:lang w:eastAsia="lv-LV"/>
        </w:rPr>
        <w:t xml:space="preserve"> </w:t>
      </w:r>
      <w:r w:rsidRPr="00CA5E1B">
        <w:rPr>
          <w:rFonts w:ascii="Times New Roman" w:eastAsia="Times New Roman" w:hAnsi="Times New Roman" w:cs="Times New Roman"/>
          <w:sz w:val="24"/>
          <w:szCs w:val="24"/>
          <w:lang w:eastAsia="lv-LV"/>
        </w:rPr>
        <w:t>Datora un interneta bezmaksas izmantošanas kārtību noteikt Bibliotēkas lietošanas noteikumos.</w:t>
      </w:r>
    </w:p>
    <w:p w14:paraId="43E0F66B"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Veikt Bibliotēkai nepieciešamo iespieddarbu un citu dokumentu komplektēšanu, jaunieguvumu bibliotekāro apstrādi, iespieddarbu un citu materiālo vērtību uzskaiti un </w:t>
      </w:r>
      <w:r w:rsidRPr="00A772CA">
        <w:rPr>
          <w:rFonts w:ascii="Times New Roman" w:eastAsia="Times New Roman" w:hAnsi="Times New Roman" w:cs="Times New Roman"/>
          <w:sz w:val="24"/>
          <w:szCs w:val="24"/>
          <w:lang w:eastAsia="lv-LV"/>
        </w:rPr>
        <w:t>saglabāšanu, koordinēt novada bibliotēku krājumu komplektēšanu.</w:t>
      </w:r>
    </w:p>
    <w:p w14:paraId="285A3A0B"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Nodrošināt valsts un pašvaldību institūciju sagatavotās un publicētās informācijas pieejamību.</w:t>
      </w:r>
    </w:p>
    <w:p w14:paraId="2871834D"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Pamatojoties uz Domes lēmumu, Bibliotēkas struktūrvienībās nodrošināt vienoto valsts un pašvaldības klientu apkalpošanas centru darbību.</w:t>
      </w:r>
    </w:p>
    <w:p w14:paraId="25C6E98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Veidot un attīstīt iedzīvotāju iemaņas un prasmes orientēties visa veida informācijas piedāvājumā, veicināt jaunu informācijas tehnoloģiju izmantošanas iemaņu apguvi.</w:t>
      </w:r>
    </w:p>
    <w:p w14:paraId="5AF8CD1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Veicināt vietējo uzņēmumu ekonomisko aktivitāti, sniedzot atbilstošus informacionālos pakalpojumus.</w:t>
      </w:r>
    </w:p>
    <w:p w14:paraId="15E17D72"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Sekmēt Gulbenes novada iedzīvotāju mūžizglītību, īstenojot neformālās izglītības </w:t>
      </w:r>
      <w:r w:rsidRPr="00A772CA">
        <w:rPr>
          <w:rFonts w:ascii="Times New Roman" w:eastAsia="Times New Roman" w:hAnsi="Times New Roman" w:cs="Times New Roman"/>
          <w:sz w:val="24"/>
          <w:szCs w:val="24"/>
          <w:lang w:eastAsia="lv-LV"/>
        </w:rPr>
        <w:t>programmas pieaugušajiem.</w:t>
      </w:r>
    </w:p>
    <w:p w14:paraId="069642D4"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Organizēt bibliotēku darbinieku profesionālo apmācību un veicināt profesionālo pilnveidi.</w:t>
      </w:r>
    </w:p>
    <w:p w14:paraId="4D8E6C46"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Veicināt Bibliotēkas un tās darbinieku iekļaušanos vietējos un starptautiskos projektos.</w:t>
      </w:r>
    </w:p>
    <w:p w14:paraId="6BDC882D"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Bibliotēkas darba procesus atbilstoši bibliotēku nozares nacionālo standartu prasībām.</w:t>
      </w:r>
    </w:p>
    <w:p w14:paraId="16F5C3A7" w14:textId="77777777" w:rsidR="00A87363" w:rsidRPr="00A772CA" w:rsidRDefault="00594338" w:rsidP="00A87363">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reģiona galvenās bibliotēkas funkcijas:</w:t>
      </w:r>
    </w:p>
    <w:p w14:paraId="08D30CE5" w14:textId="12F9624E"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Koordinēt un metodiski vadīt Gulbenes novada publisko un skolu bibliotēku darbu.</w:t>
      </w:r>
    </w:p>
    <w:p w14:paraId="0213A9D7" w14:textId="0132BFEC"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Veidot un uzturēt Gulbenes novada bibliotēku krājumu elektronisko kopkatalogu, Novadpētniecības datu bāzi un nodrošināt to pieejamību ikvienam lietotājam.</w:t>
      </w:r>
    </w:p>
    <w:p w14:paraId="710AFB96" w14:textId="522C1BC9"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Koordinēt novadpētniecības, bibliogrāfisko uzziņu un informācijas darbu novada bibliotēkās.</w:t>
      </w:r>
    </w:p>
    <w:p w14:paraId="4A1E789F" w14:textId="1207D968"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Organizēt reģiona mēroga literatūru un lasīšanu popularizējošus pasākumus.</w:t>
      </w:r>
    </w:p>
    <w:p w14:paraId="269DDBCF" w14:textId="4AD96BC2"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Uzkrāt, apkopot un analizēt profesionālo informāciju par novada bibliotēku darbu, organizēt profesionālās pieredzes apmaiņas pasākumus.</w:t>
      </w:r>
    </w:p>
    <w:p w14:paraId="1554338F" w14:textId="14F30A28"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Sniegt konsultatīvu un metodisku palīdzību Gulbenes novada bibliotēkām, popularizēt to darbu.</w:t>
      </w:r>
    </w:p>
    <w:p w14:paraId="2B9A4587" w14:textId="4B1C3A3D"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reģiona mācību centra funkcijas, nodrošināt konsultatīvās un metodiskās palīdzības sniegšanu novada bibliotēkām.</w:t>
      </w:r>
    </w:p>
    <w:p w14:paraId="6EF6FA39" w14:textId="52A97C8E"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Organizēt Gulbenes novada bibliotēku darbinieku profesionālās pilnveides un apmācības pasākumus.</w:t>
      </w:r>
    </w:p>
    <w:p w14:paraId="1CD4E352"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Valsts vienotās bibliotēku informācijas sistēmas ietvaros veikt novada kopīgo resursu un tīkla veidošanu, procesu koordināciju un sniegt profesionālu atbalstu novada bibliotēkām.</w:t>
      </w:r>
    </w:p>
    <w:p w14:paraId="3E43C7B1"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Rūpēties par informācijas un komunikāciju tehnoloģiju ieviešanu un attīstību novada bibliotēkās, koordinēt novada publisko un skolu bibliotēku automatizētā informācijas tīkla izveidi un darbību.</w:t>
      </w:r>
    </w:p>
    <w:p w14:paraId="30967342"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 xml:space="preserve">Sniegt ikgadējo pārskatu par savu darbību, vākt, apkopot un analizēt novada bibliotēku statistiskos pārskatus, </w:t>
      </w:r>
      <w:r w:rsidRPr="00A772CA">
        <w:rPr>
          <w:rFonts w:ascii="Times New Roman" w:hAnsi="Times New Roman" w:cs="Times New Roman"/>
          <w:sz w:val="24"/>
          <w:szCs w:val="24"/>
        </w:rPr>
        <w:t>saskaņā ar likumu “Par valsts statistiku” sniegt Latvijas Nacionālajai bibliotēkai un Kultūras ministrijai ikgadējo statistikas pārskatu par Gulbenes novada bibliotēkas un tās struktūrvienību darbu</w:t>
      </w:r>
      <w:r w:rsidRPr="00A772CA">
        <w:rPr>
          <w:rFonts w:ascii="Times New Roman" w:eastAsia="Times New Roman" w:hAnsi="Times New Roman" w:cs="Times New Roman"/>
          <w:sz w:val="24"/>
          <w:szCs w:val="24"/>
          <w:lang w:eastAsia="lv-LV"/>
        </w:rPr>
        <w:t>.</w:t>
      </w:r>
    </w:p>
    <w:p w14:paraId="5A1B468E"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depozītbibliotēkas pakalpojumu pieejamības nodrošināšanu novada bibliotēkām un novada starpbibliotēku abonementa (SBA) centra funkcijas.</w:t>
      </w:r>
    </w:p>
    <w:p w14:paraId="17151F76"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lastRenderedPageBreak/>
        <w:t>Veikt bibliotēku darba pamatprasību pārraudzību, sniegt tām nepieciešamo profesionālo un konsultatīvo palīdzību (bibliotēku apmeklējumi uz vietām, semināru, kursu, praktisku nodarbību organizēšana).</w:t>
      </w:r>
    </w:p>
    <w:p w14:paraId="372A95E1"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Konsultēt un sniegt metodisko palīdzību novada bibliotēkām krājuma veidošanā.</w:t>
      </w:r>
    </w:p>
    <w:p w14:paraId="1A733DF9" w14:textId="77777777" w:rsidR="00A87363"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Nodrošināt krājuma un elektronisko tiešsaistes datu bāzu pieejamību ikvienam novada iedzīvotājam.</w:t>
      </w:r>
    </w:p>
    <w:p w14:paraId="66A9C11E" w14:textId="74A73502" w:rsidR="00A87363" w:rsidRPr="00A772CA" w:rsidRDefault="00F230E7"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Telefoniski vai elektroniski p</w:t>
      </w:r>
      <w:r w:rsidR="00594338" w:rsidRPr="00A772CA">
        <w:rPr>
          <w:rFonts w:ascii="Times New Roman" w:eastAsia="Times New Roman" w:hAnsi="Times New Roman" w:cs="Times New Roman"/>
          <w:sz w:val="24"/>
          <w:szCs w:val="24"/>
          <w:lang w:eastAsia="lv-LV"/>
        </w:rPr>
        <w:t>ēc novada bibliotēku pieprasījuma izpildīt bibliogrāfiskās uzziņas</w:t>
      </w:r>
      <w:r w:rsidRPr="00A772CA">
        <w:rPr>
          <w:rFonts w:ascii="Times New Roman" w:eastAsia="Times New Roman" w:hAnsi="Times New Roman" w:cs="Times New Roman"/>
          <w:sz w:val="24"/>
          <w:szCs w:val="24"/>
          <w:lang w:eastAsia="lv-LV"/>
        </w:rPr>
        <w:t xml:space="preserve"> </w:t>
      </w:r>
      <w:r w:rsidR="00594338" w:rsidRPr="00A772CA">
        <w:rPr>
          <w:rFonts w:ascii="Times New Roman" w:eastAsia="Times New Roman" w:hAnsi="Times New Roman" w:cs="Times New Roman"/>
          <w:sz w:val="24"/>
          <w:szCs w:val="24"/>
          <w:lang w:eastAsia="lv-LV"/>
        </w:rPr>
        <w:t>un sniegt konsultācijas bibliogrāfisko uzziņu izpildē.</w:t>
      </w:r>
    </w:p>
    <w:p w14:paraId="2E04632B" w14:textId="669B160C" w:rsidR="00594338" w:rsidRPr="00A772CA" w:rsidRDefault="00594338" w:rsidP="007F2377">
      <w:pPr>
        <w:pStyle w:val="Sarakstarindkopa"/>
        <w:numPr>
          <w:ilvl w:val="1"/>
          <w:numId w:val="16"/>
        </w:numPr>
        <w:shd w:val="clear" w:color="auto" w:fill="FFFFFF"/>
        <w:spacing w:after="135"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Veikt bērnu bibliotekārās apkalpošanas darba koordināciju un pārraudzīt darbu ar bērniem novada bibliotēkās.</w:t>
      </w:r>
    </w:p>
    <w:p w14:paraId="40B199F1" w14:textId="77777777" w:rsidR="00CA5E1B" w:rsidRPr="00CA5E1B" w:rsidRDefault="00CA5E1B" w:rsidP="00CA5E1B">
      <w:pPr>
        <w:pStyle w:val="Sarakstarindkopa"/>
        <w:shd w:val="clear" w:color="auto" w:fill="FFFFFF"/>
        <w:spacing w:after="135" w:line="240" w:lineRule="auto"/>
        <w:ind w:left="426"/>
        <w:jc w:val="both"/>
        <w:rPr>
          <w:rFonts w:ascii="Times New Roman" w:eastAsia="Times New Roman" w:hAnsi="Times New Roman" w:cs="Times New Roman"/>
          <w:sz w:val="24"/>
          <w:szCs w:val="24"/>
          <w:lang w:eastAsia="lv-LV"/>
        </w:rPr>
      </w:pPr>
    </w:p>
    <w:p w14:paraId="795D2AA1"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III. Bibliotēkas tiesības</w:t>
      </w:r>
    </w:p>
    <w:p w14:paraId="063963A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Patstāvīgi veikt darbību saskaņā ar šajā Nolikumā noteiktajiem uzdevumiem, noteikt šīs darbības virzienus un Bibliotēkas lietošanas kārtību.</w:t>
      </w:r>
    </w:p>
    <w:p w14:paraId="62B1504A"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Saņemt augstākstāvošo organizāciju metodisko palīdzību profesionālās darbības jautājumos.</w:t>
      </w:r>
    </w:p>
    <w:p w14:paraId="4762176D"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Saņemt no valsts budžeta speciāli paredzētos līdzekļus ar Bibliotēkas attīstību saistītu programmu un projektu realizēšanai.</w:t>
      </w:r>
    </w:p>
    <w:p w14:paraId="192983B2"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Sniegt maksas pakalpojumus lietotājiem saskaņā ar Dibinātāja apstiprinātiem Bibliotēkas lietošanas noteikumiem.</w:t>
      </w:r>
    </w:p>
    <w:p w14:paraId="68AE07FF"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 Noteikt kavējumu naudu, novērtēt zaudējumus un saņemt atlīdzību par bojātiem, noteiktā laikā vai vispār neatdotiem iespieddarbiem un citiem dokumentiem, kas izsniegti lietotājiem saskaņā ar Dibinātāja apstiprinātiem Bibliotēkas lietošanas noteikumiem.</w:t>
      </w:r>
    </w:p>
    <w:p w14:paraId="7775B4A6"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Izmantot maksas pakalpojumu, ziedojumu vai dāvinājumu, kā arī saimnieciskās darbības rezultātā iegūtos līdzekļus Bibliotēkas darbības attīstībai - darbinieku tālākizglītībai, Bibliotēkas krājumu papildināšanai, darbinieku materiālajai stimulēšanai un darba procesu uzlabošanai.</w:t>
      </w:r>
    </w:p>
    <w:p w14:paraId="79A03D89"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Komplektēt krājumus, pasūtot vai iepērkot literatūru izdevniecībās, grāmatu tirdzniecības organizācijās, iegādājoties grāmatas no iedzīvotājiem.</w:t>
      </w:r>
    </w:p>
    <w:p w14:paraId="1365AD14"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Normatīvajos aktos noteiktā kārtībā norakstīt no Bibliotēkas krājumiem iespieddarbus un citus dokumentus.</w:t>
      </w:r>
    </w:p>
    <w:p w14:paraId="3EAD98EE"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Reproducēt izdevumu kopijas, ievērojot Autortiesību likuma prasības.</w:t>
      </w:r>
    </w:p>
    <w:p w14:paraId="24D0B2F0"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Patstāvīgi sadarboties ar bibliotēkām Latvijā un ārvalstīs, apvienoties asociācijās, apvienībās, biedrībās un citās organizācijās, piedalīties to darbībā, organizēt pieredzes apmaiņu starp bibliotekāriem.</w:t>
      </w:r>
    </w:p>
    <w:p w14:paraId="756D57CF"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Iesniegt Dibinātājam priekšlikumus par Bibliotēkas darbību, par novada bibliotēku darba </w:t>
      </w:r>
      <w:r w:rsidRPr="00A772CA">
        <w:rPr>
          <w:rFonts w:ascii="Times New Roman" w:eastAsia="Times New Roman" w:hAnsi="Times New Roman" w:cs="Times New Roman"/>
          <w:sz w:val="24"/>
          <w:szCs w:val="24"/>
          <w:lang w:eastAsia="lv-LV"/>
        </w:rPr>
        <w:t>jautājumiem.</w:t>
      </w:r>
    </w:p>
    <w:p w14:paraId="7ECE89FF"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Īstenot citas normatīvajos aktos noteiktās tiesības.</w:t>
      </w:r>
    </w:p>
    <w:p w14:paraId="52FB12B8" w14:textId="77777777" w:rsidR="00CA5E1B" w:rsidRPr="00A772CA" w:rsidRDefault="00CA5E1B" w:rsidP="00CA5E1B">
      <w:pPr>
        <w:pStyle w:val="Sarakstarindkopa"/>
        <w:shd w:val="clear" w:color="auto" w:fill="FFFFFF"/>
        <w:spacing w:after="135" w:line="240" w:lineRule="auto"/>
        <w:ind w:left="426"/>
        <w:jc w:val="both"/>
        <w:rPr>
          <w:rFonts w:ascii="Times New Roman" w:eastAsia="Times New Roman" w:hAnsi="Times New Roman" w:cs="Times New Roman"/>
          <w:sz w:val="24"/>
          <w:szCs w:val="24"/>
          <w:lang w:eastAsia="lv-LV"/>
        </w:rPr>
      </w:pPr>
    </w:p>
    <w:p w14:paraId="5490E7C2" w14:textId="77777777" w:rsidR="00594338" w:rsidRPr="00A772CA"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A772CA">
        <w:rPr>
          <w:rFonts w:ascii="Times New Roman" w:eastAsia="Times New Roman" w:hAnsi="Times New Roman" w:cs="Times New Roman"/>
          <w:b/>
          <w:bCs/>
          <w:sz w:val="24"/>
          <w:szCs w:val="24"/>
          <w:lang w:eastAsia="lv-LV"/>
        </w:rPr>
        <w:t>IV. Bibliotēkas organizatoriskā struktūra un vadība</w:t>
      </w:r>
    </w:p>
    <w:p w14:paraId="5617DB83" w14:textId="1B967F81"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darbu vada un par Bibliotēkas darbību atbild Bibliotēkas direktors, kuru apstiprina amatā un atceļ no amata Dibinātājs</w:t>
      </w:r>
      <w:r w:rsidR="00A772CA" w:rsidRPr="00A772CA">
        <w:rPr>
          <w:rFonts w:ascii="Times New Roman" w:eastAsia="Times New Roman" w:hAnsi="Times New Roman" w:cs="Times New Roman"/>
          <w:sz w:val="24"/>
          <w:szCs w:val="24"/>
          <w:lang w:eastAsia="lv-LV"/>
        </w:rPr>
        <w:t>.</w:t>
      </w:r>
    </w:p>
    <w:p w14:paraId="6C4D08DA"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direktors var būt persona, kam ir atbilstoša kvalifikācija un izglītība, kas noteikta Bibliotēku likuma 25.pantā.</w:t>
      </w:r>
    </w:p>
    <w:p w14:paraId="62599259" w14:textId="77777777" w:rsidR="00594338" w:rsidRPr="00A772CA"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Bibliotēkas direktors:</w:t>
      </w:r>
    </w:p>
    <w:p w14:paraId="2150439D"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plāno, organizē un vada Bibliotēkas darbu atbilstoši amata aprakstā noteiktajiem pienākumiem, tiesībām un pilnvarām un ir atbildīgs par Bibliotēkas darbību, realizējot tās uzdevumus un tiesības;</w:t>
      </w:r>
    </w:p>
    <w:p w14:paraId="1F3EAB5D"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slēdz līgumus ar juridiskām un fiziskām personām Bibliotēkas darbības nodrošināšanai pašvaldības iedalīto līdzekļu apjomā;</w:t>
      </w:r>
    </w:p>
    <w:p w14:paraId="4240D3A5" w14:textId="0BD10458" w:rsidR="00594338" w:rsidRPr="00A22A27" w:rsidRDefault="00594338" w:rsidP="00A22A27">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ievērojot normatīvos aktus, pieņem darbā un atlaiž no darba Bibliotēkas darbiniekus, slēdz darba līgumus, apstiprina darbinieku amata aprakstu un pienākumu sadali, nosaka Bibliotēkas darbinieku atalgojumu atbilstoši</w:t>
      </w:r>
      <w:r w:rsidR="00A22A27" w:rsidRPr="00A22A27">
        <w:t xml:space="preserve"> </w:t>
      </w:r>
      <w:r w:rsidR="00A22A27" w:rsidRPr="00A22A27">
        <w:rPr>
          <w:rFonts w:ascii="Times New Roman" w:eastAsia="Times New Roman" w:hAnsi="Times New Roman" w:cs="Times New Roman"/>
          <w:sz w:val="24"/>
          <w:szCs w:val="24"/>
          <w:lang w:eastAsia="lv-LV"/>
        </w:rPr>
        <w:t xml:space="preserve">Gulbenes novada pašvaldības </w:t>
      </w:r>
      <w:r w:rsidR="00A22A27" w:rsidRPr="00A22A27">
        <w:rPr>
          <w:rFonts w:ascii="Times New Roman" w:eastAsia="Times New Roman" w:hAnsi="Times New Roman" w:cs="Times New Roman"/>
          <w:sz w:val="24"/>
          <w:szCs w:val="24"/>
          <w:lang w:eastAsia="lv-LV"/>
        </w:rPr>
        <w:lastRenderedPageBreak/>
        <w:t xml:space="preserve">amatpersonu un darbinieku atlīdzības nolikumam </w:t>
      </w:r>
      <w:r w:rsidR="00A772CA" w:rsidRPr="00A22A27">
        <w:rPr>
          <w:rFonts w:ascii="Times New Roman" w:eastAsia="Times New Roman" w:hAnsi="Times New Roman" w:cs="Times New Roman"/>
          <w:sz w:val="24"/>
          <w:szCs w:val="24"/>
          <w:lang w:eastAsia="lv-LV"/>
        </w:rPr>
        <w:t>un citiem pašvaldības normatīvajiem aktiem</w:t>
      </w:r>
      <w:r w:rsidRPr="00A22A27">
        <w:rPr>
          <w:rFonts w:ascii="Times New Roman" w:eastAsia="Times New Roman" w:hAnsi="Times New Roman" w:cs="Times New Roman"/>
          <w:sz w:val="24"/>
          <w:szCs w:val="24"/>
          <w:lang w:eastAsia="lv-LV"/>
        </w:rPr>
        <w:t>;</w:t>
      </w:r>
    </w:p>
    <w:p w14:paraId="4C043802" w14:textId="0B99823D"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 xml:space="preserve">saskaņojot ar Gulbenes novada </w:t>
      </w:r>
      <w:r w:rsidR="001E738C" w:rsidRPr="00A22A27">
        <w:rPr>
          <w:rFonts w:ascii="Times New Roman" w:eastAsia="Times New Roman" w:hAnsi="Times New Roman" w:cs="Times New Roman"/>
          <w:sz w:val="24"/>
          <w:szCs w:val="24"/>
          <w:lang w:eastAsia="lv-LV"/>
        </w:rPr>
        <w:t>pašvaldības</w:t>
      </w:r>
      <w:r w:rsidRPr="00A22A27">
        <w:rPr>
          <w:rFonts w:ascii="Times New Roman" w:eastAsia="Times New Roman" w:hAnsi="Times New Roman" w:cs="Times New Roman"/>
          <w:sz w:val="24"/>
          <w:szCs w:val="24"/>
          <w:lang w:eastAsia="lv-LV"/>
        </w:rPr>
        <w:t xml:space="preserve"> izpilddirektoru, plāno Bibliotēkas darbinieku skaitu, vadoties pēc Bibliotēkas uzdevumiem, struktūras, darba apjoma un Ministru kabineta </w:t>
      </w:r>
      <w:r w:rsidRPr="00CA5E1B">
        <w:rPr>
          <w:rFonts w:ascii="Times New Roman" w:eastAsia="Times New Roman" w:hAnsi="Times New Roman" w:cs="Times New Roman"/>
          <w:sz w:val="24"/>
          <w:szCs w:val="24"/>
          <w:lang w:eastAsia="lv-LV"/>
        </w:rPr>
        <w:t>noteikumiem, kas izdoti saskaņā ar Bibliotēku likuma 25.panta trešo daļu un kas nosaka bibliotēkas darbam nepieciešamo darbinieku skaitu un darbinieku amatu ieņemšanai nepieciešamo izglītību;</w:t>
      </w:r>
    </w:p>
    <w:p w14:paraId="58E5811D"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organizē Bibliotēkas darbības un attīstības stratēģiju, ikgadējo Bibliotēkas darbības plānu un budžeta projektu;</w:t>
      </w:r>
    </w:p>
    <w:p w14:paraId="77970DF3"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atbild par Bibliotēkas funkciju un uzdevumu veikšanu;</w:t>
      </w:r>
    </w:p>
    <w:p w14:paraId="78FF0A00"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atbild par Bibliotēkas mantas, citu resursu un finanšu līdzekļu likumīgu, racionālu un lietderīgu izmantošanu;</w:t>
      </w:r>
    </w:p>
    <w:p w14:paraId="6B2FA366"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atbild par Bibliotēkas darbības tiesiskumu;</w:t>
      </w:r>
    </w:p>
    <w:p w14:paraId="1D9C7492"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nosaka un apstiprina lietu nomenklatūru, izdod rīkojumus visos Bibliotēkas kompetencē esošajos jautājumos; </w:t>
      </w:r>
    </w:p>
    <w:p w14:paraId="1630C9E7"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izstrādā Bibliotēkas lietošanas noteikumus un iesniedz apstiprināšanai Dibinātājam;</w:t>
      </w:r>
    </w:p>
    <w:p w14:paraId="68BE539F"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iesniedz Dibinātājam priekšlikumus par Bibliotēkas nodaļu izveidošanu, reorganizēšanu un likvidēšanu, nosaka tās darbības mērķus un galvenos pienākumus;</w:t>
      </w:r>
    </w:p>
    <w:p w14:paraId="689AD725"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koordinē un pārrauga Gulbenes novada bibliotēku darbu, finanšu līdzekļu izmantošanu;</w:t>
      </w:r>
    </w:p>
    <w:p w14:paraId="173CA539"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veic Gulbenes novada bibliotēku darba stratēģisko plānošanu, izstrādā bibliotēku attīstības programmas, plānus, pārskatus, priekšlikumus un iesniedz Dibinātājam;</w:t>
      </w:r>
    </w:p>
    <w:p w14:paraId="0C9B3C13"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ir atbildīgs par Bibliotēkas reģistrāciju un akreditāciju Bibliotēku likuma noteiktajā </w:t>
      </w:r>
      <w:r w:rsidRPr="00A772CA">
        <w:rPr>
          <w:rFonts w:ascii="Times New Roman" w:eastAsia="Times New Roman" w:hAnsi="Times New Roman" w:cs="Times New Roman"/>
          <w:sz w:val="24"/>
          <w:szCs w:val="24"/>
          <w:lang w:eastAsia="lv-LV"/>
        </w:rPr>
        <w:t>kārtībā;</w:t>
      </w:r>
    </w:p>
    <w:p w14:paraId="3A5C5981"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nodrošina Bibliotēkas personāla vadību;</w:t>
      </w:r>
    </w:p>
    <w:p w14:paraId="03E270F9"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bez speciāla pilnvarojuma pārstāv Bibliotēku attiecībās ar fiziskām un juridiskām personām;</w:t>
      </w:r>
    </w:p>
    <w:p w14:paraId="2114C265" w14:textId="77777777" w:rsidR="00594338" w:rsidRPr="00A772CA"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direktora prombūtnes vai atvaļinājuma laikā viņu aizvieto metodiskā darba vadītājs vai direktora vietnieks;</w:t>
      </w:r>
    </w:p>
    <w:p w14:paraId="3472708A" w14:textId="77777777" w:rsidR="00594338" w:rsidRPr="00CA5E1B" w:rsidRDefault="00594338" w:rsidP="00934521">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var izveidot konsultatīvo</w:t>
      </w:r>
      <w:r w:rsidRPr="00CA5E1B">
        <w:rPr>
          <w:rFonts w:ascii="Times New Roman" w:eastAsia="Times New Roman" w:hAnsi="Times New Roman" w:cs="Times New Roman"/>
          <w:sz w:val="24"/>
          <w:szCs w:val="24"/>
          <w:lang w:eastAsia="lv-LV"/>
        </w:rPr>
        <w:t xml:space="preserve"> padomi, lai Gulbenes novada bibliotēkas un novada bibliotēku darbību saskaņotu ar novada iedzīvotāju interesēm.</w:t>
      </w:r>
    </w:p>
    <w:p w14:paraId="25541B6D"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veido nodaļas, kuras nodrošina tās uzdevumu izpildi.</w:t>
      </w:r>
    </w:p>
    <w:p w14:paraId="26ACEE67"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Bibliotēkai ir šādas nodaļas:</w:t>
      </w:r>
    </w:p>
    <w:p w14:paraId="5342BC09" w14:textId="77777777" w:rsidR="00594338" w:rsidRPr="00A772CA" w:rsidRDefault="00594338" w:rsidP="000D16A6">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Bērnu apkalpošanas nodaļa;</w:t>
      </w:r>
    </w:p>
    <w:p w14:paraId="42347E36" w14:textId="77777777" w:rsidR="00594338" w:rsidRPr="00A772CA" w:rsidRDefault="00594338" w:rsidP="000D16A6">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Reģionālais mācību centrs;</w:t>
      </w:r>
    </w:p>
    <w:p w14:paraId="72DAA865" w14:textId="12A29F13" w:rsidR="00594338" w:rsidRPr="00A772CA" w:rsidRDefault="00594338" w:rsidP="000D16A6">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Pieaugušo apkalpošanas nodaļa, kas sastāv no</w:t>
      </w:r>
      <w:r w:rsidR="000D16A6" w:rsidRPr="00A772CA">
        <w:rPr>
          <w:rFonts w:ascii="Times New Roman" w:eastAsia="Times New Roman" w:hAnsi="Times New Roman" w:cs="Times New Roman"/>
          <w:sz w:val="24"/>
          <w:szCs w:val="24"/>
          <w:lang w:eastAsia="lv-LV"/>
        </w:rPr>
        <w:t>:</w:t>
      </w:r>
    </w:p>
    <w:p w14:paraId="497B0F2C" w14:textId="03BD6A6E"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Novadpētniecības un humanitāro zinātņu lasītava</w:t>
      </w:r>
      <w:r w:rsidR="000D16A6" w:rsidRPr="00A772CA">
        <w:rPr>
          <w:rFonts w:ascii="Times New Roman" w:eastAsia="Times New Roman" w:hAnsi="Times New Roman" w:cs="Times New Roman"/>
          <w:sz w:val="24"/>
          <w:szCs w:val="24"/>
          <w:lang w:eastAsia="lv-LV"/>
        </w:rPr>
        <w:t>s</w:t>
      </w:r>
      <w:r w:rsidRPr="00A772CA">
        <w:rPr>
          <w:rFonts w:ascii="Times New Roman" w:eastAsia="Times New Roman" w:hAnsi="Times New Roman" w:cs="Times New Roman"/>
          <w:sz w:val="24"/>
          <w:szCs w:val="24"/>
          <w:lang w:eastAsia="lv-LV"/>
        </w:rPr>
        <w:t>;</w:t>
      </w:r>
    </w:p>
    <w:p w14:paraId="1101D4CB" w14:textId="14A8BF3A"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Interneta lasītava</w:t>
      </w:r>
      <w:r w:rsidR="000D16A6" w:rsidRPr="00A772CA">
        <w:rPr>
          <w:rFonts w:ascii="Times New Roman" w:eastAsia="Times New Roman" w:hAnsi="Times New Roman" w:cs="Times New Roman"/>
          <w:sz w:val="24"/>
          <w:szCs w:val="24"/>
          <w:lang w:eastAsia="lv-LV"/>
        </w:rPr>
        <w:t>s</w:t>
      </w:r>
      <w:r w:rsidRPr="00A772CA">
        <w:rPr>
          <w:rFonts w:ascii="Times New Roman" w:eastAsia="Times New Roman" w:hAnsi="Times New Roman" w:cs="Times New Roman"/>
          <w:sz w:val="24"/>
          <w:szCs w:val="24"/>
          <w:lang w:eastAsia="lv-LV"/>
        </w:rPr>
        <w:t>;</w:t>
      </w:r>
    </w:p>
    <w:p w14:paraId="0E4D2001" w14:textId="28BCCF91"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Lasītāju apkalpošana</w:t>
      </w:r>
      <w:r w:rsidR="000D16A6" w:rsidRPr="00A772CA">
        <w:rPr>
          <w:rFonts w:ascii="Times New Roman" w:eastAsia="Times New Roman" w:hAnsi="Times New Roman" w:cs="Times New Roman"/>
          <w:sz w:val="24"/>
          <w:szCs w:val="24"/>
          <w:lang w:eastAsia="lv-LV"/>
        </w:rPr>
        <w:t>s</w:t>
      </w:r>
      <w:r w:rsidRPr="00A772CA">
        <w:rPr>
          <w:rFonts w:ascii="Times New Roman" w:eastAsia="Times New Roman" w:hAnsi="Times New Roman" w:cs="Times New Roman"/>
          <w:sz w:val="24"/>
          <w:szCs w:val="24"/>
          <w:lang w:eastAsia="lv-LV"/>
        </w:rPr>
        <w:t>;</w:t>
      </w:r>
    </w:p>
    <w:p w14:paraId="3FD178F1" w14:textId="1C263795" w:rsidR="00594338" w:rsidRPr="00A772CA" w:rsidRDefault="00594338" w:rsidP="000D16A6">
      <w:pPr>
        <w:pStyle w:val="Sarakstarindkopa"/>
        <w:numPr>
          <w:ilvl w:val="2"/>
          <w:numId w:val="16"/>
        </w:numPr>
        <w:shd w:val="clear" w:color="auto" w:fill="FFFFFF"/>
        <w:spacing w:after="0" w:line="240" w:lineRule="auto"/>
        <w:ind w:left="1560" w:hanging="645"/>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Informācijas centr</w:t>
      </w:r>
      <w:r w:rsidR="00740BCF" w:rsidRPr="00A772CA">
        <w:rPr>
          <w:rFonts w:ascii="Times New Roman" w:eastAsia="Times New Roman" w:hAnsi="Times New Roman" w:cs="Times New Roman"/>
          <w:sz w:val="24"/>
          <w:szCs w:val="24"/>
          <w:lang w:eastAsia="lv-LV"/>
        </w:rPr>
        <w:t>a</w:t>
      </w:r>
      <w:r w:rsidRPr="00A772CA">
        <w:rPr>
          <w:rFonts w:ascii="Times New Roman" w:eastAsia="Times New Roman" w:hAnsi="Times New Roman" w:cs="Times New Roman"/>
          <w:sz w:val="24"/>
          <w:szCs w:val="24"/>
          <w:lang w:eastAsia="lv-LV"/>
        </w:rPr>
        <w:t>.</w:t>
      </w:r>
    </w:p>
    <w:p w14:paraId="62198054" w14:textId="77777777" w:rsidR="00594338" w:rsidRPr="00A772CA"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A772CA">
        <w:rPr>
          <w:rFonts w:ascii="Times New Roman" w:eastAsia="Times New Roman" w:hAnsi="Times New Roman" w:cs="Times New Roman"/>
          <w:sz w:val="24"/>
          <w:szCs w:val="24"/>
          <w:lang w:eastAsia="lv-LV"/>
        </w:rPr>
        <w:t>Bibliotēkai ir šādas struktūrvienības:</w:t>
      </w:r>
    </w:p>
    <w:p w14:paraId="075CFB00"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 Beļavas pagasta bibliotēka;</w:t>
      </w:r>
    </w:p>
    <w:p w14:paraId="1515D25E"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 Daukstu pagasta bibliotēka;</w:t>
      </w:r>
    </w:p>
    <w:p w14:paraId="01342FCD"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Daukstu pagasta Staru bibliotēka;</w:t>
      </w:r>
    </w:p>
    <w:p w14:paraId="4A1A822C"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Druvienas pagasta bibliotēka;</w:t>
      </w:r>
    </w:p>
    <w:p w14:paraId="76009C63"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Galgauskas pagasta bibliotēka;</w:t>
      </w:r>
    </w:p>
    <w:p w14:paraId="107C756F"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Jaungulbenes pagasta bibliotēka;</w:t>
      </w:r>
    </w:p>
    <w:p w14:paraId="11B1D35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Lejasciema pagasta bibliotēka, kurai ir Lejasciema pagasta bibliotēkas pakalpojumu sniegšanas vieta “Sinole”;</w:t>
      </w:r>
    </w:p>
    <w:p w14:paraId="6E060E17"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Līgo pagasta bibliotēka;</w:t>
      </w:r>
    </w:p>
    <w:p w14:paraId="795785D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Litenes pagasta bibliotēka;</w:t>
      </w:r>
    </w:p>
    <w:p w14:paraId="2DB72C5A"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Lizuma pagasta bibliotēka;</w:t>
      </w:r>
    </w:p>
    <w:p w14:paraId="672D5408"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Rankas pagasta bibliotēka;</w:t>
      </w:r>
    </w:p>
    <w:p w14:paraId="50FDA0D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Rankas pagasta Gaujasrēveļu bibliotēka;</w:t>
      </w:r>
    </w:p>
    <w:p w14:paraId="2D10C541"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lastRenderedPageBreak/>
        <w:t>Stāmerienas pagasta bibliotēka;</w:t>
      </w:r>
    </w:p>
    <w:p w14:paraId="776C2454"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Stāmerienas pagasta Kalnienas bibliotēka;</w:t>
      </w:r>
    </w:p>
    <w:p w14:paraId="0ABAA2EE"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Stradu pagasta bibliotēka;</w:t>
      </w:r>
    </w:p>
    <w:p w14:paraId="3509340B"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Stradu pagasta Stāķu bibliotēka;</w:t>
      </w:r>
    </w:p>
    <w:p w14:paraId="3D1E4A96" w14:textId="77777777" w:rsidR="00594338" w:rsidRPr="00CA5E1B" w:rsidRDefault="00594338" w:rsidP="00740BCF">
      <w:pPr>
        <w:pStyle w:val="Sarakstarindkopa"/>
        <w:numPr>
          <w:ilvl w:val="1"/>
          <w:numId w:val="16"/>
        </w:numPr>
        <w:shd w:val="clear" w:color="auto" w:fill="FFFFFF"/>
        <w:spacing w:after="0" w:line="240" w:lineRule="auto"/>
        <w:ind w:left="1134" w:hanging="708"/>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Tirzas pagasta bibliotēka.</w:t>
      </w:r>
    </w:p>
    <w:p w14:paraId="425E88BE"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Par Bibliotēkas struktūrā ietilpstošās nodaļas vadītāju ir tiesības strādāt speciālistam ar atbilstošu kvalifikāciju un izglītību, kas noteikta Bibliotēku likuma 25.pantā.</w:t>
      </w:r>
    </w:p>
    <w:p w14:paraId="3FB0CA73"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nodaļas darbu organizē un plāno to vadītāji atbilstoši amata pienākumiem un Bibliotēkas lietošanas noteikumiem.</w:t>
      </w:r>
    </w:p>
    <w:p w14:paraId="7C53670E"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nodaļas darbojas saskaņā ar nolikumu, kuru apstiprina Bibliotēkas direktors.</w:t>
      </w:r>
    </w:p>
    <w:p w14:paraId="26A576A7"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struktūrvienības darbojas saskaņā ar Bibliotēkas direktora apstiprinātu struktūrvienību nolikumu.</w:t>
      </w:r>
    </w:p>
    <w:p w14:paraId="34C5B42B" w14:textId="77777777" w:rsidR="00594338" w:rsidRPr="00CA5E1B" w:rsidRDefault="00594338" w:rsidP="00CA5E1B">
      <w:pPr>
        <w:pStyle w:val="Sarakstarindkopa"/>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struktūrvienību darbinieku amata pienākumus un tiesības nosaka amatu apraksti, ko apstiprina Bibliotēkas direktors.</w:t>
      </w:r>
    </w:p>
    <w:p w14:paraId="1F9DA4BF" w14:textId="77777777" w:rsidR="00594338" w:rsidRPr="00CA5E1B" w:rsidRDefault="00594338" w:rsidP="00CA5E1B">
      <w:pPr>
        <w:pStyle w:val="Sarakstarindkopa"/>
        <w:shd w:val="clear" w:color="auto" w:fill="FFFFFF"/>
        <w:spacing w:after="0" w:line="240" w:lineRule="auto"/>
        <w:ind w:left="284"/>
        <w:jc w:val="both"/>
        <w:rPr>
          <w:rFonts w:ascii="Times New Roman" w:eastAsia="Times New Roman" w:hAnsi="Times New Roman" w:cs="Times New Roman"/>
          <w:sz w:val="24"/>
          <w:szCs w:val="24"/>
          <w:lang w:eastAsia="lv-LV"/>
        </w:rPr>
      </w:pPr>
    </w:p>
    <w:p w14:paraId="7DC60607"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 Finansējums un materiāli tehniskais nodrošinājums</w:t>
      </w:r>
    </w:p>
    <w:p w14:paraId="30E24829"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darbībai finansējumu piešķir Dibinātājs, nodrošinot finanšu līdzekļus Bibliotēku likuma 17.panta otrajā daļā paredzētajām vajadzībām.</w:t>
      </w:r>
    </w:p>
    <w:p w14:paraId="73F70C0E" w14:textId="77777777"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Bibliotēka var saņemt papildus finanšu līdzekļus ziedojumu vai dāvinājumu veidā vai no citiem </w:t>
      </w:r>
      <w:r w:rsidRPr="00A22A27">
        <w:rPr>
          <w:rFonts w:ascii="Times New Roman" w:eastAsia="Times New Roman" w:hAnsi="Times New Roman" w:cs="Times New Roman"/>
          <w:sz w:val="24"/>
          <w:szCs w:val="24"/>
          <w:lang w:eastAsia="lv-LV"/>
        </w:rPr>
        <w:t>ienākuma avotiem.</w:t>
      </w:r>
    </w:p>
    <w:p w14:paraId="67967A02" w14:textId="77777777"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Bibliotēkas ieņēmumus Bibliotēka izlieto atbilstoši Nolikumam un normatīvajos aktos noteiktajā kārtībā. To apjoms neietekmē Bibliotēkai piešķirto pašvaldības budžeta apjomu.</w:t>
      </w:r>
    </w:p>
    <w:p w14:paraId="12D3818F" w14:textId="77777777"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Bibliotēkas budžetu apstiprina Dibinātājs.</w:t>
      </w:r>
    </w:p>
    <w:p w14:paraId="571E14D4" w14:textId="2EC9B5BF" w:rsidR="00594338" w:rsidRPr="00A22A27"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A22A27">
        <w:rPr>
          <w:rFonts w:ascii="Times New Roman" w:eastAsia="Times New Roman" w:hAnsi="Times New Roman" w:cs="Times New Roman"/>
          <w:sz w:val="24"/>
          <w:szCs w:val="24"/>
          <w:lang w:eastAsia="lv-LV"/>
        </w:rPr>
        <w:t xml:space="preserve">Darbinieku atalgojums tiek noteikts </w:t>
      </w:r>
      <w:r w:rsidR="00A22A27" w:rsidRPr="00A22A27">
        <w:rPr>
          <w:rFonts w:ascii="Times New Roman" w:eastAsia="Times New Roman" w:hAnsi="Times New Roman" w:cs="Times New Roman"/>
          <w:sz w:val="24"/>
          <w:szCs w:val="24"/>
          <w:lang w:eastAsia="lv-LV"/>
        </w:rPr>
        <w:t>atbilstoši Gulbenes novada pašvaldības amatpersonu un darbinieku atlīdzības nolikumam un citiem pašvaldības normatīvajiem aktiem</w:t>
      </w:r>
      <w:r w:rsidRPr="00A22A27">
        <w:rPr>
          <w:rFonts w:ascii="Times New Roman" w:eastAsia="Times New Roman" w:hAnsi="Times New Roman" w:cs="Times New Roman"/>
          <w:sz w:val="24"/>
          <w:szCs w:val="24"/>
          <w:lang w:eastAsia="lv-LV"/>
        </w:rPr>
        <w:t>.</w:t>
      </w:r>
    </w:p>
    <w:p w14:paraId="3811E69A"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materiālo un tehnisko pamatu veido bibliotēku ēkas, telpas, krājumi, iekārtas, drošības sistēmas un cita manta. Bibliotēka savu materiālo un tehnisko pamatu attīsta, izmantojot Dibinātāja piešķirtos līdzekļus un papildus finansēšanas avotus.</w:t>
      </w:r>
    </w:p>
    <w:p w14:paraId="21C876C4"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grāmatvedības uzskaiti veic Dibinātājs.</w:t>
      </w:r>
    </w:p>
    <w:p w14:paraId="2281085C" w14:textId="77777777" w:rsidR="00594338" w:rsidRPr="00CA5E1B" w:rsidRDefault="00594338" w:rsidP="00CA5E1B">
      <w:pPr>
        <w:pStyle w:val="Sarakstarindkopa"/>
        <w:shd w:val="clear" w:color="auto" w:fill="FFFFFF"/>
        <w:spacing w:after="135" w:line="240" w:lineRule="auto"/>
        <w:ind w:left="426"/>
        <w:jc w:val="center"/>
        <w:rPr>
          <w:rFonts w:ascii="Times New Roman" w:eastAsia="Times New Roman" w:hAnsi="Times New Roman" w:cs="Times New Roman"/>
          <w:sz w:val="24"/>
          <w:szCs w:val="24"/>
          <w:lang w:eastAsia="lv-LV"/>
        </w:rPr>
      </w:pPr>
    </w:p>
    <w:p w14:paraId="4B2A6C04"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VI. Bibliotēkas dibināšana, reorganizācija vai likvidācija</w:t>
      </w:r>
    </w:p>
    <w:p w14:paraId="357EB0F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Bibliotēkas dibināšanas, reorganizācijas vai likvidācijas kārtību nosaka Latvijas Republikas spēkā esošie normatīvie akti.</w:t>
      </w:r>
    </w:p>
    <w:p w14:paraId="5856DF12"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Lēmumu par Bibliotēkas dibināšanu, reorganizāciju vai likvidāciju pieņem Dibinātājs, ņemot vērā Latvijas Bibliotēku padomes atzinumu.</w:t>
      </w:r>
    </w:p>
    <w:p w14:paraId="17B8A75C" w14:textId="77777777" w:rsidR="00594338" w:rsidRPr="00CA5E1B" w:rsidRDefault="00594338" w:rsidP="00CA5E1B">
      <w:pPr>
        <w:pStyle w:val="Sarakstarindkopa"/>
        <w:shd w:val="clear" w:color="auto" w:fill="FFFFFF"/>
        <w:spacing w:after="135" w:line="240" w:lineRule="auto"/>
        <w:jc w:val="both"/>
        <w:rPr>
          <w:rFonts w:ascii="Times New Roman" w:eastAsia="Times New Roman" w:hAnsi="Times New Roman" w:cs="Times New Roman"/>
          <w:sz w:val="24"/>
          <w:szCs w:val="24"/>
          <w:lang w:eastAsia="lv-LV"/>
        </w:rPr>
      </w:pPr>
    </w:p>
    <w:p w14:paraId="21F92487"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VII. Nolikuma un tā grozījumu pieņemšanas kārtība</w:t>
      </w:r>
    </w:p>
    <w:p w14:paraId="6DFB1A0B"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Bibliotēka izstrādā Nolikumu. Nolikumu apstiprina Dibinātājs.</w:t>
      </w:r>
    </w:p>
    <w:p w14:paraId="55231161" w14:textId="77777777" w:rsidR="00594338" w:rsidRPr="00CA5E1B"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Grozījumus Nolikumā var izdarīt pēc Bibliotēkas vai Dibinātāja priekšlikuma. Grozījumus Nolikumā apstiprina Dibinātājs.</w:t>
      </w:r>
    </w:p>
    <w:p w14:paraId="3D5E99F8" w14:textId="77777777" w:rsidR="00594338" w:rsidRPr="00CA5E1B" w:rsidRDefault="00594338" w:rsidP="00CA5E1B">
      <w:pPr>
        <w:pStyle w:val="Sarakstarindkopa"/>
        <w:shd w:val="clear" w:color="auto" w:fill="FFFFFF"/>
        <w:spacing w:after="135" w:line="240" w:lineRule="auto"/>
        <w:jc w:val="both"/>
        <w:rPr>
          <w:rFonts w:ascii="Times New Roman" w:eastAsia="Times New Roman" w:hAnsi="Times New Roman" w:cs="Times New Roman"/>
          <w:sz w:val="24"/>
          <w:szCs w:val="24"/>
          <w:lang w:eastAsia="lv-LV"/>
        </w:rPr>
      </w:pPr>
    </w:p>
    <w:p w14:paraId="71458FDD" w14:textId="77777777" w:rsidR="00594338" w:rsidRPr="00CA5E1B" w:rsidRDefault="00594338" w:rsidP="00CA5E1B">
      <w:pPr>
        <w:shd w:val="clear" w:color="auto" w:fill="FFFFFF"/>
        <w:spacing w:after="135" w:line="240" w:lineRule="auto"/>
        <w:jc w:val="center"/>
        <w:rPr>
          <w:rFonts w:ascii="Times New Roman" w:eastAsia="Times New Roman" w:hAnsi="Times New Roman" w:cs="Times New Roman"/>
          <w:sz w:val="24"/>
          <w:szCs w:val="24"/>
          <w:lang w:eastAsia="lv-LV"/>
        </w:rPr>
      </w:pPr>
      <w:r w:rsidRPr="00CA5E1B">
        <w:rPr>
          <w:rFonts w:ascii="Times New Roman" w:eastAsia="Times New Roman" w:hAnsi="Times New Roman" w:cs="Times New Roman"/>
          <w:b/>
          <w:bCs/>
          <w:sz w:val="24"/>
          <w:szCs w:val="24"/>
          <w:lang w:eastAsia="lv-LV"/>
        </w:rPr>
        <w:t>VIII. Noslēguma jautājumi</w:t>
      </w:r>
    </w:p>
    <w:p w14:paraId="39E2FE8E" w14:textId="3515B0A3" w:rsidR="00740BCF" w:rsidRPr="00551B70" w:rsidRDefault="00594338" w:rsidP="00CA5E1B">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CA5E1B">
        <w:rPr>
          <w:rFonts w:ascii="Times New Roman" w:eastAsia="Times New Roman" w:hAnsi="Times New Roman" w:cs="Times New Roman"/>
          <w:sz w:val="24"/>
          <w:szCs w:val="24"/>
          <w:lang w:eastAsia="lv-LV"/>
        </w:rPr>
        <w:t xml:space="preserve">Atzīt par spēku zaudējušu </w:t>
      </w:r>
      <w:r w:rsidRPr="00551B70">
        <w:rPr>
          <w:rFonts w:ascii="Times New Roman" w:eastAsia="Times New Roman" w:hAnsi="Times New Roman" w:cs="Times New Roman"/>
          <w:sz w:val="24"/>
          <w:szCs w:val="24"/>
          <w:lang w:eastAsia="lv-LV"/>
        </w:rPr>
        <w:t>Gulbenes novada bibliotēkas nolikumu, kas</w:t>
      </w:r>
      <w:r w:rsidR="00740BCF" w:rsidRPr="00551B70">
        <w:rPr>
          <w:rFonts w:ascii="Times New Roman" w:eastAsia="Times New Roman" w:hAnsi="Times New Roman" w:cs="Times New Roman"/>
          <w:sz w:val="24"/>
          <w:szCs w:val="24"/>
          <w:lang w:eastAsia="lv-LV"/>
        </w:rPr>
        <w:t xml:space="preserve"> apstiprināts Gulbenes novada pašvaldības domes 2017.gada 31.augusta sēdē (protokols Nr.12, 53.§).</w:t>
      </w:r>
    </w:p>
    <w:p w14:paraId="200E7F40" w14:textId="676CB7F1" w:rsidR="00635E79" w:rsidRPr="00F230E7" w:rsidRDefault="00594338" w:rsidP="00F230E7">
      <w:pPr>
        <w:pStyle w:val="Sarakstarindkopa"/>
        <w:numPr>
          <w:ilvl w:val="0"/>
          <w:numId w:val="16"/>
        </w:numPr>
        <w:shd w:val="clear" w:color="auto" w:fill="FFFFFF"/>
        <w:spacing w:after="135" w:line="240" w:lineRule="auto"/>
        <w:ind w:left="426" w:hanging="426"/>
        <w:jc w:val="both"/>
        <w:rPr>
          <w:rFonts w:ascii="Times New Roman" w:eastAsia="Times New Roman" w:hAnsi="Times New Roman" w:cs="Times New Roman"/>
          <w:sz w:val="24"/>
          <w:szCs w:val="24"/>
          <w:lang w:eastAsia="lv-LV"/>
        </w:rPr>
      </w:pPr>
      <w:r w:rsidRPr="00551B70">
        <w:rPr>
          <w:rFonts w:ascii="Times New Roman" w:eastAsia="Times New Roman" w:hAnsi="Times New Roman" w:cs="Times New Roman"/>
          <w:sz w:val="24"/>
          <w:szCs w:val="24"/>
          <w:lang w:eastAsia="lv-LV"/>
        </w:rPr>
        <w:t>Nolikums stājas spēkā 2025.gada 1.septembrī.</w:t>
      </w:r>
    </w:p>
    <w:p w14:paraId="6648B1E0" w14:textId="77777777" w:rsidR="00137856" w:rsidRPr="00CA5E1B" w:rsidRDefault="00137856" w:rsidP="00CA5E1B">
      <w:pPr>
        <w:pStyle w:val="Paraststmeklis"/>
        <w:spacing w:before="0" w:beforeAutospacing="0" w:after="0" w:afterAutospacing="0" w:line="360" w:lineRule="auto"/>
        <w:jc w:val="both"/>
      </w:pPr>
    </w:p>
    <w:p w14:paraId="2ABBB05C" w14:textId="60E10A62" w:rsidR="00EE48E5" w:rsidRDefault="00137856" w:rsidP="00CA5E1B">
      <w:pPr>
        <w:pStyle w:val="Paraststmeklis"/>
        <w:spacing w:before="0" w:beforeAutospacing="0" w:after="0" w:afterAutospacing="0" w:line="360" w:lineRule="auto"/>
        <w:jc w:val="both"/>
        <w:rPr>
          <w:rFonts w:cs="Arial"/>
        </w:rPr>
      </w:pPr>
      <w:r w:rsidRPr="00CA5E1B">
        <w:t>Gulbenes novada pašvaldības domes priekšsēdētājs</w:t>
      </w:r>
      <w:r w:rsidRPr="00CA5E1B">
        <w:tab/>
      </w:r>
      <w:r w:rsidRPr="003D339D">
        <w:rPr>
          <w:rFonts w:cs="Arial"/>
        </w:rPr>
        <w:tab/>
      </w:r>
      <w:r w:rsidRPr="003D339D">
        <w:rPr>
          <w:rFonts w:cs="Arial"/>
        </w:rPr>
        <w:tab/>
      </w:r>
      <w:r w:rsidRPr="003D339D">
        <w:rPr>
          <w:rFonts w:cs="Arial"/>
        </w:rPr>
        <w:tab/>
        <w:t xml:space="preserve">         </w:t>
      </w:r>
      <w:r w:rsidR="00635E79">
        <w:rPr>
          <w:rFonts w:cs="Arial"/>
        </w:rPr>
        <w:t>N.Mazūrs</w:t>
      </w:r>
    </w:p>
    <w:sectPr w:rsidR="00EE48E5" w:rsidSect="001E6565">
      <w:footerReference w:type="default" r:id="rId10"/>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6B6B" w14:textId="77777777" w:rsidR="00A12785" w:rsidRDefault="00A12785" w:rsidP="00B20F5F">
      <w:pPr>
        <w:spacing w:after="0" w:line="240" w:lineRule="auto"/>
      </w:pPr>
      <w:r>
        <w:separator/>
      </w:r>
    </w:p>
  </w:endnote>
  <w:endnote w:type="continuationSeparator" w:id="0">
    <w:p w14:paraId="610D87DB" w14:textId="77777777" w:rsidR="00A12785" w:rsidRDefault="00A12785"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AB3D" w14:textId="77777777" w:rsidR="00A12785" w:rsidRDefault="00A12785" w:rsidP="00B20F5F">
      <w:pPr>
        <w:spacing w:after="0" w:line="240" w:lineRule="auto"/>
      </w:pPr>
      <w:r>
        <w:separator/>
      </w:r>
    </w:p>
  </w:footnote>
  <w:footnote w:type="continuationSeparator" w:id="0">
    <w:p w14:paraId="0B3D4705" w14:textId="77777777" w:rsidR="00A12785" w:rsidRDefault="00A12785"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11365F"/>
    <w:multiLevelType w:val="multilevel"/>
    <w:tmpl w:val="FFE8154A"/>
    <w:lvl w:ilvl="0">
      <w:start w:val="1"/>
      <w:numFmt w:val="decimal"/>
      <w:lvlText w:val="%1."/>
      <w:lvlJc w:val="left"/>
      <w:pPr>
        <w:ind w:left="720"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DEA6930"/>
    <w:multiLevelType w:val="hybridMultilevel"/>
    <w:tmpl w:val="65167C66"/>
    <w:lvl w:ilvl="0" w:tplc="E1669DF0">
      <w:numFmt w:val="bullet"/>
      <w:lvlText w:val="-"/>
      <w:lvlJc w:val="left"/>
      <w:pPr>
        <w:ind w:left="1146" w:hanging="360"/>
      </w:pPr>
      <w:rPr>
        <w:rFonts w:ascii="Arial MT" w:eastAsia="Arial MT" w:hAnsi="Arial MT" w:cs="Arial MT" w:hint="default"/>
        <w:b w:val="0"/>
        <w:bCs w:val="0"/>
        <w:i w:val="0"/>
        <w:iCs w:val="0"/>
        <w:spacing w:val="0"/>
        <w:w w:val="100"/>
        <w:sz w:val="22"/>
        <w:szCs w:val="22"/>
        <w:lang w:val="lv-LV" w:eastAsia="en-US" w:bidi="ar-SA"/>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70B114A7"/>
    <w:multiLevelType w:val="multilevel"/>
    <w:tmpl w:val="2C8E9D2A"/>
    <w:lvl w:ilvl="0">
      <w:start w:val="1"/>
      <w:numFmt w:val="decimal"/>
      <w:lvlText w:val="%1."/>
      <w:lvlJc w:val="left"/>
      <w:pPr>
        <w:ind w:left="2268" w:hanging="608"/>
        <w:jc w:val="right"/>
      </w:pPr>
      <w:rPr>
        <w:rFonts w:ascii="Times New Roman" w:hAnsi="Times New Roman" w:cs="Times New Roman" w:hint="default"/>
        <w:b w:val="0"/>
        <w:bCs w:val="0"/>
        <w:color w:val="000000" w:themeColor="text1"/>
        <w:spacing w:val="-1"/>
        <w:w w:val="100"/>
        <w:sz w:val="24"/>
        <w:szCs w:val="24"/>
        <w:lang w:val="lv-LV" w:eastAsia="en-US" w:bidi="ar-SA"/>
      </w:rPr>
    </w:lvl>
    <w:lvl w:ilvl="1">
      <w:start w:val="1"/>
      <w:numFmt w:val="decimal"/>
      <w:lvlText w:val="%1.%2."/>
      <w:lvlJc w:val="left"/>
      <w:pPr>
        <w:ind w:left="2680" w:hanging="552"/>
      </w:pPr>
      <w:rPr>
        <w:rFonts w:ascii="Times New Roman" w:hAnsi="Times New Roman" w:cs="Times New Roman" w:hint="default"/>
        <w:spacing w:val="-1"/>
        <w:w w:val="100"/>
        <w:sz w:val="24"/>
        <w:szCs w:val="24"/>
        <w:lang w:val="lv-LV" w:eastAsia="en-US" w:bidi="ar-SA"/>
      </w:rPr>
    </w:lvl>
    <w:lvl w:ilvl="2">
      <w:start w:val="1"/>
      <w:numFmt w:val="decimal"/>
      <w:lvlText w:val="%1.%2.%3."/>
      <w:lvlJc w:val="left"/>
      <w:pPr>
        <w:ind w:left="2551" w:hanging="552"/>
      </w:pPr>
      <w:rPr>
        <w:rFonts w:ascii="Times New Roman" w:eastAsia="Arial MT" w:hAnsi="Times New Roman" w:cs="Times New Roman" w:hint="default"/>
        <w:b w:val="0"/>
        <w:bCs w:val="0"/>
        <w:i w:val="0"/>
        <w:iCs w:val="0"/>
        <w:spacing w:val="-3"/>
        <w:w w:val="100"/>
        <w:sz w:val="22"/>
        <w:szCs w:val="22"/>
        <w:lang w:val="lv-LV" w:eastAsia="en-US" w:bidi="ar-SA"/>
      </w:rPr>
    </w:lvl>
    <w:lvl w:ilvl="3">
      <w:numFmt w:val="bullet"/>
      <w:lvlText w:val="•"/>
      <w:lvlJc w:val="left"/>
      <w:pPr>
        <w:ind w:left="2260" w:hanging="552"/>
      </w:pPr>
      <w:rPr>
        <w:rFonts w:hint="default"/>
        <w:lang w:val="lv-LV" w:eastAsia="en-US" w:bidi="ar-SA"/>
      </w:rPr>
    </w:lvl>
    <w:lvl w:ilvl="4">
      <w:numFmt w:val="bullet"/>
      <w:lvlText w:val="•"/>
      <w:lvlJc w:val="left"/>
      <w:pPr>
        <w:ind w:left="2560" w:hanging="552"/>
      </w:pPr>
      <w:rPr>
        <w:rFonts w:hint="default"/>
        <w:lang w:val="lv-LV" w:eastAsia="en-US" w:bidi="ar-SA"/>
      </w:rPr>
    </w:lvl>
    <w:lvl w:ilvl="5">
      <w:numFmt w:val="bullet"/>
      <w:lvlText w:val="•"/>
      <w:lvlJc w:val="left"/>
      <w:pPr>
        <w:ind w:left="2680" w:hanging="552"/>
      </w:pPr>
      <w:rPr>
        <w:rFonts w:hint="default"/>
        <w:lang w:val="lv-LV" w:eastAsia="en-US" w:bidi="ar-SA"/>
      </w:rPr>
    </w:lvl>
    <w:lvl w:ilvl="6">
      <w:numFmt w:val="bullet"/>
      <w:lvlText w:val="•"/>
      <w:lvlJc w:val="left"/>
      <w:pPr>
        <w:ind w:left="2840" w:hanging="552"/>
      </w:pPr>
      <w:rPr>
        <w:rFonts w:hint="default"/>
        <w:lang w:val="lv-LV" w:eastAsia="en-US" w:bidi="ar-SA"/>
      </w:rPr>
    </w:lvl>
    <w:lvl w:ilvl="7">
      <w:numFmt w:val="bullet"/>
      <w:lvlText w:val="•"/>
      <w:lvlJc w:val="left"/>
      <w:pPr>
        <w:ind w:left="2980" w:hanging="552"/>
      </w:pPr>
      <w:rPr>
        <w:rFonts w:hint="default"/>
        <w:lang w:val="lv-LV" w:eastAsia="en-US" w:bidi="ar-SA"/>
      </w:rPr>
    </w:lvl>
    <w:lvl w:ilvl="8">
      <w:numFmt w:val="bullet"/>
      <w:lvlText w:val="•"/>
      <w:lvlJc w:val="left"/>
      <w:pPr>
        <w:ind w:left="3820" w:hanging="552"/>
      </w:pPr>
      <w:rPr>
        <w:rFonts w:hint="default"/>
        <w:lang w:val="lv-LV" w:eastAsia="en-US" w:bidi="ar-SA"/>
      </w:rPr>
    </w:lvl>
  </w:abstractNum>
  <w:abstractNum w:abstractNumId="14" w15:restartNumberingAfterBreak="0">
    <w:nsid w:val="751A4180"/>
    <w:multiLevelType w:val="hybridMultilevel"/>
    <w:tmpl w:val="F91EADF8"/>
    <w:lvl w:ilvl="0" w:tplc="367A5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3"/>
  </w:num>
  <w:num w:numId="2" w16cid:durableId="1289579750">
    <w:abstractNumId w:val="5"/>
  </w:num>
  <w:num w:numId="3" w16cid:durableId="1054813637">
    <w:abstractNumId w:val="7"/>
  </w:num>
  <w:num w:numId="4" w16cid:durableId="1385444117">
    <w:abstractNumId w:val="9"/>
  </w:num>
  <w:num w:numId="5" w16cid:durableId="1471247944">
    <w:abstractNumId w:val="2"/>
  </w:num>
  <w:num w:numId="6" w16cid:durableId="2138524111">
    <w:abstractNumId w:val="0"/>
  </w:num>
  <w:num w:numId="7" w16cid:durableId="1397363948">
    <w:abstractNumId w:val="11"/>
  </w:num>
  <w:num w:numId="8" w16cid:durableId="608198688">
    <w:abstractNumId w:val="15"/>
  </w:num>
  <w:num w:numId="9" w16cid:durableId="1648511921">
    <w:abstractNumId w:val="4"/>
  </w:num>
  <w:num w:numId="10" w16cid:durableId="344594547">
    <w:abstractNumId w:val="6"/>
  </w:num>
  <w:num w:numId="11" w16cid:durableId="568001175">
    <w:abstractNumId w:val="10"/>
  </w:num>
  <w:num w:numId="12" w16cid:durableId="1956018296">
    <w:abstractNumId w:val="8"/>
  </w:num>
  <w:num w:numId="13" w16cid:durableId="578490785">
    <w:abstractNumId w:val="13"/>
  </w:num>
  <w:num w:numId="14" w16cid:durableId="1604611201">
    <w:abstractNumId w:val="12"/>
  </w:num>
  <w:num w:numId="15" w16cid:durableId="98844162">
    <w:abstractNumId w:val="14"/>
  </w:num>
  <w:num w:numId="16" w16cid:durableId="19269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53EA6"/>
    <w:rsid w:val="0005504F"/>
    <w:rsid w:val="00064B20"/>
    <w:rsid w:val="000853A7"/>
    <w:rsid w:val="0009200E"/>
    <w:rsid w:val="000961B2"/>
    <w:rsid w:val="000A2B62"/>
    <w:rsid w:val="000D16A6"/>
    <w:rsid w:val="001021F0"/>
    <w:rsid w:val="00116070"/>
    <w:rsid w:val="00126F3E"/>
    <w:rsid w:val="00132ED4"/>
    <w:rsid w:val="00137856"/>
    <w:rsid w:val="00141060"/>
    <w:rsid w:val="00143F7B"/>
    <w:rsid w:val="001469B2"/>
    <w:rsid w:val="00156A4F"/>
    <w:rsid w:val="00167713"/>
    <w:rsid w:val="001765C6"/>
    <w:rsid w:val="0018122A"/>
    <w:rsid w:val="001A3E4E"/>
    <w:rsid w:val="001A7F3C"/>
    <w:rsid w:val="001B073E"/>
    <w:rsid w:val="001C2ADE"/>
    <w:rsid w:val="001E25A4"/>
    <w:rsid w:val="001E6565"/>
    <w:rsid w:val="001E738C"/>
    <w:rsid w:val="001E7C77"/>
    <w:rsid w:val="001F1E40"/>
    <w:rsid w:val="00201ED8"/>
    <w:rsid w:val="002026FE"/>
    <w:rsid w:val="00215F86"/>
    <w:rsid w:val="00244CCC"/>
    <w:rsid w:val="002802DE"/>
    <w:rsid w:val="002844F5"/>
    <w:rsid w:val="00284B2C"/>
    <w:rsid w:val="002B3F32"/>
    <w:rsid w:val="002B4127"/>
    <w:rsid w:val="002B6E66"/>
    <w:rsid w:val="002C0428"/>
    <w:rsid w:val="002C6793"/>
    <w:rsid w:val="002D1911"/>
    <w:rsid w:val="002F1306"/>
    <w:rsid w:val="002F6A5E"/>
    <w:rsid w:val="00302285"/>
    <w:rsid w:val="0030522B"/>
    <w:rsid w:val="00315CD5"/>
    <w:rsid w:val="00333353"/>
    <w:rsid w:val="0036190B"/>
    <w:rsid w:val="003C0A41"/>
    <w:rsid w:val="003C5AF6"/>
    <w:rsid w:val="003D339D"/>
    <w:rsid w:val="003F1664"/>
    <w:rsid w:val="003F570A"/>
    <w:rsid w:val="003F6D24"/>
    <w:rsid w:val="00424974"/>
    <w:rsid w:val="00430827"/>
    <w:rsid w:val="004371AC"/>
    <w:rsid w:val="0046199C"/>
    <w:rsid w:val="00463420"/>
    <w:rsid w:val="00465F05"/>
    <w:rsid w:val="00472911"/>
    <w:rsid w:val="00482EF0"/>
    <w:rsid w:val="004A104A"/>
    <w:rsid w:val="004A5BA5"/>
    <w:rsid w:val="004A6A37"/>
    <w:rsid w:val="004B5879"/>
    <w:rsid w:val="004F6511"/>
    <w:rsid w:val="00504D08"/>
    <w:rsid w:val="005069E9"/>
    <w:rsid w:val="005123B9"/>
    <w:rsid w:val="0052154F"/>
    <w:rsid w:val="0052337B"/>
    <w:rsid w:val="00551B70"/>
    <w:rsid w:val="00565139"/>
    <w:rsid w:val="00571755"/>
    <w:rsid w:val="0057750C"/>
    <w:rsid w:val="0059087C"/>
    <w:rsid w:val="00594338"/>
    <w:rsid w:val="00595DB1"/>
    <w:rsid w:val="005A1E99"/>
    <w:rsid w:val="005C04D5"/>
    <w:rsid w:val="005E38BF"/>
    <w:rsid w:val="005E4D49"/>
    <w:rsid w:val="00601546"/>
    <w:rsid w:val="00606312"/>
    <w:rsid w:val="00617C3D"/>
    <w:rsid w:val="006340C6"/>
    <w:rsid w:val="00635E79"/>
    <w:rsid w:val="00653AF4"/>
    <w:rsid w:val="00666EC6"/>
    <w:rsid w:val="00670890"/>
    <w:rsid w:val="00674C48"/>
    <w:rsid w:val="006839A4"/>
    <w:rsid w:val="00683AEE"/>
    <w:rsid w:val="006A6FE9"/>
    <w:rsid w:val="006B4152"/>
    <w:rsid w:val="006B629E"/>
    <w:rsid w:val="006C283B"/>
    <w:rsid w:val="006F130D"/>
    <w:rsid w:val="006F3F43"/>
    <w:rsid w:val="007075DE"/>
    <w:rsid w:val="007118E0"/>
    <w:rsid w:val="00714EAF"/>
    <w:rsid w:val="00734E41"/>
    <w:rsid w:val="00740BCF"/>
    <w:rsid w:val="00761394"/>
    <w:rsid w:val="007775B0"/>
    <w:rsid w:val="0078504D"/>
    <w:rsid w:val="007873CD"/>
    <w:rsid w:val="007943A2"/>
    <w:rsid w:val="007A42F9"/>
    <w:rsid w:val="007A788B"/>
    <w:rsid w:val="007B6401"/>
    <w:rsid w:val="007C1E6E"/>
    <w:rsid w:val="007F2377"/>
    <w:rsid w:val="007F394F"/>
    <w:rsid w:val="0080023D"/>
    <w:rsid w:val="0080276D"/>
    <w:rsid w:val="008262CB"/>
    <w:rsid w:val="00835125"/>
    <w:rsid w:val="00850F3E"/>
    <w:rsid w:val="0085425C"/>
    <w:rsid w:val="00867003"/>
    <w:rsid w:val="00872101"/>
    <w:rsid w:val="008A3A7E"/>
    <w:rsid w:val="008A3E61"/>
    <w:rsid w:val="008B37B2"/>
    <w:rsid w:val="008B7DF3"/>
    <w:rsid w:val="008D7C1E"/>
    <w:rsid w:val="008E2AAC"/>
    <w:rsid w:val="008E6CC6"/>
    <w:rsid w:val="008F4C56"/>
    <w:rsid w:val="008F4D6A"/>
    <w:rsid w:val="00900500"/>
    <w:rsid w:val="00904DA8"/>
    <w:rsid w:val="00906F1E"/>
    <w:rsid w:val="00911CED"/>
    <w:rsid w:val="00912B45"/>
    <w:rsid w:val="00917A69"/>
    <w:rsid w:val="009225A4"/>
    <w:rsid w:val="00924E27"/>
    <w:rsid w:val="009254AE"/>
    <w:rsid w:val="00927996"/>
    <w:rsid w:val="00934521"/>
    <w:rsid w:val="009352E2"/>
    <w:rsid w:val="00954CC8"/>
    <w:rsid w:val="00963814"/>
    <w:rsid w:val="009B18FF"/>
    <w:rsid w:val="009B3BC9"/>
    <w:rsid w:val="009C44F8"/>
    <w:rsid w:val="009D152D"/>
    <w:rsid w:val="009E2D0D"/>
    <w:rsid w:val="009E6DE3"/>
    <w:rsid w:val="009F7F3E"/>
    <w:rsid w:val="00A04157"/>
    <w:rsid w:val="00A104C2"/>
    <w:rsid w:val="00A10F4A"/>
    <w:rsid w:val="00A11BE1"/>
    <w:rsid w:val="00A12785"/>
    <w:rsid w:val="00A2252E"/>
    <w:rsid w:val="00A22A27"/>
    <w:rsid w:val="00A30369"/>
    <w:rsid w:val="00A313B6"/>
    <w:rsid w:val="00A32A5D"/>
    <w:rsid w:val="00A33538"/>
    <w:rsid w:val="00A50E3F"/>
    <w:rsid w:val="00A7232D"/>
    <w:rsid w:val="00A75B5A"/>
    <w:rsid w:val="00A772CA"/>
    <w:rsid w:val="00A87363"/>
    <w:rsid w:val="00A90157"/>
    <w:rsid w:val="00AA52A3"/>
    <w:rsid w:val="00AB1241"/>
    <w:rsid w:val="00AB43C3"/>
    <w:rsid w:val="00AB6A4A"/>
    <w:rsid w:val="00AC09C0"/>
    <w:rsid w:val="00AC1387"/>
    <w:rsid w:val="00AD1BD9"/>
    <w:rsid w:val="00AE45DD"/>
    <w:rsid w:val="00AE520B"/>
    <w:rsid w:val="00AF0B12"/>
    <w:rsid w:val="00B00EFB"/>
    <w:rsid w:val="00B01BD8"/>
    <w:rsid w:val="00B07BF4"/>
    <w:rsid w:val="00B07BFA"/>
    <w:rsid w:val="00B1491E"/>
    <w:rsid w:val="00B20F5F"/>
    <w:rsid w:val="00B24B0F"/>
    <w:rsid w:val="00B2555E"/>
    <w:rsid w:val="00B31E62"/>
    <w:rsid w:val="00B4470C"/>
    <w:rsid w:val="00B52B45"/>
    <w:rsid w:val="00B663D0"/>
    <w:rsid w:val="00B67582"/>
    <w:rsid w:val="00B818B0"/>
    <w:rsid w:val="00B91D71"/>
    <w:rsid w:val="00BB5761"/>
    <w:rsid w:val="00BB653F"/>
    <w:rsid w:val="00BB7641"/>
    <w:rsid w:val="00BE06DC"/>
    <w:rsid w:val="00C001E0"/>
    <w:rsid w:val="00C56E41"/>
    <w:rsid w:val="00C702D8"/>
    <w:rsid w:val="00C90C22"/>
    <w:rsid w:val="00C966FA"/>
    <w:rsid w:val="00CA008E"/>
    <w:rsid w:val="00CA1F69"/>
    <w:rsid w:val="00CA5E1B"/>
    <w:rsid w:val="00CA65C0"/>
    <w:rsid w:val="00CB182F"/>
    <w:rsid w:val="00CE6519"/>
    <w:rsid w:val="00CF706B"/>
    <w:rsid w:val="00D02889"/>
    <w:rsid w:val="00D057A5"/>
    <w:rsid w:val="00D15D54"/>
    <w:rsid w:val="00D24E35"/>
    <w:rsid w:val="00D36286"/>
    <w:rsid w:val="00D520ED"/>
    <w:rsid w:val="00D72698"/>
    <w:rsid w:val="00D72D23"/>
    <w:rsid w:val="00D91BB5"/>
    <w:rsid w:val="00DF07AA"/>
    <w:rsid w:val="00DF120B"/>
    <w:rsid w:val="00E05758"/>
    <w:rsid w:val="00E12896"/>
    <w:rsid w:val="00E24651"/>
    <w:rsid w:val="00E24BB0"/>
    <w:rsid w:val="00E31C2E"/>
    <w:rsid w:val="00E344B6"/>
    <w:rsid w:val="00E405AA"/>
    <w:rsid w:val="00E43408"/>
    <w:rsid w:val="00E6208E"/>
    <w:rsid w:val="00E648A4"/>
    <w:rsid w:val="00E76B05"/>
    <w:rsid w:val="00E908A0"/>
    <w:rsid w:val="00EA4B2A"/>
    <w:rsid w:val="00EB2FF6"/>
    <w:rsid w:val="00ED1041"/>
    <w:rsid w:val="00EE3659"/>
    <w:rsid w:val="00EE48E5"/>
    <w:rsid w:val="00F0338E"/>
    <w:rsid w:val="00F07A7B"/>
    <w:rsid w:val="00F11722"/>
    <w:rsid w:val="00F15F22"/>
    <w:rsid w:val="00F230E7"/>
    <w:rsid w:val="00F23E60"/>
    <w:rsid w:val="00F36EEA"/>
    <w:rsid w:val="00F44E01"/>
    <w:rsid w:val="00F63A9F"/>
    <w:rsid w:val="00F6405C"/>
    <w:rsid w:val="00F71641"/>
    <w:rsid w:val="00FA4037"/>
    <w:rsid w:val="00FA493F"/>
    <w:rsid w:val="00FB05D2"/>
    <w:rsid w:val="00FD25FC"/>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13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10735</Words>
  <Characters>6119</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2025-09-01T07:45:00Z</cp:lastPrinted>
  <dcterms:created xsi:type="dcterms:W3CDTF">2025-09-02T13:42:00Z</dcterms:created>
  <dcterms:modified xsi:type="dcterms:W3CDTF">2025-09-02T13:42:00Z</dcterms:modified>
</cp:coreProperties>
</file>