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73AF" w14:textId="77777777" w:rsidR="00E72160" w:rsidRPr="00E72160" w:rsidRDefault="00BD0D1F" w:rsidP="00E72160">
      <w:pPr>
        <w:spacing w:line="256" w:lineRule="auto"/>
        <w:jc w:val="center"/>
        <w:rPr>
          <w:rFonts w:eastAsia="Calibri"/>
          <w:b/>
          <w:szCs w:val="24"/>
          <w:u w:val="none"/>
        </w:rPr>
      </w:pPr>
      <w:r w:rsidRPr="00E72160">
        <w:rPr>
          <w:noProof/>
          <w:u w:val="none"/>
          <w:lang w:eastAsia="lv-LV"/>
        </w:rPr>
        <w:drawing>
          <wp:inline distT="0" distB="0" distL="0" distR="0" wp14:anchorId="46B3AF8D" wp14:editId="76629268">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2593CF8D" w14:textId="77777777" w:rsidR="00E72160" w:rsidRPr="00E72160" w:rsidRDefault="00BD0D1F" w:rsidP="00E72160">
      <w:pPr>
        <w:spacing w:line="256" w:lineRule="auto"/>
        <w:jc w:val="center"/>
        <w:rPr>
          <w:rFonts w:eastAsia="Calibri"/>
          <w:b/>
          <w:szCs w:val="24"/>
          <w:u w:val="none"/>
        </w:rPr>
      </w:pPr>
      <w:r w:rsidRPr="00E72160">
        <w:rPr>
          <w:rFonts w:eastAsia="Calibri"/>
          <w:b/>
          <w:szCs w:val="24"/>
          <w:u w:val="none"/>
        </w:rPr>
        <w:t>GULBENES  NOVADA  PAŠVALDĪBA</w:t>
      </w:r>
    </w:p>
    <w:p w14:paraId="328E18EF" w14:textId="77777777" w:rsidR="00E72160" w:rsidRPr="00E72160" w:rsidRDefault="00BD0D1F"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105F51F5" w14:textId="77777777" w:rsidR="00E72160" w:rsidRPr="00E72160" w:rsidRDefault="00BD0D1F" w:rsidP="00E72160">
      <w:pPr>
        <w:spacing w:line="256" w:lineRule="auto"/>
        <w:jc w:val="center"/>
        <w:rPr>
          <w:rFonts w:eastAsia="Calibri"/>
          <w:szCs w:val="24"/>
          <w:u w:val="none"/>
        </w:rPr>
      </w:pPr>
      <w:r w:rsidRPr="00E72160">
        <w:rPr>
          <w:rFonts w:eastAsia="Calibri"/>
          <w:szCs w:val="24"/>
          <w:u w:val="none"/>
        </w:rPr>
        <w:t>Ābeļu iela 2, Gulbene, Gulbenes nov., LV-4401</w:t>
      </w:r>
    </w:p>
    <w:p w14:paraId="33D7E245" w14:textId="77777777" w:rsidR="00E72160" w:rsidRPr="00E72160" w:rsidRDefault="00BD0D1F"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2E0690" w:rsidRPr="002E0690">
        <w:rPr>
          <w:rFonts w:eastAsia="Calibri"/>
          <w:szCs w:val="24"/>
          <w:u w:val="none"/>
        </w:rPr>
        <w:t>mob.26595362</w:t>
      </w:r>
      <w:r w:rsidRPr="00E72160">
        <w:rPr>
          <w:rFonts w:eastAsia="Calibri"/>
          <w:szCs w:val="24"/>
          <w:u w:val="none"/>
        </w:rPr>
        <w:t xml:space="preserve">, e-pasts: </w:t>
      </w:r>
      <w:r w:rsidRPr="00A1781B">
        <w:rPr>
          <w:rStyle w:val="Hipersaite"/>
          <w:rFonts w:eastAsia="Calibri"/>
          <w:szCs w:val="24"/>
          <w:u w:val="none"/>
        </w:rPr>
        <w:t>dome@gulbene.lv</w:t>
      </w:r>
      <w:r w:rsidRPr="00E72160">
        <w:rPr>
          <w:rFonts w:eastAsia="Calibri"/>
          <w:szCs w:val="24"/>
          <w:u w:val="none"/>
        </w:rPr>
        <w:t xml:space="preserve"> , </w:t>
      </w:r>
      <w:hyperlink r:id="rId9" w:history="1">
        <w:r w:rsidR="00E72160"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17C31BB5" w14:textId="1CD7595F" w:rsidR="000C7638" w:rsidRDefault="00BD0D1F" w:rsidP="000C7638">
      <w:pPr>
        <w:jc w:val="center"/>
        <w:rPr>
          <w:b/>
          <w:szCs w:val="24"/>
          <w:u w:val="none"/>
        </w:rPr>
      </w:pPr>
      <w:r>
        <w:rPr>
          <w:b/>
          <w:noProof/>
          <w:szCs w:val="24"/>
          <w:u w:val="none"/>
        </w:rPr>
        <w:t>Apvienot</w:t>
      </w:r>
      <w:r w:rsidR="00C90A27">
        <w:rPr>
          <w:b/>
          <w:noProof/>
          <w:szCs w:val="24"/>
          <w:u w:val="none"/>
        </w:rPr>
        <w:t>ās Sociālo un veselības jautājumu komitejas un Izglītības, kultūras un sporta</w:t>
      </w:r>
      <w:r>
        <w:rPr>
          <w:b/>
          <w:noProof/>
          <w:szCs w:val="24"/>
          <w:u w:val="none"/>
        </w:rPr>
        <w:t xml:space="preserve"> komitej</w:t>
      </w:r>
      <w:r w:rsidR="00C90A27">
        <w:rPr>
          <w:b/>
          <w:noProof/>
          <w:szCs w:val="24"/>
          <w:u w:val="none"/>
        </w:rPr>
        <w:t>as</w:t>
      </w:r>
      <w:r>
        <w:rPr>
          <w:b/>
          <w:noProof/>
          <w:szCs w:val="24"/>
          <w:u w:val="none"/>
        </w:rPr>
        <w:t xml:space="preserve"> sēde</w:t>
      </w:r>
      <w:r w:rsidR="00C90A27">
        <w:rPr>
          <w:b/>
          <w:noProof/>
          <w:szCs w:val="24"/>
          <w:u w:val="none"/>
        </w:rPr>
        <w:t>s</w:t>
      </w:r>
      <w:r w:rsidR="009F3D14">
        <w:rPr>
          <w:b/>
          <w:szCs w:val="24"/>
          <w:u w:val="none"/>
        </w:rPr>
        <w:t xml:space="preserve"> PROTOKOLS</w:t>
      </w:r>
    </w:p>
    <w:p w14:paraId="330AA647" w14:textId="77777777" w:rsidR="000C7638" w:rsidRPr="00893404" w:rsidRDefault="00BD0D1F" w:rsidP="00893404">
      <w:pPr>
        <w:jc w:val="center"/>
        <w:rPr>
          <w:u w:val="none"/>
        </w:rPr>
      </w:pPr>
      <w:r>
        <w:rPr>
          <w:u w:val="none"/>
        </w:rPr>
        <w:t>Centrālās pārvaldes</w:t>
      </w:r>
      <w:r w:rsidR="00893404" w:rsidRPr="00893404">
        <w:rPr>
          <w:u w:val="none"/>
        </w:rPr>
        <w:t xml:space="preserve"> ēka, Ābeļu iela 2, Gulbene, atklāta sēde</w:t>
      </w:r>
    </w:p>
    <w:p w14:paraId="3A99BC1F" w14:textId="77777777" w:rsidR="00893404" w:rsidRPr="005842C7" w:rsidRDefault="00893404" w:rsidP="000C7638">
      <w:pPr>
        <w:rPr>
          <w:szCs w:val="24"/>
          <w:u w:val="none"/>
        </w:rPr>
      </w:pPr>
    </w:p>
    <w:p w14:paraId="36D2D24B" w14:textId="5B2FD61B" w:rsidR="000C7638" w:rsidRPr="00C90A27" w:rsidRDefault="00BD0D1F" w:rsidP="000C7638">
      <w:pPr>
        <w:rPr>
          <w:b/>
          <w:bCs/>
          <w:szCs w:val="24"/>
          <w:u w:val="none"/>
        </w:rPr>
      </w:pPr>
      <w:r w:rsidRPr="00C90A27">
        <w:rPr>
          <w:b/>
          <w:bCs/>
          <w:noProof/>
          <w:szCs w:val="24"/>
          <w:u w:val="none"/>
        </w:rPr>
        <w:t>2025. gada 17. septembr</w:t>
      </w:r>
      <w:r w:rsidR="00C90A27" w:rsidRPr="00C90A27">
        <w:rPr>
          <w:b/>
          <w:bCs/>
          <w:noProof/>
          <w:szCs w:val="24"/>
          <w:u w:val="none"/>
        </w:rPr>
        <w:t>ī</w:t>
      </w:r>
      <w:r w:rsidR="00B21256" w:rsidRPr="00C90A27">
        <w:rPr>
          <w:b/>
          <w:bCs/>
          <w:szCs w:val="24"/>
          <w:u w:val="none"/>
        </w:rPr>
        <w:t xml:space="preserve">     </w:t>
      </w:r>
      <w:r w:rsidR="004004BE" w:rsidRPr="00C90A27">
        <w:rPr>
          <w:b/>
          <w:bCs/>
          <w:szCs w:val="24"/>
          <w:u w:val="none"/>
        </w:rPr>
        <w:t xml:space="preserve">                                </w:t>
      </w:r>
      <w:r w:rsidR="00C90A27" w:rsidRPr="00C90A27">
        <w:rPr>
          <w:b/>
          <w:bCs/>
          <w:szCs w:val="24"/>
          <w:u w:val="none"/>
        </w:rPr>
        <w:tab/>
      </w:r>
      <w:r w:rsidR="00C90A27" w:rsidRPr="00C90A27">
        <w:rPr>
          <w:b/>
          <w:bCs/>
          <w:szCs w:val="24"/>
          <w:u w:val="none"/>
        </w:rPr>
        <w:tab/>
      </w:r>
      <w:r w:rsidR="00C90A27" w:rsidRPr="00C90A27">
        <w:rPr>
          <w:b/>
          <w:bCs/>
          <w:szCs w:val="24"/>
          <w:u w:val="none"/>
        </w:rPr>
        <w:tab/>
      </w:r>
      <w:r w:rsidR="00C90A27" w:rsidRPr="00C90A27">
        <w:rPr>
          <w:b/>
          <w:bCs/>
          <w:szCs w:val="24"/>
          <w:u w:val="none"/>
        </w:rPr>
        <w:tab/>
      </w:r>
      <w:r w:rsidR="00C90A27" w:rsidRPr="00C90A27">
        <w:rPr>
          <w:b/>
          <w:bCs/>
          <w:szCs w:val="24"/>
          <w:u w:val="none"/>
        </w:rPr>
        <w:tab/>
      </w:r>
      <w:r w:rsidR="00B21256" w:rsidRPr="00C90A27">
        <w:rPr>
          <w:b/>
          <w:bCs/>
          <w:szCs w:val="24"/>
          <w:u w:val="none"/>
        </w:rPr>
        <w:t>Nr.</w:t>
      </w:r>
      <w:r w:rsidR="004004BE" w:rsidRPr="00C90A27">
        <w:rPr>
          <w:b/>
          <w:bCs/>
          <w:szCs w:val="24"/>
          <w:u w:val="none"/>
        </w:rPr>
        <w:t xml:space="preserve"> </w:t>
      </w:r>
      <w:r w:rsidR="00D71D26">
        <w:rPr>
          <w:b/>
          <w:bCs/>
          <w:noProof/>
          <w:szCs w:val="24"/>
          <w:u w:val="none"/>
        </w:rPr>
        <w:t>7</w:t>
      </w:r>
    </w:p>
    <w:p w14:paraId="50DA69B3" w14:textId="77777777" w:rsidR="00B21256" w:rsidRPr="005842C7" w:rsidRDefault="00B21256" w:rsidP="000C7638">
      <w:pPr>
        <w:rPr>
          <w:szCs w:val="24"/>
          <w:u w:val="none"/>
        </w:rPr>
      </w:pPr>
    </w:p>
    <w:p w14:paraId="6615EBCA" w14:textId="6A77AFCC" w:rsidR="000C7638" w:rsidRPr="005842C7" w:rsidRDefault="00BD0D1F" w:rsidP="00F07D9B">
      <w:pPr>
        <w:spacing w:line="360" w:lineRule="auto"/>
        <w:rPr>
          <w:szCs w:val="24"/>
          <w:u w:val="none"/>
        </w:rPr>
      </w:pPr>
      <w:r>
        <w:rPr>
          <w:szCs w:val="24"/>
          <w:u w:val="none"/>
        </w:rPr>
        <w:t>S</w:t>
      </w:r>
      <w:r w:rsidRPr="005842C7">
        <w:rPr>
          <w:szCs w:val="24"/>
          <w:u w:val="none"/>
        </w:rPr>
        <w:t xml:space="preserve">ēde sasaukta </w:t>
      </w:r>
      <w:r w:rsidR="00C90A27">
        <w:rPr>
          <w:szCs w:val="24"/>
          <w:u w:val="none"/>
        </w:rPr>
        <w:t xml:space="preserve">2025.gada 12.septembrī </w:t>
      </w:r>
      <w:r w:rsidRPr="005842C7">
        <w:rPr>
          <w:szCs w:val="24"/>
          <w:u w:val="none"/>
        </w:rPr>
        <w:t>plkst.</w:t>
      </w:r>
      <w:r w:rsidR="00156F62" w:rsidRPr="00156F62">
        <w:rPr>
          <w:u w:val="none"/>
        </w:rPr>
        <w:t xml:space="preserve"> </w:t>
      </w:r>
      <w:r w:rsidR="00C90A27">
        <w:rPr>
          <w:noProof/>
          <w:u w:val="none"/>
        </w:rPr>
        <w:t>14</w:t>
      </w:r>
      <w:r w:rsidR="00E32D61">
        <w:rPr>
          <w:noProof/>
          <w:u w:val="none"/>
        </w:rPr>
        <w:t>:</w:t>
      </w:r>
      <w:r w:rsidR="00C90A27">
        <w:rPr>
          <w:noProof/>
          <w:u w:val="none"/>
        </w:rPr>
        <w:t>35</w:t>
      </w:r>
    </w:p>
    <w:p w14:paraId="72039692" w14:textId="44638101" w:rsidR="000C7638" w:rsidRPr="005842C7" w:rsidRDefault="00BD0D1F" w:rsidP="00F07D9B">
      <w:pPr>
        <w:spacing w:line="360" w:lineRule="auto"/>
        <w:rPr>
          <w:szCs w:val="24"/>
          <w:u w:val="none"/>
        </w:rPr>
      </w:pPr>
      <w:r>
        <w:rPr>
          <w:szCs w:val="24"/>
          <w:u w:val="none"/>
        </w:rPr>
        <w:t>S</w:t>
      </w:r>
      <w:r w:rsidRPr="005842C7">
        <w:rPr>
          <w:szCs w:val="24"/>
          <w:u w:val="none"/>
        </w:rPr>
        <w:t>ēdi atklāj plkst.</w:t>
      </w:r>
      <w:r w:rsidR="00156F62">
        <w:rPr>
          <w:szCs w:val="24"/>
          <w:u w:val="none"/>
        </w:rPr>
        <w:t xml:space="preserve"> </w:t>
      </w:r>
      <w:r w:rsidR="00C90A27">
        <w:rPr>
          <w:szCs w:val="24"/>
          <w:u w:val="none"/>
        </w:rPr>
        <w:t xml:space="preserve">2025.gada 17.septembrī </w:t>
      </w:r>
      <w:r w:rsidR="00156F62" w:rsidRPr="00E32D61">
        <w:rPr>
          <w:noProof/>
          <w:szCs w:val="24"/>
          <w:u w:val="none"/>
        </w:rPr>
        <w:t>08:53</w:t>
      </w:r>
      <w:r w:rsidR="001D3C2D" w:rsidRPr="001D3C2D">
        <w:t xml:space="preserve"> </w:t>
      </w:r>
    </w:p>
    <w:p w14:paraId="0EB4585A" w14:textId="775079D4" w:rsidR="00516961" w:rsidRDefault="00BD0D1F" w:rsidP="00F07D9B">
      <w:pPr>
        <w:spacing w:line="360" w:lineRule="auto"/>
        <w:rPr>
          <w:szCs w:val="24"/>
          <w:u w:val="none"/>
        </w:rPr>
      </w:pPr>
      <w:r w:rsidRPr="00516961">
        <w:rPr>
          <w:b/>
          <w:szCs w:val="24"/>
          <w:u w:val="none"/>
        </w:rPr>
        <w:t>Sēdi vada</w:t>
      </w:r>
      <w:r>
        <w:rPr>
          <w:szCs w:val="24"/>
          <w:u w:val="none"/>
        </w:rPr>
        <w:t xml:space="preserve"> - </w:t>
      </w:r>
      <w:r w:rsidR="00C90A27" w:rsidRPr="00C90A27">
        <w:rPr>
          <w:bCs/>
          <w:noProof/>
          <w:szCs w:val="24"/>
          <w:u w:val="none"/>
        </w:rPr>
        <w:t>Izglītības, kultūras un sporta komitejas</w:t>
      </w:r>
      <w:r w:rsidR="00C90A27">
        <w:rPr>
          <w:noProof/>
          <w:szCs w:val="24"/>
          <w:u w:val="none"/>
        </w:rPr>
        <w:t xml:space="preserve">  priekšsēdētāja </w:t>
      </w:r>
      <w:r w:rsidR="004B4F54">
        <w:rPr>
          <w:noProof/>
          <w:szCs w:val="24"/>
          <w:u w:val="none"/>
        </w:rPr>
        <w:t>Liena Silauniece</w:t>
      </w:r>
    </w:p>
    <w:p w14:paraId="7EE33896" w14:textId="77777777" w:rsidR="00C90A27" w:rsidRDefault="00C90A27" w:rsidP="00C90A27">
      <w:pPr>
        <w:spacing w:line="360" w:lineRule="auto"/>
        <w:jc w:val="both"/>
        <w:rPr>
          <w:b/>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r>
        <w:rPr>
          <w:b/>
          <w:szCs w:val="24"/>
          <w:u w:val="none"/>
        </w:rPr>
        <w:t xml:space="preserve"> </w:t>
      </w:r>
    </w:p>
    <w:p w14:paraId="7F442F2F" w14:textId="7A388844" w:rsidR="00C90A27" w:rsidRDefault="00C90A27" w:rsidP="00C90A27">
      <w:pPr>
        <w:spacing w:line="360" w:lineRule="auto"/>
        <w:jc w:val="both"/>
        <w:rPr>
          <w:szCs w:val="24"/>
          <w:u w:val="none"/>
        </w:rPr>
      </w:pPr>
      <w:r>
        <w:rPr>
          <w:b/>
          <w:szCs w:val="24"/>
          <w:u w:val="none"/>
        </w:rPr>
        <w:t>Piedalās d</w:t>
      </w:r>
      <w:r>
        <w:rPr>
          <w:b/>
          <w:bCs/>
          <w:szCs w:val="24"/>
          <w:u w:val="none"/>
        </w:rPr>
        <w:t>eputāti (komitejas locekļi)</w:t>
      </w:r>
      <w:r>
        <w:rPr>
          <w:szCs w:val="24"/>
          <w:u w:val="none"/>
        </w:rPr>
        <w:t>:</w:t>
      </w:r>
      <w:r w:rsidRPr="00AF7C5E">
        <w:rPr>
          <w:szCs w:val="24"/>
          <w:u w:val="none"/>
        </w:rPr>
        <w:t xml:space="preserve"> </w:t>
      </w:r>
      <w:r>
        <w:rPr>
          <w:szCs w:val="24"/>
          <w:u w:val="none"/>
        </w:rPr>
        <w:t xml:space="preserve">Ainārs </w:t>
      </w:r>
      <w:proofErr w:type="spellStart"/>
      <w:r>
        <w:rPr>
          <w:szCs w:val="24"/>
          <w:u w:val="none"/>
        </w:rPr>
        <w:t>Brezinskis</w:t>
      </w:r>
      <w:proofErr w:type="spellEnd"/>
      <w:r>
        <w:rPr>
          <w:szCs w:val="24"/>
          <w:u w:val="none"/>
        </w:rPr>
        <w:t xml:space="preserve">, Andis Caunītis, </w:t>
      </w:r>
      <w:r w:rsidRPr="0016506D">
        <w:rPr>
          <w:noProof/>
          <w:u w:val="none"/>
        </w:rPr>
        <w:t>Artūrs Smagars</w:t>
      </w:r>
      <w:r>
        <w:rPr>
          <w:u w:val="none"/>
        </w:rPr>
        <w:t xml:space="preserve">, Gunārs </w:t>
      </w:r>
      <w:proofErr w:type="spellStart"/>
      <w:r>
        <w:rPr>
          <w:u w:val="none"/>
        </w:rPr>
        <w:t>Babris</w:t>
      </w:r>
      <w:proofErr w:type="spellEnd"/>
      <w:r>
        <w:rPr>
          <w:u w:val="none"/>
        </w:rPr>
        <w:t xml:space="preserve">,  </w:t>
      </w:r>
      <w:r w:rsidRPr="0016506D">
        <w:rPr>
          <w:noProof/>
          <w:u w:val="none"/>
        </w:rPr>
        <w:t>Guntis Princovs</w:t>
      </w:r>
      <w:r>
        <w:rPr>
          <w:u w:val="none"/>
        </w:rPr>
        <w:t xml:space="preserve">, </w:t>
      </w:r>
      <w:r w:rsidRPr="0016506D">
        <w:rPr>
          <w:noProof/>
          <w:u w:val="none"/>
        </w:rPr>
        <w:t>Ivars Kupčs</w:t>
      </w:r>
      <w:r>
        <w:rPr>
          <w:noProof/>
          <w:u w:val="none"/>
        </w:rPr>
        <w:t>,</w:t>
      </w:r>
      <w:r w:rsidRPr="00C90A27">
        <w:rPr>
          <w:szCs w:val="24"/>
          <w:u w:val="none"/>
        </w:rPr>
        <w:t xml:space="preserve"> </w:t>
      </w:r>
      <w:r w:rsidRPr="0016506D">
        <w:rPr>
          <w:noProof/>
          <w:u w:val="none"/>
        </w:rPr>
        <w:t>Lāsma Gabdulļina</w:t>
      </w:r>
      <w:r>
        <w:rPr>
          <w:noProof/>
          <w:u w:val="none"/>
        </w:rPr>
        <w:t xml:space="preserve">, </w:t>
      </w:r>
      <w:proofErr w:type="spellStart"/>
      <w:r>
        <w:rPr>
          <w:szCs w:val="24"/>
          <w:u w:val="none"/>
        </w:rPr>
        <w:t>Valtis</w:t>
      </w:r>
      <w:proofErr w:type="spellEnd"/>
      <w:r>
        <w:rPr>
          <w:szCs w:val="24"/>
          <w:u w:val="none"/>
        </w:rPr>
        <w:t xml:space="preserve"> Krauklis (attālināti, videokonferences režīmā)</w:t>
      </w:r>
    </w:p>
    <w:p w14:paraId="610E8934" w14:textId="50902420" w:rsidR="00C90A27" w:rsidRDefault="00C90A27" w:rsidP="00C90A27">
      <w:pPr>
        <w:spacing w:line="360" w:lineRule="auto"/>
        <w:jc w:val="both"/>
        <w:rPr>
          <w:u w:val="none"/>
        </w:rPr>
      </w:pPr>
      <w:r>
        <w:rPr>
          <w:b/>
          <w:szCs w:val="24"/>
          <w:u w:val="none"/>
        </w:rPr>
        <w:t>Nepiedalās d</w:t>
      </w:r>
      <w:r>
        <w:rPr>
          <w:b/>
          <w:bCs/>
          <w:szCs w:val="24"/>
          <w:u w:val="none"/>
        </w:rPr>
        <w:t>eputāti (komitejas locekļi)</w:t>
      </w:r>
      <w:r>
        <w:rPr>
          <w:szCs w:val="24"/>
          <w:u w:val="none"/>
        </w:rPr>
        <w:t>:</w:t>
      </w:r>
      <w:r w:rsidRPr="00EB55D7">
        <w:rPr>
          <w:noProof/>
          <w:u w:val="none"/>
        </w:rPr>
        <w:t xml:space="preserve"> </w:t>
      </w:r>
      <w:r>
        <w:rPr>
          <w:noProof/>
          <w:u w:val="none"/>
        </w:rPr>
        <w:t>Normunds Audzišs – attaisnojoši iemesli</w:t>
      </w:r>
    </w:p>
    <w:p w14:paraId="05B27E1D" w14:textId="38051989" w:rsidR="00C90A27" w:rsidRDefault="00C90A27" w:rsidP="00C90A27">
      <w:pPr>
        <w:spacing w:line="360" w:lineRule="auto"/>
        <w:jc w:val="both"/>
        <w:rPr>
          <w:szCs w:val="24"/>
          <w:u w:val="none"/>
        </w:rPr>
      </w:pPr>
      <w:r>
        <w:rPr>
          <w:b/>
          <w:szCs w:val="24"/>
          <w:u w:val="none"/>
        </w:rPr>
        <w:t>Piedalās d</w:t>
      </w:r>
      <w:r>
        <w:rPr>
          <w:b/>
          <w:bCs/>
          <w:szCs w:val="24"/>
          <w:u w:val="none"/>
        </w:rPr>
        <w:t>eputāti (nav komitejas locekļi)</w:t>
      </w:r>
      <w:r>
        <w:rPr>
          <w:szCs w:val="24"/>
          <w:u w:val="none"/>
        </w:rPr>
        <w:t>:</w:t>
      </w:r>
      <w:r w:rsidRPr="00AF7C5E">
        <w:rPr>
          <w:szCs w:val="24"/>
          <w:u w:val="none"/>
        </w:rPr>
        <w:t xml:space="preserve"> </w:t>
      </w:r>
      <w:r>
        <w:rPr>
          <w:szCs w:val="24"/>
          <w:u w:val="none"/>
        </w:rPr>
        <w:t xml:space="preserve">Jānis </w:t>
      </w:r>
      <w:proofErr w:type="spellStart"/>
      <w:r>
        <w:rPr>
          <w:szCs w:val="24"/>
          <w:u w:val="none"/>
        </w:rPr>
        <w:t>Barinskis</w:t>
      </w:r>
      <w:proofErr w:type="spellEnd"/>
      <w:r>
        <w:rPr>
          <w:szCs w:val="24"/>
          <w:u w:val="none"/>
        </w:rPr>
        <w:t>, Gunārs Ciglis, Normunds Mazūrs</w:t>
      </w:r>
    </w:p>
    <w:p w14:paraId="3B4E21F6" w14:textId="77777777" w:rsidR="00C90A27" w:rsidRDefault="00C90A27" w:rsidP="00C90A27">
      <w:pPr>
        <w:spacing w:line="360" w:lineRule="auto"/>
        <w:jc w:val="both"/>
        <w:rPr>
          <w:b/>
          <w:szCs w:val="24"/>
          <w:u w:val="none"/>
        </w:rPr>
      </w:pPr>
      <w:r>
        <w:rPr>
          <w:b/>
          <w:szCs w:val="24"/>
          <w:u w:val="none"/>
        </w:rPr>
        <w:t xml:space="preserve">Pašvaldības administrācijas darbinieki un interesenti klātienē: </w:t>
      </w:r>
      <w:r w:rsidRPr="00347CB8">
        <w:rPr>
          <w:bCs/>
          <w:szCs w:val="24"/>
          <w:u w:val="none"/>
        </w:rPr>
        <w:t xml:space="preserve">izpilddirektore Antra </w:t>
      </w:r>
      <w:proofErr w:type="spellStart"/>
      <w:r w:rsidRPr="00347CB8">
        <w:rPr>
          <w:bCs/>
          <w:szCs w:val="24"/>
          <w:u w:val="none"/>
        </w:rPr>
        <w:t>Sprudzāne</w:t>
      </w:r>
      <w:proofErr w:type="spellEnd"/>
      <w:r>
        <w:rPr>
          <w:bCs/>
          <w:szCs w:val="24"/>
          <w:u w:val="none"/>
        </w:rPr>
        <w:t>; skatīt sarakstu pielikumā</w:t>
      </w:r>
      <w:r>
        <w:rPr>
          <w:b/>
          <w:szCs w:val="24"/>
          <w:u w:val="none"/>
        </w:rPr>
        <w:t xml:space="preserve"> </w:t>
      </w:r>
    </w:p>
    <w:p w14:paraId="3F799B68" w14:textId="77777777" w:rsidR="00C90A27" w:rsidRDefault="00C90A27" w:rsidP="00C90A27">
      <w:pPr>
        <w:spacing w:line="360" w:lineRule="auto"/>
        <w:jc w:val="both"/>
        <w:rPr>
          <w:bCs/>
          <w:szCs w:val="24"/>
          <w:u w:val="none"/>
        </w:rPr>
      </w:pPr>
      <w:r>
        <w:rPr>
          <w:b/>
          <w:szCs w:val="24"/>
          <w:u w:val="none"/>
        </w:rPr>
        <w:t xml:space="preserve">Pašvaldības administrācijas darbinieki un interesenti attālināti: </w:t>
      </w:r>
      <w:r>
        <w:rPr>
          <w:bCs/>
          <w:szCs w:val="24"/>
          <w:u w:val="none"/>
        </w:rPr>
        <w:t>skatīt sarakstu pielikumā</w:t>
      </w:r>
    </w:p>
    <w:p w14:paraId="374BB1BC" w14:textId="77777777" w:rsidR="00C90A27" w:rsidRDefault="00C90A27" w:rsidP="00C90A27">
      <w:pPr>
        <w:rPr>
          <w:u w:val="none"/>
        </w:rPr>
      </w:pPr>
    </w:p>
    <w:p w14:paraId="6DEE41AD" w14:textId="77777777" w:rsidR="00C90A27" w:rsidRPr="009B5C48" w:rsidRDefault="00C90A27" w:rsidP="00C90A27">
      <w:pPr>
        <w:spacing w:line="276" w:lineRule="auto"/>
        <w:ind w:firstLine="567"/>
        <w:jc w:val="both"/>
        <w:rPr>
          <w:color w:val="1F497D" w:themeColor="text2"/>
          <w:u w:val="none"/>
        </w:rPr>
      </w:pPr>
      <w:r w:rsidRPr="009B5C48">
        <w:rPr>
          <w:i/>
          <w:iCs/>
          <w:color w:val="1F497D" w:themeColor="text2"/>
          <w:u w:val="none"/>
        </w:rPr>
        <w:t>Komitejas sēdei tika veikts videoieraksts, pieejams</w:t>
      </w:r>
      <w:r w:rsidRPr="009B5C48">
        <w:rPr>
          <w:color w:val="1F497D" w:themeColor="text2"/>
          <w:u w:val="none"/>
        </w:rPr>
        <w:t xml:space="preserve"> :</w:t>
      </w:r>
    </w:p>
    <w:p w14:paraId="685A7584" w14:textId="77777777" w:rsidR="00C90A27" w:rsidRDefault="00C90A27" w:rsidP="00C90A27">
      <w:pPr>
        <w:spacing w:line="276" w:lineRule="auto"/>
        <w:ind w:firstLine="567"/>
        <w:jc w:val="both"/>
        <w:rPr>
          <w:color w:val="1F497D" w:themeColor="text2"/>
        </w:rPr>
      </w:pPr>
      <w:hyperlink r:id="rId10" w:history="1">
        <w:r w:rsidRPr="00BD33C3">
          <w:rPr>
            <w:rStyle w:val="Hipersaite"/>
          </w:rPr>
          <w:t>https://drive.google.com/drive/u/0/folders/11WIatzjcoAezB9UL4pcVjlIA9kUoxAkQ</w:t>
        </w:r>
      </w:hyperlink>
    </w:p>
    <w:p w14:paraId="715B49E7" w14:textId="7A00B284" w:rsidR="00C90A27" w:rsidRDefault="00C90A27" w:rsidP="00C90A27">
      <w:pPr>
        <w:spacing w:line="360" w:lineRule="auto"/>
        <w:ind w:firstLine="567"/>
        <w:jc w:val="both"/>
        <w:rPr>
          <w:rStyle w:val="Hipersaite"/>
          <w:color w:val="1F497D" w:themeColor="text2"/>
          <w:u w:val="none"/>
        </w:rPr>
      </w:pPr>
      <w:r>
        <w:rPr>
          <w:color w:val="1F497D" w:themeColor="text2"/>
          <w:u w:val="none"/>
        </w:rPr>
        <w:t>Izglītības, kultūras un sporta</w:t>
      </w:r>
      <w:r w:rsidRPr="009B5C48">
        <w:rPr>
          <w:color w:val="1F497D" w:themeColor="text2"/>
          <w:u w:val="none"/>
        </w:rPr>
        <w:t xml:space="preserve"> jautājumu komiteja – 2025/0</w:t>
      </w:r>
      <w:r w:rsidR="00913D5C">
        <w:rPr>
          <w:color w:val="1F497D" w:themeColor="text2"/>
          <w:u w:val="none"/>
        </w:rPr>
        <w:t>9</w:t>
      </w:r>
      <w:r w:rsidRPr="009B5C48">
        <w:rPr>
          <w:color w:val="1F497D" w:themeColor="text2"/>
          <w:u w:val="none"/>
        </w:rPr>
        <w:t>/</w:t>
      </w:r>
      <w:r w:rsidR="00913D5C">
        <w:rPr>
          <w:color w:val="1F497D" w:themeColor="text2"/>
          <w:u w:val="none"/>
        </w:rPr>
        <w:t>17</w:t>
      </w:r>
      <w:r w:rsidRPr="009B5C48">
        <w:rPr>
          <w:color w:val="1F497D" w:themeColor="text2"/>
          <w:u w:val="none"/>
        </w:rPr>
        <w:t xml:space="preserve"> </w:t>
      </w:r>
      <w:r w:rsidR="00913D5C">
        <w:rPr>
          <w:color w:val="1F497D" w:themeColor="text2"/>
          <w:u w:val="none"/>
        </w:rPr>
        <w:t>08</w:t>
      </w:r>
      <w:r w:rsidRPr="009B5C48">
        <w:rPr>
          <w:color w:val="1F497D" w:themeColor="text2"/>
          <w:u w:val="none"/>
        </w:rPr>
        <w:t>:</w:t>
      </w:r>
      <w:r w:rsidR="00913D5C">
        <w:rPr>
          <w:color w:val="1F497D" w:themeColor="text2"/>
          <w:u w:val="none"/>
        </w:rPr>
        <w:t>05</w:t>
      </w:r>
      <w:r w:rsidRPr="009B5C48">
        <w:rPr>
          <w:color w:val="1F497D" w:themeColor="text2"/>
          <w:u w:val="none"/>
        </w:rPr>
        <w:t xml:space="preserve"> EEST — </w:t>
      </w:r>
      <w:proofErr w:type="spellStart"/>
      <w:r w:rsidRPr="009B5C48">
        <w:rPr>
          <w:color w:val="1F497D" w:themeColor="text2"/>
          <w:u w:val="none"/>
        </w:rPr>
        <w:t>Recording</w:t>
      </w:r>
      <w:proofErr w:type="spellEnd"/>
      <w:r w:rsidRPr="009B5C48">
        <w:rPr>
          <w:color w:val="1F497D" w:themeColor="text2"/>
          <w:u w:val="none"/>
        </w:rPr>
        <w:t xml:space="preserve">, </w:t>
      </w:r>
      <w:r w:rsidR="00913D5C">
        <w:rPr>
          <w:color w:val="1F497D" w:themeColor="text2"/>
          <w:u w:val="none"/>
        </w:rPr>
        <w:t>723</w:t>
      </w:r>
      <w:r>
        <w:rPr>
          <w:color w:val="1F497D" w:themeColor="text2"/>
          <w:u w:val="none"/>
        </w:rPr>
        <w:t>,</w:t>
      </w:r>
      <w:r w:rsidR="00913D5C">
        <w:rPr>
          <w:color w:val="1F497D" w:themeColor="text2"/>
          <w:u w:val="none"/>
        </w:rPr>
        <w:t>7</w:t>
      </w:r>
      <w:r w:rsidRPr="009B5C48">
        <w:rPr>
          <w:color w:val="1F497D" w:themeColor="text2"/>
          <w:u w:val="none"/>
        </w:rPr>
        <w:t xml:space="preserve"> MB</w:t>
      </w:r>
      <w:r>
        <w:rPr>
          <w:color w:val="1F497D" w:themeColor="text2"/>
          <w:u w:val="none"/>
        </w:rPr>
        <w:t xml:space="preserve">, </w:t>
      </w:r>
      <w:r w:rsidRPr="00BE775C">
        <w:rPr>
          <w:rStyle w:val="Hipersaite"/>
          <w:color w:val="1F497D" w:themeColor="text2"/>
          <w:u w:val="none"/>
        </w:rPr>
        <w:t>tiek publicēts pašvaldības tīmekļvietnē.</w:t>
      </w:r>
    </w:p>
    <w:p w14:paraId="562F13E9" w14:textId="77777777" w:rsidR="00C90A27" w:rsidRPr="009B5C48" w:rsidRDefault="00C90A27" w:rsidP="00C90A27">
      <w:pPr>
        <w:spacing w:line="276" w:lineRule="auto"/>
        <w:ind w:firstLine="567"/>
        <w:jc w:val="both"/>
        <w:rPr>
          <w:color w:val="1F497D" w:themeColor="text2"/>
          <w:u w:val="none"/>
        </w:rPr>
      </w:pPr>
    </w:p>
    <w:p w14:paraId="17AD5466" w14:textId="6D73935D" w:rsidR="000C7638" w:rsidRDefault="00913D5C" w:rsidP="00F07D9B">
      <w:pPr>
        <w:spacing w:line="360" w:lineRule="auto"/>
        <w:rPr>
          <w:b/>
          <w:szCs w:val="24"/>
          <w:u w:val="none"/>
        </w:rPr>
      </w:pPr>
      <w:r w:rsidRPr="005842C7">
        <w:rPr>
          <w:b/>
          <w:szCs w:val="24"/>
          <w:u w:val="none"/>
        </w:rPr>
        <w:t>DARBA KĀRTĪBA:</w:t>
      </w:r>
    </w:p>
    <w:p w14:paraId="6F8B973B" w14:textId="77777777" w:rsidR="00653AE0" w:rsidRPr="00913D5C" w:rsidRDefault="00BD0D1F" w:rsidP="00653AE0">
      <w:pPr>
        <w:spacing w:before="60"/>
        <w:rPr>
          <w:b/>
          <w:bCs/>
          <w:color w:val="000000" w:themeColor="text1"/>
          <w:szCs w:val="24"/>
          <w:u w:val="none"/>
        </w:rPr>
      </w:pPr>
      <w:r w:rsidRPr="00913D5C">
        <w:rPr>
          <w:b/>
          <w:bCs/>
          <w:noProof/>
          <w:color w:val="000000" w:themeColor="text1"/>
          <w:szCs w:val="24"/>
          <w:u w:val="none"/>
        </w:rPr>
        <w:t>0</w:t>
      </w:r>
      <w:r w:rsidRPr="00913D5C">
        <w:rPr>
          <w:b/>
          <w:bCs/>
          <w:color w:val="000000" w:themeColor="text1"/>
          <w:szCs w:val="24"/>
          <w:u w:val="none"/>
        </w:rPr>
        <w:t xml:space="preserve">. </w:t>
      </w:r>
      <w:r w:rsidRPr="00913D5C">
        <w:rPr>
          <w:b/>
          <w:bCs/>
          <w:noProof/>
          <w:color w:val="000000" w:themeColor="text1"/>
          <w:szCs w:val="24"/>
          <w:u w:val="none"/>
        </w:rPr>
        <w:t>Par darba kārtības apstiprināšanu</w:t>
      </w:r>
    </w:p>
    <w:p w14:paraId="5935ABE4" w14:textId="77777777" w:rsidR="00653AE0" w:rsidRPr="00913D5C" w:rsidRDefault="00BD0D1F" w:rsidP="00653AE0">
      <w:pPr>
        <w:spacing w:before="60"/>
        <w:rPr>
          <w:b/>
          <w:bCs/>
          <w:color w:val="000000" w:themeColor="text1"/>
          <w:szCs w:val="24"/>
          <w:u w:val="none"/>
        </w:rPr>
      </w:pPr>
      <w:r w:rsidRPr="00913D5C">
        <w:rPr>
          <w:b/>
          <w:bCs/>
          <w:noProof/>
          <w:color w:val="000000" w:themeColor="text1"/>
          <w:szCs w:val="24"/>
          <w:u w:val="none"/>
        </w:rPr>
        <w:t>1</w:t>
      </w:r>
      <w:r w:rsidRPr="00913D5C">
        <w:rPr>
          <w:b/>
          <w:bCs/>
          <w:color w:val="000000" w:themeColor="text1"/>
          <w:szCs w:val="24"/>
          <w:u w:val="none"/>
        </w:rPr>
        <w:t xml:space="preserve">. </w:t>
      </w:r>
      <w:r w:rsidRPr="00913D5C">
        <w:rPr>
          <w:b/>
          <w:bCs/>
          <w:noProof/>
          <w:color w:val="000000" w:themeColor="text1"/>
          <w:szCs w:val="24"/>
          <w:u w:val="none"/>
        </w:rPr>
        <w:t>Par Rankas pamatskolas atbilstību kritērijiem atbalsta saņemšanai 4.2.1.5. pasākuma “Izglītības iestāžu nodrošinājums pilnveidotā vispārējās izglītības satura kvalitatīvai ieviešanai pamata un vidējās izglītības pakāpē” otrās projekta iesniegumu atlases kārtas ietvaros</w:t>
      </w:r>
    </w:p>
    <w:p w14:paraId="7B103499" w14:textId="77777777" w:rsidR="00653AE0" w:rsidRPr="00913D5C" w:rsidRDefault="00BD0D1F" w:rsidP="00653AE0">
      <w:pPr>
        <w:spacing w:before="60"/>
        <w:rPr>
          <w:b/>
          <w:bCs/>
          <w:color w:val="000000" w:themeColor="text1"/>
          <w:szCs w:val="24"/>
          <w:u w:val="none"/>
        </w:rPr>
      </w:pPr>
      <w:r w:rsidRPr="00913D5C">
        <w:rPr>
          <w:b/>
          <w:bCs/>
          <w:noProof/>
          <w:color w:val="000000" w:themeColor="text1"/>
          <w:szCs w:val="24"/>
          <w:u w:val="none"/>
        </w:rPr>
        <w:t>2</w:t>
      </w:r>
      <w:r w:rsidRPr="00913D5C">
        <w:rPr>
          <w:b/>
          <w:bCs/>
          <w:color w:val="000000" w:themeColor="text1"/>
          <w:szCs w:val="24"/>
          <w:u w:val="none"/>
        </w:rPr>
        <w:t xml:space="preserve">. </w:t>
      </w:r>
      <w:r w:rsidRPr="00913D5C">
        <w:rPr>
          <w:b/>
          <w:bCs/>
          <w:noProof/>
          <w:color w:val="000000" w:themeColor="text1"/>
          <w:szCs w:val="24"/>
          <w:u w:val="none"/>
        </w:rPr>
        <w:t>Par dalību Gulbenes novada pašvaldības dalību projektā “Izglītības iestāžu nodrošinājums pilnveidotā vispārējās izglītības satura kvalitatīvai ieviešanai pamata un vidējās izglītības pakāpē”</w:t>
      </w:r>
    </w:p>
    <w:p w14:paraId="37BECB91" w14:textId="77777777" w:rsidR="00653AE0" w:rsidRPr="00913D5C" w:rsidRDefault="00BD0D1F" w:rsidP="00653AE0">
      <w:pPr>
        <w:spacing w:before="60"/>
        <w:rPr>
          <w:b/>
          <w:bCs/>
          <w:color w:val="000000" w:themeColor="text1"/>
          <w:szCs w:val="24"/>
          <w:u w:val="none"/>
        </w:rPr>
      </w:pPr>
      <w:r w:rsidRPr="00913D5C">
        <w:rPr>
          <w:b/>
          <w:bCs/>
          <w:noProof/>
          <w:color w:val="000000" w:themeColor="text1"/>
          <w:szCs w:val="24"/>
          <w:u w:val="none"/>
        </w:rPr>
        <w:t>3</w:t>
      </w:r>
      <w:r w:rsidRPr="00913D5C">
        <w:rPr>
          <w:b/>
          <w:bCs/>
          <w:color w:val="000000" w:themeColor="text1"/>
          <w:szCs w:val="24"/>
          <w:u w:val="none"/>
        </w:rPr>
        <w:t xml:space="preserve">. </w:t>
      </w:r>
      <w:r w:rsidRPr="00913D5C">
        <w:rPr>
          <w:b/>
          <w:bCs/>
          <w:noProof/>
          <w:color w:val="000000" w:themeColor="text1"/>
          <w:szCs w:val="24"/>
          <w:u w:val="none"/>
        </w:rPr>
        <w:t>Informācija - Ilgstoša sociālā aprūpe un sociālā rehabilitācija institūcijā pilngadīgām personām Gulbenes novadā</w:t>
      </w:r>
    </w:p>
    <w:p w14:paraId="353ADB12" w14:textId="77777777" w:rsidR="00D51BDC" w:rsidRDefault="00D51BDC" w:rsidP="00575A1B">
      <w:pPr>
        <w:jc w:val="center"/>
        <w:rPr>
          <w:b/>
          <w:noProof/>
          <w:color w:val="000000" w:themeColor="text1"/>
          <w:szCs w:val="24"/>
          <w:u w:val="none"/>
        </w:rPr>
      </w:pPr>
    </w:p>
    <w:p w14:paraId="601564F0" w14:textId="77777777" w:rsidR="00D51BDC" w:rsidRDefault="00D51BDC" w:rsidP="00575A1B">
      <w:pPr>
        <w:jc w:val="center"/>
        <w:rPr>
          <w:b/>
          <w:noProof/>
          <w:color w:val="000000" w:themeColor="text1"/>
          <w:szCs w:val="24"/>
          <w:u w:val="none"/>
        </w:rPr>
      </w:pPr>
    </w:p>
    <w:p w14:paraId="43B95BB2" w14:textId="2DF30BB8" w:rsidR="0032517B" w:rsidRPr="00575A1B" w:rsidRDefault="00BD0D1F" w:rsidP="00575A1B">
      <w:pPr>
        <w:jc w:val="center"/>
        <w:rPr>
          <w:color w:val="000000" w:themeColor="text1"/>
          <w:szCs w:val="24"/>
          <w:u w:val="none"/>
        </w:rPr>
      </w:pPr>
      <w:r w:rsidRPr="0016506D">
        <w:rPr>
          <w:b/>
          <w:noProof/>
          <w:color w:val="000000" w:themeColor="text1"/>
          <w:szCs w:val="24"/>
          <w:u w:val="none"/>
        </w:rPr>
        <w:lastRenderedPageBreak/>
        <w:t>0</w:t>
      </w:r>
      <w:r w:rsidR="00881464">
        <w:rPr>
          <w:b/>
          <w:color w:val="000000" w:themeColor="text1"/>
          <w:szCs w:val="24"/>
          <w:u w:val="none"/>
        </w:rPr>
        <w:t>.</w:t>
      </w:r>
    </w:p>
    <w:p w14:paraId="38FF9F2B" w14:textId="77777777" w:rsidR="00575A1B" w:rsidRPr="00DE7201" w:rsidRDefault="00BD0D1F"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418A16DA" w14:textId="77777777" w:rsidR="00575A1B" w:rsidRDefault="00BD0D1F" w:rsidP="00575A1B">
      <w:pPr>
        <w:rPr>
          <w:rFonts w:eastAsia="Calibri"/>
          <w:szCs w:val="24"/>
          <w:u w:val="none"/>
        </w:rPr>
      </w:pPr>
      <w:r w:rsidRPr="00575A1B">
        <w:rPr>
          <w:rFonts w:eastAsia="Calibri"/>
          <w:szCs w:val="24"/>
          <w:u w:val="none"/>
        </w:rPr>
        <w:t xml:space="preserve">ZIŅO: </w:t>
      </w:r>
      <w:r>
        <w:rPr>
          <w:rFonts w:eastAsia="Calibri"/>
          <w:noProof/>
          <w:szCs w:val="24"/>
          <w:u w:val="none"/>
        </w:rPr>
        <w:t>Liena Silauniece</w:t>
      </w:r>
    </w:p>
    <w:p w14:paraId="699B880D" w14:textId="2814F48E" w:rsidR="00CA2A8B" w:rsidRDefault="00BD0D1F" w:rsidP="00575A1B">
      <w:pPr>
        <w:rPr>
          <w:rFonts w:eastAsia="Calibri"/>
          <w:szCs w:val="24"/>
          <w:u w:val="none"/>
        </w:rPr>
      </w:pPr>
      <w:r>
        <w:rPr>
          <w:rFonts w:eastAsia="Calibri"/>
          <w:szCs w:val="24"/>
          <w:u w:val="none"/>
        </w:rPr>
        <w:t xml:space="preserve">LĒMUMA PROJEKTU SAGATAVOJA: </w:t>
      </w:r>
      <w:r w:rsidR="00D51BDC">
        <w:rPr>
          <w:rFonts w:eastAsia="Calibri"/>
          <w:szCs w:val="24"/>
          <w:u w:val="none"/>
        </w:rPr>
        <w:t xml:space="preserve">Līga </w:t>
      </w:r>
      <w:proofErr w:type="spellStart"/>
      <w:r w:rsidR="00D51BDC">
        <w:rPr>
          <w:rFonts w:eastAsia="Calibri"/>
          <w:szCs w:val="24"/>
          <w:u w:val="none"/>
        </w:rPr>
        <w:t>Nogobode</w:t>
      </w:r>
      <w:proofErr w:type="spellEnd"/>
    </w:p>
    <w:p w14:paraId="0EBF5948" w14:textId="3106747F" w:rsidR="00E264AD" w:rsidRPr="00575A1B" w:rsidRDefault="00BD0D1F" w:rsidP="00575A1B">
      <w:pPr>
        <w:rPr>
          <w:rFonts w:eastAsia="Calibri"/>
          <w:szCs w:val="24"/>
          <w:u w:val="none"/>
        </w:rPr>
      </w:pPr>
      <w:r>
        <w:rPr>
          <w:rFonts w:eastAsia="Calibri"/>
          <w:szCs w:val="24"/>
          <w:u w:val="none"/>
        </w:rPr>
        <w:t xml:space="preserve">DEBATĒS PIEDALĀS: </w:t>
      </w:r>
      <w:r w:rsidR="00D51BDC">
        <w:rPr>
          <w:rFonts w:eastAsia="Calibri"/>
          <w:szCs w:val="24"/>
          <w:u w:val="none"/>
        </w:rPr>
        <w:t>nav</w:t>
      </w:r>
    </w:p>
    <w:p w14:paraId="5DD0CA9D" w14:textId="77777777" w:rsidR="00BC2002" w:rsidRDefault="00BC2002" w:rsidP="00956EC8">
      <w:pPr>
        <w:rPr>
          <w:rFonts w:eastAsia="Calibri"/>
          <w:color w:val="FF0000"/>
          <w:szCs w:val="24"/>
          <w:u w:val="none"/>
        </w:rPr>
      </w:pPr>
    </w:p>
    <w:p w14:paraId="2DF9D05D" w14:textId="77777777" w:rsidR="00956EC8" w:rsidRPr="00B64CA9" w:rsidRDefault="00BD0D1F" w:rsidP="00D51BDC">
      <w:pPr>
        <w:spacing w:line="360" w:lineRule="auto"/>
        <w:ind w:firstLine="567"/>
        <w:jc w:val="both"/>
        <w:rPr>
          <w:rFonts w:eastAsia="Calibri"/>
          <w:szCs w:val="24"/>
          <w:u w:val="none"/>
        </w:rPr>
      </w:pPr>
      <w:r w:rsidRPr="00B64CA9">
        <w:rPr>
          <w:rFonts w:eastAsia="Calibri"/>
          <w:szCs w:val="24"/>
          <w:u w:val="none"/>
        </w:rPr>
        <w:t>Priekšlikumi balsošanai:</w:t>
      </w:r>
    </w:p>
    <w:p w14:paraId="63BB45C4" w14:textId="77777777" w:rsidR="00956EC8" w:rsidRPr="00B64CA9" w:rsidRDefault="00BD0D1F" w:rsidP="00D51BDC">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Iekļaut komitejas darba kārtībā informāciju - </w:t>
      </w:r>
      <w:r w:rsidRPr="00CE7D09">
        <w:rPr>
          <w:rFonts w:eastAsia="Calibri"/>
          <w:b/>
          <w:bCs/>
          <w:noProof/>
          <w:szCs w:val="24"/>
          <w:u w:val="none"/>
        </w:rPr>
        <w:t>Ilgstoša sociālā aprūpe un sociālā rehabilitācija institūcijā pilngadīgām personām Gulbenes novadā</w:t>
      </w:r>
      <w:r w:rsidRPr="00B64CA9">
        <w:rPr>
          <w:rFonts w:eastAsia="Calibri"/>
          <w:szCs w:val="24"/>
          <w:u w:val="none"/>
        </w:rPr>
        <w:t xml:space="preserve"> (</w:t>
      </w:r>
      <w:r w:rsidRPr="00B64CA9">
        <w:rPr>
          <w:rFonts w:eastAsia="Calibri"/>
          <w:noProof/>
          <w:szCs w:val="24"/>
          <w:u w:val="none"/>
        </w:rPr>
        <w:t>Liena Silauniece</w:t>
      </w:r>
      <w:r w:rsidRPr="00B64CA9">
        <w:rPr>
          <w:rFonts w:eastAsia="Calibri"/>
          <w:szCs w:val="24"/>
          <w:u w:val="none"/>
        </w:rPr>
        <w:t>)</w:t>
      </w:r>
    </w:p>
    <w:p w14:paraId="22706312" w14:textId="77777777" w:rsidR="00B61419" w:rsidRDefault="00BD0D1F" w:rsidP="00D51BD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9 balsīm "Par" (Ainārs Brezinskis, Andis Caunītis, Artūrs Smagars, Gunārs Babris, Guntis Princovs, Ivars Kupčs, Lāsma Gabdulļina, Liena Silauniece, Valtis Krauklis), "Pret" – nav, "Atturas" – nav, "Nepiedalās" – nav</w:t>
      </w:r>
    </w:p>
    <w:p w14:paraId="4C956E79" w14:textId="77777777" w:rsidR="000721E9" w:rsidRDefault="00BD0D1F" w:rsidP="00D51BD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4D8E98B" w14:textId="77777777" w:rsidR="00575A1B" w:rsidRDefault="00575A1B" w:rsidP="000C7638">
      <w:pPr>
        <w:rPr>
          <w:u w:val="none"/>
        </w:rPr>
      </w:pPr>
    </w:p>
    <w:p w14:paraId="4995DFF0" w14:textId="7D6B69C1" w:rsidR="00B24B3A" w:rsidRDefault="00913D5C" w:rsidP="00D51BDC">
      <w:pPr>
        <w:spacing w:line="360" w:lineRule="auto"/>
        <w:ind w:firstLine="567"/>
        <w:jc w:val="both"/>
        <w:rPr>
          <w:u w:val="none"/>
        </w:rPr>
      </w:pPr>
      <w:r>
        <w:rPr>
          <w:noProof/>
          <w:u w:val="none"/>
        </w:rPr>
        <w:t xml:space="preserve">Apvienotā </w:t>
      </w:r>
      <w:r w:rsidRPr="00913D5C">
        <w:rPr>
          <w:bCs/>
          <w:noProof/>
          <w:szCs w:val="24"/>
          <w:u w:val="none"/>
        </w:rPr>
        <w:t>Sociālo un veselības jautājumu komitejas un Izglītības, kultūras un sporta</w:t>
      </w:r>
      <w:r w:rsidR="00684EB7">
        <w:rPr>
          <w:u w:val="none"/>
        </w:rPr>
        <w:t xml:space="preserve"> komiteja</w:t>
      </w:r>
      <w:r w:rsidR="00125868">
        <w:rPr>
          <w:u w:val="none"/>
        </w:rPr>
        <w:t xml:space="preserve"> atklāti</w:t>
      </w:r>
      <w:r w:rsidR="00BD0D1F">
        <w:rPr>
          <w:u w:val="none"/>
        </w:rPr>
        <w:t xml:space="preserve"> balsojot:</w:t>
      </w:r>
      <w:r>
        <w:rPr>
          <w:u w:val="none"/>
        </w:rPr>
        <w:t xml:space="preserve"> </w:t>
      </w:r>
      <w:r w:rsidR="00BD0D1F" w:rsidRPr="0016506D">
        <w:rPr>
          <w:noProof/>
          <w:u w:val="none"/>
        </w:rPr>
        <w:t>ar 9 balsīm "Par" (Ainārs Brezinskis, Andis Caunītis, Artūrs Smagars, Gunārs Babris, Guntis Princovs, Ivars Kupčs, Lāsma Gabdulļina, Liena Silauniece, Valtis Krauklis), "Pret" – nav, "Atturas" – nav, "Nepiedalās" – nav</w:t>
      </w:r>
      <w:r w:rsidR="00BD0D1F">
        <w:rPr>
          <w:u w:val="none"/>
        </w:rPr>
        <w:t xml:space="preserve">, </w:t>
      </w:r>
      <w:r w:rsidR="00E966B9">
        <w:rPr>
          <w:u w:val="none"/>
        </w:rPr>
        <w:t>NOLEMJ</w:t>
      </w:r>
      <w:r w:rsidR="00114990" w:rsidRPr="00B24B3A">
        <w:rPr>
          <w:u w:val="none"/>
        </w:rPr>
        <w:t>:</w:t>
      </w:r>
    </w:p>
    <w:p w14:paraId="3E65B3F9" w14:textId="0F7B0FA1" w:rsidR="00913D5C" w:rsidRDefault="00913D5C" w:rsidP="00D51BDC">
      <w:pPr>
        <w:widowControl w:val="0"/>
        <w:spacing w:line="360" w:lineRule="auto"/>
        <w:ind w:firstLine="567"/>
        <w:jc w:val="both"/>
        <w:rPr>
          <w:noProof/>
          <w:u w:val="none"/>
        </w:rPr>
      </w:pPr>
      <w:r>
        <w:rPr>
          <w:noProof/>
          <w:u w:val="none"/>
        </w:rPr>
        <w:t xml:space="preserve">APSTIPRINĀT 2025.gada 17.septembra Apvienotās </w:t>
      </w:r>
      <w:r w:rsidRPr="00913D5C">
        <w:rPr>
          <w:bCs/>
          <w:noProof/>
          <w:szCs w:val="24"/>
          <w:u w:val="none"/>
        </w:rPr>
        <w:t>Sociālo un veselības jautājumu komitejas un Izglītības, kultūras un sporta komitejas sēdes</w:t>
      </w:r>
      <w:r>
        <w:rPr>
          <w:b/>
          <w:szCs w:val="24"/>
          <w:u w:val="none"/>
        </w:rPr>
        <w:t xml:space="preserve"> </w:t>
      </w:r>
      <w:r>
        <w:rPr>
          <w:noProof/>
          <w:u w:val="none"/>
        </w:rPr>
        <w:t>darba kārtību.</w:t>
      </w:r>
    </w:p>
    <w:p w14:paraId="0AF341A1" w14:textId="77777777" w:rsidR="00203C2F" w:rsidRDefault="00203C2F" w:rsidP="000C7638">
      <w:pPr>
        <w:rPr>
          <w:color w:val="000000" w:themeColor="text1"/>
          <w:szCs w:val="24"/>
          <w:u w:val="none"/>
        </w:rPr>
      </w:pPr>
    </w:p>
    <w:p w14:paraId="31296DD1" w14:textId="77777777" w:rsidR="0032517B" w:rsidRPr="00575A1B" w:rsidRDefault="00BD0D1F"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1D66CAD6" w14:textId="77777777" w:rsidR="00575A1B" w:rsidRPr="00DE7201" w:rsidRDefault="00BD0D1F" w:rsidP="00DE7201">
      <w:pPr>
        <w:pBdr>
          <w:bottom w:val="single" w:sz="12" w:space="0" w:color="auto"/>
        </w:pBdr>
        <w:jc w:val="center"/>
        <w:rPr>
          <w:rFonts w:eastAsia="Calibri"/>
          <w:b/>
          <w:szCs w:val="24"/>
          <w:u w:val="none"/>
        </w:rPr>
      </w:pPr>
      <w:r w:rsidRPr="00DE7201">
        <w:rPr>
          <w:rFonts w:eastAsia="Calibri"/>
          <w:b/>
          <w:noProof/>
          <w:szCs w:val="24"/>
          <w:u w:val="none"/>
        </w:rPr>
        <w:t>Par Rankas pamatskolas atbilstību kritērijiem atbalsta saņemšanai 4.2.1.5. pasākuma “Izglītības iestāžu nodrošinājums pilnveidotā vispārējās izglītības satura kvalitatīvai ieviešanai pamata un vidējās izglītības pakāpē” otrās projekta iesniegumu atlases kārtas ietvaros</w:t>
      </w:r>
    </w:p>
    <w:p w14:paraId="0B803A67" w14:textId="77777777" w:rsidR="00575A1B" w:rsidRDefault="00BD0D1F" w:rsidP="00575A1B">
      <w:pPr>
        <w:rPr>
          <w:rFonts w:eastAsia="Calibri"/>
          <w:szCs w:val="24"/>
          <w:u w:val="none"/>
        </w:rPr>
      </w:pPr>
      <w:r w:rsidRPr="00575A1B">
        <w:rPr>
          <w:rFonts w:eastAsia="Calibri"/>
          <w:szCs w:val="24"/>
          <w:u w:val="none"/>
        </w:rPr>
        <w:t xml:space="preserve">ZIŅO: </w:t>
      </w:r>
      <w:r>
        <w:rPr>
          <w:rFonts w:eastAsia="Calibri"/>
          <w:noProof/>
          <w:szCs w:val="24"/>
          <w:u w:val="none"/>
        </w:rPr>
        <w:t>Dace Kablukova</w:t>
      </w:r>
    </w:p>
    <w:p w14:paraId="514D3FE8" w14:textId="77777777" w:rsidR="00CA2A8B" w:rsidRDefault="00BD0D1F"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Kablukova, Laima Priedeslaipa</w:t>
      </w:r>
    </w:p>
    <w:p w14:paraId="1B9993DB" w14:textId="5DC9BDB7" w:rsidR="00E264AD" w:rsidRPr="00575A1B" w:rsidRDefault="00BD0D1F" w:rsidP="00575A1B">
      <w:pPr>
        <w:rPr>
          <w:rFonts w:eastAsia="Calibri"/>
          <w:szCs w:val="24"/>
          <w:u w:val="none"/>
        </w:rPr>
      </w:pPr>
      <w:r>
        <w:rPr>
          <w:rFonts w:eastAsia="Calibri"/>
          <w:szCs w:val="24"/>
          <w:u w:val="none"/>
        </w:rPr>
        <w:t xml:space="preserve">DEBATĒS PIEDALĀS: </w:t>
      </w:r>
      <w:r w:rsidR="00D51BDC">
        <w:rPr>
          <w:rFonts w:eastAsia="Calibri"/>
          <w:szCs w:val="24"/>
          <w:u w:val="none"/>
        </w:rPr>
        <w:t xml:space="preserve">Lauris </w:t>
      </w:r>
      <w:proofErr w:type="spellStart"/>
      <w:r w:rsidR="00D51BDC">
        <w:rPr>
          <w:rFonts w:eastAsia="Calibri"/>
          <w:szCs w:val="24"/>
          <w:u w:val="none"/>
        </w:rPr>
        <w:t>Šķenders</w:t>
      </w:r>
      <w:proofErr w:type="spellEnd"/>
      <w:r w:rsidR="00D51BDC">
        <w:rPr>
          <w:rFonts w:eastAsia="Calibri"/>
          <w:szCs w:val="24"/>
          <w:u w:val="none"/>
        </w:rPr>
        <w:t xml:space="preserve">, Dace </w:t>
      </w:r>
      <w:proofErr w:type="spellStart"/>
      <w:r w:rsidR="00D51BDC">
        <w:rPr>
          <w:rFonts w:eastAsia="Calibri"/>
          <w:szCs w:val="24"/>
          <w:u w:val="none"/>
        </w:rPr>
        <w:t>Kablukova</w:t>
      </w:r>
      <w:proofErr w:type="spellEnd"/>
      <w:r w:rsidR="00D51BDC">
        <w:rPr>
          <w:rFonts w:eastAsia="Calibri"/>
          <w:szCs w:val="24"/>
          <w:u w:val="none"/>
        </w:rPr>
        <w:t xml:space="preserve">, Gunārs </w:t>
      </w:r>
      <w:proofErr w:type="spellStart"/>
      <w:r w:rsidR="00D51BDC">
        <w:rPr>
          <w:rFonts w:eastAsia="Calibri"/>
          <w:szCs w:val="24"/>
          <w:u w:val="none"/>
        </w:rPr>
        <w:t>Babris</w:t>
      </w:r>
      <w:proofErr w:type="spellEnd"/>
      <w:r w:rsidR="00D51BDC">
        <w:rPr>
          <w:rFonts w:eastAsia="Calibri"/>
          <w:szCs w:val="24"/>
          <w:u w:val="none"/>
        </w:rPr>
        <w:t xml:space="preserve">, Aiga Loseva, Liena </w:t>
      </w:r>
      <w:proofErr w:type="spellStart"/>
      <w:r w:rsidR="00D51BDC">
        <w:rPr>
          <w:rFonts w:eastAsia="Calibri"/>
          <w:szCs w:val="24"/>
          <w:u w:val="none"/>
        </w:rPr>
        <w:t>Silauniece</w:t>
      </w:r>
      <w:proofErr w:type="spellEnd"/>
    </w:p>
    <w:p w14:paraId="6DC9F39A" w14:textId="77777777" w:rsidR="00BC2002" w:rsidRDefault="00BC2002" w:rsidP="00956EC8">
      <w:pPr>
        <w:rPr>
          <w:rFonts w:eastAsia="Calibri"/>
          <w:color w:val="FF0000"/>
          <w:szCs w:val="24"/>
          <w:u w:val="none"/>
        </w:rPr>
      </w:pPr>
    </w:p>
    <w:p w14:paraId="000F6435" w14:textId="16B0DF7A" w:rsidR="00114990" w:rsidRDefault="00D51BDC" w:rsidP="00D51BDC">
      <w:pPr>
        <w:spacing w:line="360" w:lineRule="auto"/>
        <w:ind w:firstLine="567"/>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w:t>
      </w:r>
      <w:r w:rsidR="00684EB7">
        <w:rPr>
          <w:u w:val="none"/>
        </w:rPr>
        <w:t>komiteja</w:t>
      </w:r>
      <w:r w:rsidR="00125868">
        <w:rPr>
          <w:u w:val="none"/>
        </w:rPr>
        <w:t xml:space="preserve"> atklāti</w:t>
      </w:r>
      <w:r w:rsidR="00BD0D1F">
        <w:rPr>
          <w:u w:val="none"/>
        </w:rPr>
        <w:t xml:space="preserve"> balsojot:</w:t>
      </w:r>
    </w:p>
    <w:p w14:paraId="6983E313" w14:textId="77777777" w:rsidR="00B24B3A" w:rsidRDefault="00BD0D1F" w:rsidP="00D51BDC">
      <w:pPr>
        <w:spacing w:line="360" w:lineRule="auto"/>
        <w:ind w:firstLine="567"/>
        <w:jc w:val="both"/>
        <w:rPr>
          <w:u w:val="none"/>
        </w:rPr>
      </w:pPr>
      <w:r w:rsidRPr="0016506D">
        <w:rPr>
          <w:noProof/>
          <w:u w:val="none"/>
        </w:rPr>
        <w:t>ar 9 balsīm "Par" (Ainārs Brezinskis, Andis Caunītis, Artūrs Smagars, Gunārs Babris, Guntis Princovs, Ivars Kupčs, Lāsma Gabdulļina, Liena Silauniece, Valtis Krauklis), "Pret" – nav, "Atturas" – nav, "Nepiedalās" – nav</w:t>
      </w:r>
      <w:r>
        <w:rPr>
          <w:u w:val="none"/>
        </w:rPr>
        <w:t xml:space="preserve">, </w:t>
      </w:r>
      <w:r w:rsidR="00E966B9">
        <w:rPr>
          <w:u w:val="none"/>
        </w:rPr>
        <w:t>NOLEMJ</w:t>
      </w:r>
      <w:r w:rsidR="00114990" w:rsidRPr="00B24B3A">
        <w:rPr>
          <w:u w:val="none"/>
        </w:rPr>
        <w:t>:</w:t>
      </w:r>
    </w:p>
    <w:p w14:paraId="6B3A5919" w14:textId="77777777" w:rsidR="00D51BDC" w:rsidRDefault="00D51BDC" w:rsidP="00D51BDC">
      <w:pPr>
        <w:spacing w:line="360" w:lineRule="auto"/>
        <w:ind w:firstLine="567"/>
        <w:jc w:val="both"/>
        <w:rPr>
          <w:u w:val="none"/>
        </w:rPr>
      </w:pPr>
      <w:r>
        <w:rPr>
          <w:noProof/>
          <w:u w:val="none"/>
        </w:rPr>
        <w:t>V</w:t>
      </w:r>
      <w:r>
        <w:rPr>
          <w:u w:val="none"/>
        </w:rPr>
        <w:t>irzīt izskatīšanai domes sēdē lēmumprojektu:</w:t>
      </w:r>
    </w:p>
    <w:p w14:paraId="6FCCB819" w14:textId="77777777" w:rsidR="00D51BDC" w:rsidRPr="00D51BDC" w:rsidRDefault="00D51BDC" w:rsidP="00D51BDC">
      <w:pPr>
        <w:jc w:val="center"/>
        <w:rPr>
          <w:b/>
          <w:bCs/>
          <w:szCs w:val="24"/>
          <w:u w:val="none"/>
          <w:lang w:eastAsia="lv-LV"/>
        </w:rPr>
      </w:pPr>
      <w:r w:rsidRPr="00D51BDC">
        <w:rPr>
          <w:b/>
          <w:bCs/>
          <w:szCs w:val="24"/>
          <w:u w:val="none"/>
          <w:lang w:eastAsia="lv-LV"/>
        </w:rPr>
        <w:t>Par Rankas pamatskolas atbilstību kritērijiem atbalsta saņemšanai 4.2.1.5. pasākuma “Izglītības iestāžu nodrošinājums pilnveidotā vispārējās izglītības satura kvalitatīvai ieviešanai pamata un vidējās izglītības pakāpē” otrās projekta iesniegumu atlases kārtas ietvaros</w:t>
      </w:r>
    </w:p>
    <w:p w14:paraId="1BBF7EA3" w14:textId="77777777" w:rsidR="00D51BDC" w:rsidRPr="00D51BDC" w:rsidRDefault="00D51BDC" w:rsidP="00D51BDC">
      <w:pPr>
        <w:spacing w:line="360" w:lineRule="auto"/>
        <w:jc w:val="both"/>
        <w:rPr>
          <w:b/>
          <w:bCs/>
          <w:szCs w:val="24"/>
          <w:u w:val="none"/>
          <w:lang w:eastAsia="lv-LV"/>
        </w:rPr>
      </w:pPr>
    </w:p>
    <w:p w14:paraId="1C69E7E4" w14:textId="77777777" w:rsidR="00D51BDC" w:rsidRPr="00D51BDC" w:rsidRDefault="00D51BDC" w:rsidP="00D51BDC">
      <w:pPr>
        <w:spacing w:line="360" w:lineRule="auto"/>
        <w:ind w:firstLine="720"/>
        <w:jc w:val="both"/>
        <w:rPr>
          <w:szCs w:val="24"/>
          <w:u w:val="none"/>
          <w:lang w:eastAsia="lv-LV"/>
        </w:rPr>
      </w:pPr>
      <w:r w:rsidRPr="00D51BDC">
        <w:rPr>
          <w:szCs w:val="24"/>
          <w:u w:val="none"/>
          <w:lang w:eastAsia="lv-LV"/>
        </w:rPr>
        <w:t xml:space="preserve">Atbildot uz Gulbenes novada pašvaldības 2025.gada 24.jūlija vēstuli </w:t>
      </w:r>
      <w:proofErr w:type="spellStart"/>
      <w:r w:rsidRPr="00D51BDC">
        <w:rPr>
          <w:szCs w:val="24"/>
          <w:u w:val="none"/>
          <w:lang w:eastAsia="lv-LV"/>
        </w:rPr>
        <w:t>Nr.GND</w:t>
      </w:r>
      <w:proofErr w:type="spellEnd"/>
      <w:r w:rsidRPr="00D51BDC">
        <w:rPr>
          <w:szCs w:val="24"/>
          <w:u w:val="none"/>
          <w:lang w:eastAsia="lv-LV"/>
        </w:rPr>
        <w:t xml:space="preserve">/17.2/25/2062, Gulbenes novada pašvaldība 2025.gada 11.augustā ir saņēmusi Izglītības </w:t>
      </w:r>
      <w:r w:rsidRPr="00D51BDC">
        <w:rPr>
          <w:szCs w:val="24"/>
          <w:u w:val="none"/>
          <w:lang w:eastAsia="lv-LV"/>
        </w:rPr>
        <w:lastRenderedPageBreak/>
        <w:t xml:space="preserve">un zinātnes ministrijas (turpmāk – ministrija) 2025.gada 8.augusta vēstuli Nr.4-7e/25/2070 (Gulbenes novada pašvaldībā reģistrēta ar </w:t>
      </w:r>
      <w:proofErr w:type="spellStart"/>
      <w:r w:rsidRPr="00D51BDC">
        <w:rPr>
          <w:szCs w:val="24"/>
          <w:u w:val="none"/>
          <w:lang w:eastAsia="lv-LV"/>
        </w:rPr>
        <w:t>Nr.GND</w:t>
      </w:r>
      <w:proofErr w:type="spellEnd"/>
      <w:r w:rsidRPr="00D51BDC">
        <w:rPr>
          <w:szCs w:val="24"/>
          <w:u w:val="none"/>
          <w:lang w:eastAsia="lv-LV"/>
        </w:rPr>
        <w:t>/17.2/25/2761-I) par Rankas pamatskolas iespējām startēt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pasākumā “Izglītības iestāžu nodrošinājums pilnveidotā vispārējās izglītības satura kvalitatīvai ieviešanai pamata un vidējās izglītības pakāpē” (projekta Nr. 4.2.1.5., otrā iesniegumu atlases kārta).</w:t>
      </w:r>
    </w:p>
    <w:p w14:paraId="25F1E3E8" w14:textId="77777777" w:rsidR="00D51BDC" w:rsidRPr="00D51BDC" w:rsidRDefault="00D51BDC" w:rsidP="00D51BDC">
      <w:pPr>
        <w:spacing w:line="360" w:lineRule="auto"/>
        <w:ind w:firstLine="720"/>
        <w:jc w:val="both"/>
        <w:rPr>
          <w:szCs w:val="24"/>
          <w:u w:val="none"/>
          <w:lang w:eastAsia="lv-LV"/>
        </w:rPr>
      </w:pPr>
      <w:r w:rsidRPr="00D51BDC">
        <w:rPr>
          <w:szCs w:val="24"/>
          <w:u w:val="none"/>
          <w:lang w:eastAsia="lv-LV"/>
        </w:rPr>
        <w:t>Ministrija savā vēstulē skaidrojusi, ka Rankas pamatskolā uz 2024.gada 1.septembri izglītojamo skaits 4.–6. klašu posmā bija 26 skolēni, kas neatbilst Ministru kabineta 2025.gada 28.janvāra noteikumu Nr.72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otrās projekta iesniegumu atlases kārtas īstenošanas noteikumi”  (turpmāk – MK noteikumi Nr.72) prasībām par minimālo skolēnu skaitu – 30. Ministrija norāda, ka, lai šādu izglītības iestādi izvirzītu atbalstam, pašvaldība var izvērtēt iespēju piemērot MK noteikumu Nr.72 1.pielikuma 3.punktā minētos izņēmumus. Vienlaikus ministrija norāda, ka pašvaldība, piemēram, var pieņemt domes lēmumu par pārejas perioda noteikšanu līdz 2027.gada janvārim, lai sekotu līdzi skolēnu skaita dinamikai. Gadījumā, ja noteiktajā laikā kritēriji netiek sasniegti, domes lēmumā jāparedz turpmākā rīcība, nodrošinot izglītības iestādes atbilstību normatīvo aktu prasībām.</w:t>
      </w:r>
    </w:p>
    <w:p w14:paraId="4BC0F919" w14:textId="77777777" w:rsidR="00D51BDC" w:rsidRPr="00D51BDC" w:rsidRDefault="00D51BDC" w:rsidP="00D51BDC">
      <w:pPr>
        <w:spacing w:line="360" w:lineRule="auto"/>
        <w:ind w:firstLine="720"/>
        <w:jc w:val="both"/>
        <w:rPr>
          <w:szCs w:val="24"/>
          <w:u w:val="none"/>
          <w:lang w:eastAsia="lv-LV"/>
        </w:rPr>
      </w:pPr>
      <w:r w:rsidRPr="00D51BDC">
        <w:rPr>
          <w:szCs w:val="24"/>
          <w:u w:val="none"/>
          <w:lang w:eastAsia="lv-LV"/>
        </w:rPr>
        <w:t xml:space="preserve">Saskaņā ar MK noteikumu Nr.72 1.pielikuma 3.4.apakšpunktu prasības, kas noteiktas šā pielikuma 1.punktā, nav attiecināmas uz tām izglītības iestādēm, kuras nevar šīs prasības izpildīt, ievērojot noteikto pārejas periodu, ko pašvaldība ir noteikusi pēc pieņemtajiem domes lēmumiem par vispārēju izglītības iestāžu tīkla optimizēšanu; šādos gadījumos pašvaldība </w:t>
      </w:r>
      <w:proofErr w:type="spellStart"/>
      <w:r w:rsidRPr="00D51BDC">
        <w:rPr>
          <w:szCs w:val="24"/>
          <w:u w:val="none"/>
          <w:lang w:eastAsia="lv-LV"/>
        </w:rPr>
        <w:t>priekšatlases</w:t>
      </w:r>
      <w:proofErr w:type="spellEnd"/>
      <w:r w:rsidRPr="00D51BDC">
        <w:rPr>
          <w:szCs w:val="24"/>
          <w:u w:val="none"/>
          <w:lang w:eastAsia="lv-LV"/>
        </w:rPr>
        <w:t xml:space="preserve"> ietvaros iesniedz pierādījumos balstītu apliecinājumu, ka vispārējās izglītības iestādes atbilstība šo noteikumu </w:t>
      </w:r>
      <w:hyperlink r:id="rId11" w:anchor="piel1" w:history="1">
        <w:r w:rsidRPr="00D51BDC">
          <w:rPr>
            <w:szCs w:val="24"/>
            <w:u w:val="none"/>
            <w:lang w:eastAsia="lv-LV"/>
          </w:rPr>
          <w:t>1.pielikuma</w:t>
        </w:r>
      </w:hyperlink>
      <w:r w:rsidRPr="00D51BDC">
        <w:rPr>
          <w:szCs w:val="24"/>
          <w:u w:val="none"/>
          <w:lang w:eastAsia="lv-LV"/>
        </w:rPr>
        <w:t> 1.1.–1.5.apakšpunktā minētajiem kritērijiem tiks nodrošināta līdz 2027.gada 31.augustam.</w:t>
      </w:r>
    </w:p>
    <w:p w14:paraId="4521084D" w14:textId="77777777" w:rsidR="00D51BDC" w:rsidRPr="00D51BDC" w:rsidRDefault="00D51BDC" w:rsidP="00D51BDC">
      <w:pPr>
        <w:spacing w:line="360" w:lineRule="auto"/>
        <w:ind w:firstLine="567"/>
        <w:jc w:val="both"/>
        <w:rPr>
          <w:szCs w:val="24"/>
          <w:u w:val="none"/>
          <w:lang w:eastAsia="lv-LV"/>
        </w:rPr>
      </w:pPr>
      <w:r w:rsidRPr="00D51BDC">
        <w:rPr>
          <w:szCs w:val="24"/>
          <w:u w:val="none"/>
          <w:lang w:eastAsia="lv-LV"/>
        </w:rPr>
        <w:tab/>
        <w:t xml:space="preserve">Ņemot vērā augstāk minēto un pamatojoties uz Izglītības likuma 17.panta trešās daļas 1.punktu, kas nosaka, ka pašvaldība, saskaņojot ar Izglītības un zinātnes ministriju, dibina, reorganizē un likvidē vispārējās izglītības iestādes, tai skaitā speciālās izglītības iestādes un klases, kā arī pirmsskolas izglītības grupas bērniem ar speciālām vajadzībām un interešu izglītības iestādes, Pašvaldību likuma 4.panta pirmās daļas 4.punktu, kas nosaka pašvaldības autonomo funkciju gādāt par iedzīvotāju izglītību, tostarp nodrošināt iespēju iegūt obligāto izglītību un gādāt </w:t>
      </w:r>
      <w:r w:rsidRPr="00D51BDC">
        <w:rPr>
          <w:szCs w:val="24"/>
          <w:u w:val="none"/>
          <w:lang w:eastAsia="lv-LV"/>
        </w:rPr>
        <w:lastRenderedPageBreak/>
        <w:t xml:space="preserve">par pirmsskolas izglītības, vidējās izglītības, profesionālās ievirzes izglītības, interešu izglītības un pieaugušo izglītības pieejamību, un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un MK noteikumiem Nr.72, un Gulbenes novada pašvaldības domes Apvienoto Izglītības, kultūras un sporta jautājumu komitejas  un Sociālo un veselības jautājumu komitejas ieteikumu, atklāti balsojot: </w:t>
      </w:r>
      <w:r w:rsidRPr="00D51BDC">
        <w:rPr>
          <w:noProof/>
          <w:szCs w:val="24"/>
          <w:u w:val="none"/>
          <w:lang w:eastAsia="lv-LV"/>
        </w:rPr>
        <w:t>ar ___ balsīm "Par" (_______), "Pret" – (____), "Atturas" – (____), "Nepiedalās" – (____)</w:t>
      </w:r>
      <w:r w:rsidRPr="00D51BDC">
        <w:rPr>
          <w:szCs w:val="24"/>
          <w:u w:val="none"/>
          <w:lang w:eastAsia="lv-LV"/>
        </w:rPr>
        <w:t>, Gulbenes novada pašvaldības dome NOLEMJ:</w:t>
      </w:r>
    </w:p>
    <w:p w14:paraId="1F48521C" w14:textId="77777777" w:rsidR="00D51BDC" w:rsidRPr="00D51BDC" w:rsidRDefault="00D51BDC" w:rsidP="00D51BDC">
      <w:pPr>
        <w:numPr>
          <w:ilvl w:val="0"/>
          <w:numId w:val="1"/>
        </w:numPr>
        <w:shd w:val="clear" w:color="auto" w:fill="FFFFFF"/>
        <w:spacing w:line="360" w:lineRule="auto"/>
        <w:ind w:left="0" w:firstLine="567"/>
        <w:jc w:val="both"/>
        <w:rPr>
          <w:color w:val="000000"/>
          <w:szCs w:val="24"/>
          <w:u w:val="none"/>
          <w:lang w:eastAsia="lv-LV"/>
        </w:rPr>
      </w:pPr>
      <w:r w:rsidRPr="00D51BDC">
        <w:rPr>
          <w:color w:val="000000"/>
          <w:sz w:val="14"/>
          <w:szCs w:val="14"/>
          <w:u w:val="none"/>
          <w:lang w:eastAsia="lv-LV"/>
        </w:rPr>
        <w:t>  </w:t>
      </w:r>
      <w:r w:rsidRPr="00D51BDC">
        <w:rPr>
          <w:color w:val="000000"/>
          <w:szCs w:val="24"/>
          <w:u w:val="none"/>
          <w:lang w:eastAsia="lv-LV"/>
        </w:rPr>
        <w:t xml:space="preserve">UZDOT Gulbenes novada Izglītības pārvaldei </w:t>
      </w:r>
      <w:proofErr w:type="spellStart"/>
      <w:r w:rsidRPr="00D51BDC">
        <w:rPr>
          <w:color w:val="000000"/>
          <w:szCs w:val="24"/>
          <w:u w:val="none"/>
          <w:lang w:eastAsia="lv-LV"/>
        </w:rPr>
        <w:t>monitorēt</w:t>
      </w:r>
      <w:proofErr w:type="spellEnd"/>
      <w:r w:rsidRPr="00D51BDC">
        <w:rPr>
          <w:color w:val="000000"/>
          <w:szCs w:val="24"/>
          <w:u w:val="none"/>
          <w:lang w:eastAsia="lv-LV"/>
        </w:rPr>
        <w:t xml:space="preserve"> izglītojamo skaitu Rankas pamatskolā, pārbaudot tā atbilstību  MK noteikumu Nr.72 1.pielikuma 1.4.apakšpunktā noteiktajam – vismaz 30 izglītojamie katrā klašu posmā (1.–3., 4.–6. un 7.–9.).</w:t>
      </w:r>
    </w:p>
    <w:p w14:paraId="3482B15F" w14:textId="77777777" w:rsidR="00D51BDC" w:rsidRPr="00D51BDC" w:rsidRDefault="00D51BDC" w:rsidP="00D51BDC">
      <w:pPr>
        <w:numPr>
          <w:ilvl w:val="0"/>
          <w:numId w:val="1"/>
        </w:numPr>
        <w:shd w:val="clear" w:color="auto" w:fill="FFFFFF"/>
        <w:spacing w:line="360" w:lineRule="auto"/>
        <w:ind w:left="0" w:firstLine="567"/>
        <w:jc w:val="both"/>
        <w:rPr>
          <w:color w:val="000000"/>
          <w:szCs w:val="24"/>
          <w:u w:val="none"/>
          <w:lang w:eastAsia="lv-LV"/>
        </w:rPr>
      </w:pPr>
      <w:r w:rsidRPr="00D51BDC">
        <w:rPr>
          <w:color w:val="000000"/>
          <w:szCs w:val="24"/>
          <w:u w:val="none"/>
          <w:lang w:eastAsia="lv-LV"/>
        </w:rPr>
        <w:t>UZDOT Gulbenes novada Izglītības pārvaldei, ja 2027.gada janvārī tiek konstatēta Rankas pamatskolas neatbilstība noteiktajām prasībām saskaņā ar šā lēmuma 1.punktu, līdz 2027.gada 15.janvārim sagatavot un iesniegt risinājumus izskatīšanai Gulbenes novada pašvaldībai, lai līdz 2027.gada 31.augustam nodrošinātu Rankas pamatskolas atbilstību MK noteikumu Nr.72 1.pielikumā noteiktajām prasībām.</w:t>
      </w:r>
    </w:p>
    <w:p w14:paraId="14DB6201" w14:textId="77777777" w:rsidR="00D51BDC" w:rsidRPr="00D51BDC" w:rsidRDefault="00D51BDC" w:rsidP="00D51BDC">
      <w:pPr>
        <w:numPr>
          <w:ilvl w:val="0"/>
          <w:numId w:val="1"/>
        </w:numPr>
        <w:spacing w:line="360" w:lineRule="auto"/>
        <w:ind w:left="0" w:firstLine="567"/>
        <w:contextualSpacing/>
        <w:jc w:val="both"/>
        <w:rPr>
          <w:szCs w:val="24"/>
          <w:u w:val="none"/>
          <w:lang w:eastAsia="lv-LV"/>
        </w:rPr>
      </w:pPr>
      <w:r w:rsidRPr="00D51BDC">
        <w:rPr>
          <w:szCs w:val="24"/>
          <w:u w:val="none"/>
          <w:lang w:eastAsia="lv-LV"/>
        </w:rPr>
        <w:t xml:space="preserve">UZDOT lēmuma izpildes kontroli veikt Gulbenes novada pašvaldības izpilddirektoram. </w:t>
      </w:r>
    </w:p>
    <w:p w14:paraId="0F18CD1E" w14:textId="77777777" w:rsidR="0032517B" w:rsidRPr="00575A1B" w:rsidRDefault="00BD0D1F"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4581C2D4" w14:textId="77777777" w:rsidR="00575A1B" w:rsidRPr="00DE7201" w:rsidRDefault="00BD0D1F" w:rsidP="00DE7201">
      <w:pPr>
        <w:pBdr>
          <w:bottom w:val="single" w:sz="12" w:space="0" w:color="auto"/>
        </w:pBdr>
        <w:jc w:val="center"/>
        <w:rPr>
          <w:rFonts w:eastAsia="Calibri"/>
          <w:b/>
          <w:szCs w:val="24"/>
          <w:u w:val="none"/>
        </w:rPr>
      </w:pPr>
      <w:r w:rsidRPr="00DE7201">
        <w:rPr>
          <w:rFonts w:eastAsia="Calibri"/>
          <w:b/>
          <w:noProof/>
          <w:szCs w:val="24"/>
          <w:u w:val="none"/>
        </w:rPr>
        <w:t>Par dalību Gulbenes novada pašvaldības dalību projektā “Izglītības iestāžu nodrošinājums pilnveidotā vispārējās izglītības satura kvalitatīvai ieviešanai pamata un vidējās izglītības pakāpē”</w:t>
      </w:r>
    </w:p>
    <w:p w14:paraId="1E1C0B12" w14:textId="77777777" w:rsidR="00575A1B" w:rsidRDefault="00BD0D1F" w:rsidP="00575A1B">
      <w:pPr>
        <w:rPr>
          <w:rFonts w:eastAsia="Calibri"/>
          <w:szCs w:val="24"/>
          <w:u w:val="none"/>
        </w:rPr>
      </w:pPr>
      <w:r w:rsidRPr="00575A1B">
        <w:rPr>
          <w:rFonts w:eastAsia="Calibri"/>
          <w:szCs w:val="24"/>
          <w:u w:val="none"/>
        </w:rPr>
        <w:t xml:space="preserve">ZIŅO: </w:t>
      </w:r>
      <w:r>
        <w:rPr>
          <w:rFonts w:eastAsia="Calibri"/>
          <w:noProof/>
          <w:szCs w:val="24"/>
          <w:u w:val="none"/>
        </w:rPr>
        <w:t>Lauris Šķenders</w:t>
      </w:r>
    </w:p>
    <w:p w14:paraId="34E17307" w14:textId="77777777" w:rsidR="00CA2A8B" w:rsidRDefault="00BD0D1F"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w:t>
      </w:r>
    </w:p>
    <w:p w14:paraId="4806A3F1" w14:textId="1BEE74F3" w:rsidR="00E264AD" w:rsidRPr="00575A1B" w:rsidRDefault="00BD0D1F" w:rsidP="00575A1B">
      <w:pPr>
        <w:rPr>
          <w:rFonts w:eastAsia="Calibri"/>
          <w:szCs w:val="24"/>
          <w:u w:val="none"/>
        </w:rPr>
      </w:pPr>
      <w:r>
        <w:rPr>
          <w:rFonts w:eastAsia="Calibri"/>
          <w:szCs w:val="24"/>
          <w:u w:val="none"/>
        </w:rPr>
        <w:t xml:space="preserve">DEBATĒS PIEDALĀS: </w:t>
      </w:r>
      <w:r w:rsidR="00D51BDC">
        <w:rPr>
          <w:rFonts w:eastAsia="Calibri"/>
          <w:szCs w:val="24"/>
          <w:u w:val="none"/>
        </w:rPr>
        <w:t>nav</w:t>
      </w:r>
    </w:p>
    <w:p w14:paraId="41CC2A92" w14:textId="77777777" w:rsidR="00BC2002" w:rsidRDefault="00BC2002" w:rsidP="00956EC8">
      <w:pPr>
        <w:rPr>
          <w:rFonts w:eastAsia="Calibri"/>
          <w:color w:val="FF0000"/>
          <w:szCs w:val="24"/>
          <w:u w:val="none"/>
        </w:rPr>
      </w:pPr>
    </w:p>
    <w:p w14:paraId="67A04936" w14:textId="07C28BF9" w:rsidR="00114990" w:rsidRDefault="00D51BDC" w:rsidP="00D51BDC">
      <w:pPr>
        <w:spacing w:line="360" w:lineRule="auto"/>
        <w:ind w:firstLine="567"/>
        <w:jc w:val="both"/>
        <w:rPr>
          <w:u w:val="none"/>
        </w:rPr>
      </w:pPr>
      <w:r>
        <w:rPr>
          <w:noProof/>
          <w:u w:val="none"/>
        </w:rPr>
        <w:t xml:space="preserve">Apvienotā </w:t>
      </w:r>
      <w:r w:rsidRPr="00913D5C">
        <w:rPr>
          <w:bCs/>
          <w:noProof/>
          <w:szCs w:val="24"/>
          <w:u w:val="none"/>
        </w:rPr>
        <w:t>Sociālo un veselības jautājumu komitejas un Izglītības, kultūras un sporta</w:t>
      </w:r>
      <w:r>
        <w:rPr>
          <w:u w:val="none"/>
        </w:rPr>
        <w:t xml:space="preserve"> </w:t>
      </w:r>
      <w:r w:rsidR="00684EB7">
        <w:rPr>
          <w:u w:val="none"/>
        </w:rPr>
        <w:t>komiteja</w:t>
      </w:r>
      <w:r w:rsidR="00125868">
        <w:rPr>
          <w:u w:val="none"/>
        </w:rPr>
        <w:t xml:space="preserve"> atklāti</w:t>
      </w:r>
      <w:r w:rsidR="00BD0D1F">
        <w:rPr>
          <w:u w:val="none"/>
        </w:rPr>
        <w:t xml:space="preserve"> balsojot:</w:t>
      </w:r>
    </w:p>
    <w:p w14:paraId="0B258286" w14:textId="77777777" w:rsidR="00B24B3A" w:rsidRDefault="00BD0D1F" w:rsidP="00D51BDC">
      <w:pPr>
        <w:spacing w:line="360" w:lineRule="auto"/>
        <w:ind w:firstLine="567"/>
        <w:jc w:val="both"/>
        <w:rPr>
          <w:u w:val="none"/>
        </w:rPr>
      </w:pPr>
      <w:r w:rsidRPr="0016506D">
        <w:rPr>
          <w:noProof/>
          <w:u w:val="none"/>
        </w:rPr>
        <w:t>ar 9 balsīm "Par" (Ainārs Brezinskis, Andis Caunītis, Artūrs Smagars, Gunārs Babris, Guntis Princovs, Ivars Kupčs, Lāsma Gabdulļina, Liena Silauniece, Valtis Krauklis), "Pret" – nav, "Atturas" – nav, "Nepiedalās" – nav</w:t>
      </w:r>
      <w:r>
        <w:rPr>
          <w:u w:val="none"/>
        </w:rPr>
        <w:t xml:space="preserve">, </w:t>
      </w:r>
      <w:r w:rsidR="00E966B9">
        <w:rPr>
          <w:u w:val="none"/>
        </w:rPr>
        <w:t>NOLEMJ</w:t>
      </w:r>
      <w:r w:rsidR="00114990" w:rsidRPr="00B24B3A">
        <w:rPr>
          <w:u w:val="none"/>
        </w:rPr>
        <w:t>:</w:t>
      </w:r>
    </w:p>
    <w:p w14:paraId="32CAA3F1" w14:textId="77777777" w:rsidR="00D51BDC" w:rsidRDefault="00D51BDC" w:rsidP="00D51BDC">
      <w:pPr>
        <w:spacing w:line="360" w:lineRule="auto"/>
        <w:ind w:firstLine="567"/>
        <w:jc w:val="both"/>
        <w:rPr>
          <w:u w:val="none"/>
        </w:rPr>
      </w:pPr>
      <w:r>
        <w:rPr>
          <w:noProof/>
          <w:u w:val="none"/>
        </w:rPr>
        <w:t>V</w:t>
      </w:r>
      <w:r>
        <w:rPr>
          <w:u w:val="none"/>
        </w:rPr>
        <w:t>irzīt izskatīšanai domes sēdē lēmumprojektu:</w:t>
      </w:r>
    </w:p>
    <w:p w14:paraId="52009DC7" w14:textId="77777777" w:rsidR="00D51BDC" w:rsidRPr="00D51BDC" w:rsidRDefault="00D51BDC" w:rsidP="00D51BDC">
      <w:pPr>
        <w:jc w:val="center"/>
        <w:rPr>
          <w:rFonts w:eastAsia="Calibri"/>
          <w:b/>
          <w:bCs/>
          <w:szCs w:val="24"/>
          <w:u w:val="none"/>
        </w:rPr>
      </w:pPr>
      <w:r w:rsidRPr="00D51BDC">
        <w:rPr>
          <w:rFonts w:eastAsia="Calibri"/>
          <w:b/>
          <w:bCs/>
          <w:szCs w:val="24"/>
          <w:u w:val="none"/>
        </w:rPr>
        <w:t>Par Gulbenes novada pašvaldības dalību projektā “Izglītības iestāžu nodrošinājums pilnveidotā vispārējās izglītības satura kvalitatīvai ieviešanai pamata un vidējās izglītības pakāpē”</w:t>
      </w:r>
    </w:p>
    <w:p w14:paraId="7CB1CC0F" w14:textId="77777777" w:rsidR="00D51BDC" w:rsidRPr="00D51BDC" w:rsidRDefault="00D51BDC" w:rsidP="00D51BDC">
      <w:pPr>
        <w:spacing w:line="360" w:lineRule="auto"/>
        <w:ind w:firstLine="720"/>
        <w:jc w:val="both"/>
        <w:rPr>
          <w:rFonts w:eastAsia="Calibri"/>
          <w:szCs w:val="24"/>
          <w:u w:val="none"/>
        </w:rPr>
      </w:pPr>
    </w:p>
    <w:p w14:paraId="4BEE4373" w14:textId="77777777" w:rsidR="00D51BDC" w:rsidRPr="00D51BDC" w:rsidRDefault="00D51BDC" w:rsidP="00D51BDC">
      <w:pPr>
        <w:spacing w:line="360" w:lineRule="auto"/>
        <w:ind w:firstLine="720"/>
        <w:jc w:val="both"/>
        <w:rPr>
          <w:rFonts w:eastAsia="Calibri"/>
          <w:szCs w:val="24"/>
          <w:u w:val="none"/>
        </w:rPr>
      </w:pPr>
      <w:r w:rsidRPr="00D51BDC">
        <w:rPr>
          <w:rFonts w:eastAsia="Calibri"/>
          <w:szCs w:val="24"/>
          <w:u w:val="none"/>
        </w:rPr>
        <w:t xml:space="preserve">Gulbenes novada attīstības programmā 2025.-2030.gadam, turpmāk – attīstības programma, ir noteiktas ilgtermiņa un vidējā termiņa prioritātes. Kā viena no ilgtermiņa prioritātēm  attīstības programmā ir  izglītības iestāžu un izglītības sistēmas sakārtošana.  Attīstības </w:t>
      </w:r>
      <w:r w:rsidRPr="00D51BDC">
        <w:rPr>
          <w:rFonts w:eastAsia="Calibri"/>
          <w:szCs w:val="24"/>
          <w:u w:val="none"/>
        </w:rPr>
        <w:lastRenderedPageBreak/>
        <w:t xml:space="preserve">programmā ir definēta  “IP1. Cilvēkresursu attīstība”, un vidējā termiņa prioritāte “VTPC 1. “Izglītība prasmes un kompetences”. Lai sasniegtu attīstības programmā izvirzīto  prioritāšu īstenošanu, attīstības programmas </w:t>
      </w:r>
      <w:bookmarkStart w:id="0" w:name="_Hlk197618685"/>
      <w:r w:rsidRPr="00D51BDC">
        <w:rPr>
          <w:rFonts w:eastAsia="Calibri"/>
          <w:szCs w:val="24"/>
          <w:u w:val="none"/>
        </w:rPr>
        <w:t xml:space="preserve">Investīciju plānā 2025.-2027.gadam ir </w:t>
      </w:r>
      <w:bookmarkStart w:id="1" w:name="_Hlk197617466"/>
      <w:r w:rsidRPr="00D51BDC">
        <w:rPr>
          <w:rFonts w:eastAsia="Calibri"/>
          <w:szCs w:val="24"/>
          <w:u w:val="none"/>
        </w:rPr>
        <w:t xml:space="preserve">noteikts rīcības virziens </w:t>
      </w:r>
      <w:bookmarkEnd w:id="1"/>
      <w:r w:rsidRPr="00D51BDC">
        <w:rPr>
          <w:rFonts w:eastAsia="Calibri"/>
          <w:szCs w:val="24"/>
          <w:u w:val="none"/>
        </w:rPr>
        <w:t>“RVC 1.1. “”Ilgtspējīga un efektīva izglītības ekosistēma”, kā ietvaros plānots projekts</w:t>
      </w:r>
      <w:bookmarkEnd w:id="0"/>
      <w:r w:rsidRPr="00D51BDC">
        <w:rPr>
          <w:rFonts w:eastAsia="Calibri"/>
          <w:szCs w:val="24"/>
          <w:u w:val="none"/>
        </w:rPr>
        <w:t xml:space="preserve"> “Kvalitatīva mācību satura nodrošināšana Gulbenes novada izglītības iestādēs”.</w:t>
      </w:r>
    </w:p>
    <w:p w14:paraId="0E9E711E" w14:textId="77777777" w:rsidR="00D51BDC" w:rsidRPr="00D51BDC" w:rsidRDefault="00D51BDC" w:rsidP="00D51BDC">
      <w:pPr>
        <w:spacing w:line="360" w:lineRule="auto"/>
        <w:ind w:firstLine="720"/>
        <w:jc w:val="both"/>
        <w:rPr>
          <w:rFonts w:eastAsia="Calibri"/>
          <w:szCs w:val="24"/>
          <w:u w:val="none"/>
        </w:rPr>
      </w:pPr>
      <w:r w:rsidRPr="00D51BDC">
        <w:rPr>
          <w:rFonts w:eastAsia="Calibri"/>
          <w:szCs w:val="24"/>
          <w:u w:val="none"/>
        </w:rPr>
        <w:t>Projektā plānots iesaistīt visas Gulbenes novada skolas – Gulbenes novada vidusskolu, Rankas pamatskolu, Lizuma pamatskolu, Lejasciema pamatskolu, Tirzas pamatskolu, Stāķu pamatskolu. Kopējās projektā attiecināmās izmaksas ir 1 724 567.06 EUR.</w:t>
      </w:r>
    </w:p>
    <w:p w14:paraId="6F66334F" w14:textId="77777777" w:rsidR="00D51BDC" w:rsidRPr="00D51BDC" w:rsidRDefault="00D51BDC" w:rsidP="00D51BDC">
      <w:pPr>
        <w:spacing w:line="360" w:lineRule="auto"/>
        <w:ind w:firstLine="720"/>
        <w:jc w:val="both"/>
        <w:rPr>
          <w:rFonts w:eastAsia="Calibri"/>
          <w:szCs w:val="24"/>
          <w:u w:val="none"/>
        </w:rPr>
      </w:pPr>
      <w:r w:rsidRPr="00D51BDC">
        <w:rPr>
          <w:rFonts w:eastAsia="Calibri"/>
          <w:szCs w:val="24"/>
          <w:u w:val="none"/>
        </w:rPr>
        <w:t>Pasākuma otrās projektu iesniegumu atlases kārtas mērķis ir sniegt atbalstu tām pašvaldībām, kas ir sakārtojušas vispārējās izglītības iestāžu tīklu, lai uzlabotu vispārējās izglītības iestāžu mācību vidi, efektīvi koncentrētu un izmantotu resursus un stiprinātu vispārējās izglītības iestādes ar mūsdienīgas un kvalitatīvas pamata un vidējās izglītības īstenošanai nepieciešamo nodrošinājumu, tādējādi uzlabojot piekļuvi kvalitatīviem pakalpojumiem izglītības jomā. Tajā skaitā Gulbenes novada pašvaldībai.</w:t>
      </w:r>
    </w:p>
    <w:p w14:paraId="3ECB4C5E" w14:textId="77777777" w:rsidR="00D51BDC" w:rsidRPr="00D51BDC" w:rsidRDefault="00D51BDC" w:rsidP="00D51BDC">
      <w:pPr>
        <w:spacing w:line="360" w:lineRule="auto"/>
        <w:ind w:firstLine="720"/>
        <w:jc w:val="both"/>
        <w:rPr>
          <w:rFonts w:eastAsia="Calibri"/>
          <w:szCs w:val="24"/>
          <w:u w:val="none"/>
        </w:rPr>
      </w:pPr>
      <w:r w:rsidRPr="00D51BDC">
        <w:rPr>
          <w:rFonts w:eastAsia="Calibri"/>
          <w:szCs w:val="24"/>
          <w:u w:val="none"/>
        </w:rPr>
        <w:t>Gulbenes novada pašvaldība plāno sekojošas investīcijas savās izglītības iestādēs:</w:t>
      </w:r>
    </w:p>
    <w:p w14:paraId="183D96EE" w14:textId="77777777" w:rsidR="00D51BDC" w:rsidRPr="00D51BDC" w:rsidRDefault="00D51BDC" w:rsidP="00D51BDC">
      <w:pPr>
        <w:spacing w:line="360" w:lineRule="auto"/>
        <w:ind w:firstLine="720"/>
        <w:jc w:val="both"/>
        <w:rPr>
          <w:rFonts w:eastAsia="Calibri"/>
          <w:szCs w:val="24"/>
          <w:u w:val="none"/>
        </w:rPr>
      </w:pPr>
      <w:r w:rsidRPr="00D51BDC">
        <w:rPr>
          <w:rFonts w:eastAsia="Calibri"/>
          <w:szCs w:val="24"/>
          <w:u w:val="none"/>
        </w:rPr>
        <w:t>Gulbenes novada vidusskola – Sporta halles izbūve, Gulbenē, Līkā iela 21;</w:t>
      </w:r>
    </w:p>
    <w:p w14:paraId="0DD3E7B4" w14:textId="77777777" w:rsidR="00D51BDC" w:rsidRPr="00D51BDC" w:rsidRDefault="00D51BDC" w:rsidP="00D51BDC">
      <w:pPr>
        <w:spacing w:line="360" w:lineRule="auto"/>
        <w:ind w:firstLine="720"/>
        <w:jc w:val="both"/>
        <w:rPr>
          <w:rFonts w:eastAsia="Calibri"/>
          <w:szCs w:val="24"/>
          <w:u w:val="none"/>
        </w:rPr>
      </w:pPr>
      <w:r w:rsidRPr="00D51BDC">
        <w:rPr>
          <w:rFonts w:eastAsia="Calibri"/>
          <w:szCs w:val="24"/>
          <w:u w:val="none"/>
        </w:rPr>
        <w:t>Lizuma pamatskola – aprīkojuma, inventāra un mēbeļu iegāde Lizuma pamatskolai;</w:t>
      </w:r>
    </w:p>
    <w:p w14:paraId="156CA38F" w14:textId="77777777" w:rsidR="00D51BDC" w:rsidRPr="00D51BDC" w:rsidRDefault="00D51BDC" w:rsidP="00D51BDC">
      <w:pPr>
        <w:spacing w:line="360" w:lineRule="auto"/>
        <w:ind w:firstLine="720"/>
        <w:jc w:val="both"/>
        <w:rPr>
          <w:rFonts w:eastAsia="Calibri"/>
          <w:szCs w:val="24"/>
          <w:u w:val="none"/>
        </w:rPr>
      </w:pPr>
      <w:r w:rsidRPr="00D51BDC">
        <w:rPr>
          <w:rFonts w:eastAsia="Calibri"/>
          <w:szCs w:val="24"/>
          <w:u w:val="none"/>
        </w:rPr>
        <w:t>Rankas pamatskola – skolas foajē remonts, āra klases izveidošana, aprīkojuma, inventāra un mēbeļu iegāde Rankas pamatskolai;</w:t>
      </w:r>
    </w:p>
    <w:p w14:paraId="03CB5D26" w14:textId="77777777" w:rsidR="00D51BDC" w:rsidRPr="00D51BDC" w:rsidRDefault="00D51BDC" w:rsidP="00D51BDC">
      <w:pPr>
        <w:spacing w:line="360" w:lineRule="auto"/>
        <w:ind w:firstLine="720"/>
        <w:jc w:val="both"/>
        <w:rPr>
          <w:rFonts w:eastAsia="Calibri"/>
          <w:szCs w:val="24"/>
          <w:u w:val="none"/>
        </w:rPr>
      </w:pPr>
      <w:r w:rsidRPr="00D51BDC">
        <w:rPr>
          <w:rFonts w:eastAsia="Calibri"/>
          <w:szCs w:val="24"/>
          <w:u w:val="none"/>
        </w:rPr>
        <w:t>Stāķu pamatskola – dizaina un tehnoloģiju kabineta pārbūve, inventāra aprīkojuma un mēbeļu iegāde Stāķu pamatskolai.</w:t>
      </w:r>
    </w:p>
    <w:p w14:paraId="2BC13720" w14:textId="77777777" w:rsidR="00D51BDC" w:rsidRPr="00D51BDC" w:rsidRDefault="00D51BDC" w:rsidP="00D51BDC">
      <w:pPr>
        <w:spacing w:line="360" w:lineRule="auto"/>
        <w:ind w:firstLine="720"/>
        <w:jc w:val="both"/>
        <w:rPr>
          <w:rFonts w:eastAsia="Calibri"/>
          <w:szCs w:val="24"/>
          <w:u w:val="none"/>
        </w:rPr>
      </w:pPr>
      <w:r w:rsidRPr="00D51BDC">
        <w:rPr>
          <w:rFonts w:eastAsia="Calibri"/>
          <w:szCs w:val="24"/>
          <w:u w:val="none"/>
        </w:rPr>
        <w:t>Tirzas pamatskola – skolas gaiteņa pārbūve par mācību telpu, skolas zvana ierīkošana, mēbeļu un aprīkojuma iegāde Tirzas pamatskolai;</w:t>
      </w:r>
    </w:p>
    <w:p w14:paraId="2E6C8292" w14:textId="77777777" w:rsidR="00D51BDC" w:rsidRPr="00D51BDC" w:rsidRDefault="00D51BDC" w:rsidP="00D51BDC">
      <w:pPr>
        <w:spacing w:line="360" w:lineRule="auto"/>
        <w:ind w:firstLine="720"/>
        <w:jc w:val="both"/>
        <w:rPr>
          <w:rFonts w:eastAsia="Calibri"/>
          <w:szCs w:val="24"/>
          <w:u w:val="none"/>
        </w:rPr>
      </w:pPr>
      <w:r w:rsidRPr="00D51BDC">
        <w:rPr>
          <w:rFonts w:eastAsia="Calibri"/>
          <w:szCs w:val="24"/>
          <w:u w:val="none"/>
        </w:rPr>
        <w:t>Lejasciema pamatskola – mēbeļu un inventāra iegāde Lejasciema pamatskolai.</w:t>
      </w:r>
    </w:p>
    <w:p w14:paraId="13D9DA82" w14:textId="77777777" w:rsidR="00D51BDC" w:rsidRPr="00D51BDC" w:rsidRDefault="00D51BDC" w:rsidP="00D51BDC">
      <w:pPr>
        <w:spacing w:line="360" w:lineRule="auto"/>
        <w:ind w:firstLine="720"/>
        <w:jc w:val="both"/>
        <w:rPr>
          <w:rFonts w:eastAsia="Calibri"/>
          <w:szCs w:val="24"/>
          <w:u w:val="none"/>
        </w:rPr>
      </w:pPr>
      <w:r w:rsidRPr="00D51BDC">
        <w:rPr>
          <w:rFonts w:eastAsia="Calibri"/>
          <w:szCs w:val="24"/>
          <w:u w:val="none"/>
        </w:rPr>
        <w:t xml:space="preserve">Kopējās projekta attiecināmās izmaksas ir 1 724 567.06 EUR (viens miljons septiņi simti divdesmit četri tūkstoši pieci simti sešdesmit septiņi </w:t>
      </w:r>
      <w:proofErr w:type="spellStart"/>
      <w:r w:rsidRPr="00D51BDC">
        <w:rPr>
          <w:rFonts w:eastAsia="Calibri"/>
          <w:szCs w:val="24"/>
          <w:u w:val="none"/>
        </w:rPr>
        <w:t>euro</w:t>
      </w:r>
      <w:proofErr w:type="spellEnd"/>
      <w:r w:rsidRPr="00D51BDC">
        <w:rPr>
          <w:rFonts w:eastAsia="Calibri"/>
          <w:szCs w:val="24"/>
          <w:u w:val="none"/>
        </w:rPr>
        <w:t xml:space="preserve"> 06 centi) no kurām 822 432 EUR (astoņi simti divdesmit divi tūkstoši četri simti trīsdesmit divi </w:t>
      </w:r>
      <w:proofErr w:type="spellStart"/>
      <w:r w:rsidRPr="00D51BDC">
        <w:rPr>
          <w:rFonts w:eastAsia="Calibri"/>
          <w:szCs w:val="24"/>
          <w:u w:val="none"/>
        </w:rPr>
        <w:t>euro</w:t>
      </w:r>
      <w:proofErr w:type="spellEnd"/>
      <w:r w:rsidRPr="00D51BDC">
        <w:rPr>
          <w:rFonts w:eastAsia="Calibri"/>
          <w:szCs w:val="24"/>
          <w:u w:val="none"/>
        </w:rPr>
        <w:t xml:space="preserve"> 00 centi) ir ERAF finansējums.</w:t>
      </w:r>
    </w:p>
    <w:p w14:paraId="27A05AEF" w14:textId="77777777" w:rsidR="00D51BDC" w:rsidRPr="00D51BDC" w:rsidRDefault="00D51BDC" w:rsidP="00D51BDC">
      <w:pPr>
        <w:spacing w:line="360" w:lineRule="auto"/>
        <w:ind w:firstLine="720"/>
        <w:jc w:val="both"/>
        <w:rPr>
          <w:rFonts w:eastAsia="Calibri"/>
          <w:szCs w:val="24"/>
          <w:u w:val="none"/>
        </w:rPr>
      </w:pPr>
      <w:r w:rsidRPr="00D51BDC">
        <w:rPr>
          <w:rFonts w:eastAsia="Calibri"/>
          <w:szCs w:val="24"/>
          <w:u w:val="none"/>
        </w:rPr>
        <w:t>Finansējuma provizoriskais sadalījums ir sekojošs:</w:t>
      </w:r>
    </w:p>
    <w:p w14:paraId="4DCD5505" w14:textId="77777777" w:rsidR="00D51BDC" w:rsidRPr="00D51BDC" w:rsidRDefault="00D51BDC" w:rsidP="00D51BDC">
      <w:pPr>
        <w:spacing w:line="360" w:lineRule="auto"/>
        <w:ind w:firstLine="720"/>
        <w:jc w:val="both"/>
        <w:rPr>
          <w:rFonts w:eastAsia="Calibri"/>
          <w:szCs w:val="24"/>
          <w:u w:val="none"/>
        </w:rPr>
      </w:pPr>
      <w:r w:rsidRPr="00D51BDC">
        <w:rPr>
          <w:rFonts w:eastAsia="Calibri"/>
          <w:szCs w:val="24"/>
          <w:u w:val="none"/>
        </w:rPr>
        <w:t>Gulbenes novada vidusskolas sporta zāles būvniecība – 164 486 EUR ir ERAF finansējums, bet 785 513 EUR ir pašvaldības finansējums;</w:t>
      </w:r>
    </w:p>
    <w:p w14:paraId="5943849F" w14:textId="77777777" w:rsidR="00D51BDC" w:rsidRPr="00D51BDC" w:rsidRDefault="00D51BDC" w:rsidP="00D51BDC">
      <w:pPr>
        <w:spacing w:line="360" w:lineRule="auto"/>
        <w:ind w:firstLine="720"/>
        <w:jc w:val="both"/>
        <w:rPr>
          <w:rFonts w:eastAsia="Calibri"/>
          <w:szCs w:val="24"/>
          <w:u w:val="none"/>
        </w:rPr>
      </w:pPr>
      <w:r w:rsidRPr="00D51BDC">
        <w:rPr>
          <w:rFonts w:eastAsia="Calibri"/>
          <w:szCs w:val="24"/>
          <w:u w:val="none"/>
        </w:rPr>
        <w:t>Lizuma pamatskolas inventāra un aprīkojuma iegāde – 255 000 EUR ir ERAF finansējums un 45000 EUR ir pašvaldības finansējums;</w:t>
      </w:r>
    </w:p>
    <w:p w14:paraId="0E439F82" w14:textId="77777777" w:rsidR="00D51BDC" w:rsidRPr="00D51BDC" w:rsidRDefault="00D51BDC" w:rsidP="00D51BDC">
      <w:pPr>
        <w:spacing w:line="360" w:lineRule="auto"/>
        <w:ind w:firstLine="720"/>
        <w:jc w:val="both"/>
        <w:rPr>
          <w:rFonts w:eastAsia="Calibri"/>
          <w:szCs w:val="24"/>
          <w:u w:val="none"/>
        </w:rPr>
      </w:pPr>
      <w:r w:rsidRPr="00D51BDC">
        <w:rPr>
          <w:rFonts w:eastAsia="Calibri"/>
          <w:szCs w:val="24"/>
          <w:u w:val="none"/>
        </w:rPr>
        <w:t>Rankas pamatskolas gaiteņa remontdarbi un aprīkojuma iegāde – 119 000 EUR ir ERAF finansējums un 21 000 EUR ir pašvaldības finansējums;</w:t>
      </w:r>
    </w:p>
    <w:p w14:paraId="534AE63D" w14:textId="77777777" w:rsidR="00D51BDC" w:rsidRPr="00D51BDC" w:rsidRDefault="00D51BDC" w:rsidP="00D51BDC">
      <w:pPr>
        <w:spacing w:line="360" w:lineRule="auto"/>
        <w:ind w:firstLine="720"/>
        <w:jc w:val="both"/>
        <w:rPr>
          <w:rFonts w:eastAsia="Calibri"/>
          <w:szCs w:val="24"/>
          <w:u w:val="none"/>
        </w:rPr>
      </w:pPr>
      <w:r w:rsidRPr="00D51BDC">
        <w:rPr>
          <w:rFonts w:eastAsia="Calibri"/>
          <w:szCs w:val="24"/>
          <w:u w:val="none"/>
        </w:rPr>
        <w:t>Stāķu pamatskolas dizaina un tehnoloģiju kabineta pārbūve un aprīkojuma iegāde – 119 000 EUR ir ERAF finansējums un 21 000 EUR ir pašvaldības finansējums;</w:t>
      </w:r>
    </w:p>
    <w:p w14:paraId="7B6F8BD9" w14:textId="77777777" w:rsidR="00D51BDC" w:rsidRPr="00D51BDC" w:rsidRDefault="00D51BDC" w:rsidP="00D51BDC">
      <w:pPr>
        <w:spacing w:line="360" w:lineRule="auto"/>
        <w:ind w:firstLine="720"/>
        <w:jc w:val="both"/>
        <w:rPr>
          <w:rFonts w:eastAsia="Calibri"/>
          <w:szCs w:val="24"/>
          <w:u w:val="none"/>
        </w:rPr>
      </w:pPr>
      <w:r w:rsidRPr="00D51BDC">
        <w:rPr>
          <w:rFonts w:eastAsia="Calibri"/>
          <w:szCs w:val="24"/>
          <w:u w:val="none"/>
        </w:rPr>
        <w:lastRenderedPageBreak/>
        <w:t>Tirzas pamatskolas gaiteņa pārbūve un aprīkojuma iegāde – 119 000 EUR ir ERAF finansējums un 21 000 EUR ir pašvaldības finansējums;</w:t>
      </w:r>
    </w:p>
    <w:p w14:paraId="0154EDEF" w14:textId="77777777" w:rsidR="00D51BDC" w:rsidRPr="00D51BDC" w:rsidRDefault="00D51BDC" w:rsidP="00D51BDC">
      <w:pPr>
        <w:spacing w:line="360" w:lineRule="auto"/>
        <w:ind w:firstLine="720"/>
        <w:jc w:val="both"/>
        <w:rPr>
          <w:rFonts w:eastAsia="Calibri"/>
          <w:szCs w:val="24"/>
          <w:u w:val="none"/>
        </w:rPr>
      </w:pPr>
      <w:r w:rsidRPr="00D51BDC">
        <w:rPr>
          <w:rFonts w:eastAsia="Calibri"/>
          <w:szCs w:val="24"/>
          <w:u w:val="none"/>
        </w:rPr>
        <w:t>Lejasciema pamatskolas aprīkojuma un mēbeļu iegāde – 45 946 EUR ir ERAF finansējums un 8100 ir pašvaldības finansējums.</w:t>
      </w:r>
    </w:p>
    <w:p w14:paraId="3238A518" w14:textId="77777777" w:rsidR="00D51BDC" w:rsidRPr="00D51BDC" w:rsidRDefault="00D51BDC" w:rsidP="00D51BDC">
      <w:pPr>
        <w:spacing w:line="360" w:lineRule="auto"/>
        <w:ind w:firstLine="567"/>
        <w:jc w:val="both"/>
        <w:rPr>
          <w:rFonts w:eastAsia="Calibri"/>
          <w:szCs w:val="24"/>
          <w:u w:val="none"/>
        </w:rPr>
      </w:pPr>
      <w:r w:rsidRPr="00D51BDC">
        <w:rPr>
          <w:rFonts w:eastAsia="Calibri"/>
          <w:szCs w:val="24"/>
          <w:u w:val="none"/>
        </w:rPr>
        <w:t>Pamatojoties uz Pašvaldību likuma 10.panta pirmās daļas 21.punktu, kas nosaka, ka dome ir tiesīga izlemt ikvienu pašvaldības kompetences jautājumu; tikai domes kompetencē ir pieņemt lēmumus citos ārējos normatīvajos aktos paredzētajos gadījumos,</w:t>
      </w:r>
      <w:r w:rsidRPr="00D51BDC">
        <w:rPr>
          <w:color w:val="000000"/>
          <w:kern w:val="2"/>
          <w:szCs w:val="24"/>
          <w:u w:val="none"/>
          <w:lang w:eastAsia="lv-LV"/>
        </w:rPr>
        <w:t xml:space="preserve"> un </w:t>
      </w:r>
      <w:r w:rsidRPr="00D51BDC">
        <w:rPr>
          <w:rFonts w:eastAsia="Calibri"/>
          <w:kern w:val="2"/>
          <w:szCs w:val="24"/>
          <w:u w:val="none"/>
          <w:shd w:val="clear" w:color="auto" w:fill="FFFFFF"/>
        </w:rPr>
        <w:t>Gulbenes novada pašvaldības domes Finanšu komitejas ieteikumu</w:t>
      </w:r>
      <w:r w:rsidRPr="00D51BDC">
        <w:rPr>
          <w:rFonts w:eastAsia="Calibri"/>
          <w:szCs w:val="24"/>
          <w:u w:val="none"/>
        </w:rPr>
        <w:t xml:space="preserve">, atklāti balsojot: </w:t>
      </w:r>
      <w:r w:rsidRPr="00D51BDC">
        <w:rPr>
          <w:rFonts w:eastAsia="Calibri"/>
          <w:noProof/>
          <w:szCs w:val="24"/>
          <w:u w:val="none"/>
        </w:rPr>
        <w:t>ar ___ balsīm "Par" (_____), "Pret" – ____ (____), "Atturas" – ___ (____), "Nepiedalās" – ____ (____)</w:t>
      </w:r>
      <w:r w:rsidRPr="00D51BDC">
        <w:rPr>
          <w:rFonts w:eastAsia="Calibri"/>
          <w:szCs w:val="24"/>
          <w:u w:val="none"/>
        </w:rPr>
        <w:t>, Gulbenes novada pašvaldības dome NOLEMJ:</w:t>
      </w:r>
    </w:p>
    <w:p w14:paraId="42225732" w14:textId="77777777" w:rsidR="00D51BDC" w:rsidRPr="00D51BDC" w:rsidRDefault="00D51BDC" w:rsidP="00D51BDC">
      <w:pPr>
        <w:numPr>
          <w:ilvl w:val="0"/>
          <w:numId w:val="2"/>
        </w:numPr>
        <w:spacing w:after="160" w:line="360" w:lineRule="auto"/>
        <w:ind w:left="0" w:firstLine="567"/>
        <w:contextualSpacing/>
        <w:jc w:val="both"/>
        <w:rPr>
          <w:rFonts w:eastAsia="Calibri"/>
          <w:szCs w:val="24"/>
          <w:u w:val="none"/>
        </w:rPr>
      </w:pPr>
      <w:r w:rsidRPr="00D51BDC">
        <w:rPr>
          <w:rFonts w:eastAsia="Calibri"/>
          <w:szCs w:val="24"/>
          <w:u w:val="none"/>
        </w:rPr>
        <w:t xml:space="preserve">ATBALSTĪT projekta “Izglītības iestāžu nodrošinājums pilnveidotā vispārējās izglītības satura kvalitatīvai ieviešanai pamata un vidējās izglītības pakāpē” iesniegšanu CFLA projektu konkursā. </w:t>
      </w:r>
    </w:p>
    <w:p w14:paraId="3A77F776" w14:textId="77777777" w:rsidR="00D51BDC" w:rsidRPr="00D51BDC" w:rsidRDefault="00D51BDC" w:rsidP="00D51BDC">
      <w:pPr>
        <w:numPr>
          <w:ilvl w:val="0"/>
          <w:numId w:val="2"/>
        </w:numPr>
        <w:spacing w:after="160" w:line="360" w:lineRule="auto"/>
        <w:ind w:left="0" w:firstLine="567"/>
        <w:contextualSpacing/>
        <w:jc w:val="both"/>
        <w:rPr>
          <w:rFonts w:eastAsia="Calibri"/>
          <w:szCs w:val="24"/>
          <w:u w:val="none"/>
        </w:rPr>
      </w:pPr>
      <w:r w:rsidRPr="00D51BDC">
        <w:rPr>
          <w:rFonts w:eastAsia="Calibri"/>
          <w:szCs w:val="24"/>
          <w:u w:val="none"/>
        </w:rPr>
        <w:t xml:space="preserve">UZDOT Gulbenes novada Centrālās pārvaldes Finanšu nodaļai nepieciešamo līdzfinansējumu 902 135,06 EUR (deviņi simti divi tūkstoši simts trīsdesmit pieci </w:t>
      </w:r>
      <w:proofErr w:type="spellStart"/>
      <w:r w:rsidRPr="00D51BDC">
        <w:rPr>
          <w:rFonts w:eastAsia="Calibri"/>
          <w:i/>
          <w:iCs/>
          <w:szCs w:val="24"/>
          <w:u w:val="none"/>
        </w:rPr>
        <w:t>euro</w:t>
      </w:r>
      <w:proofErr w:type="spellEnd"/>
      <w:r w:rsidRPr="00D51BDC">
        <w:rPr>
          <w:rFonts w:eastAsia="Calibri"/>
          <w:szCs w:val="24"/>
          <w:u w:val="none"/>
        </w:rPr>
        <w:t xml:space="preserve">, 06 centi) (tajā skaitā PVN) un </w:t>
      </w:r>
      <w:proofErr w:type="spellStart"/>
      <w:r w:rsidRPr="00D51BDC">
        <w:rPr>
          <w:rFonts w:eastAsia="Calibri"/>
          <w:szCs w:val="24"/>
          <w:u w:val="none"/>
        </w:rPr>
        <w:t>priekšfinansējumu</w:t>
      </w:r>
      <w:proofErr w:type="spellEnd"/>
      <w:r w:rsidRPr="00D51BDC">
        <w:rPr>
          <w:rFonts w:eastAsia="Calibri"/>
          <w:szCs w:val="24"/>
          <w:u w:val="none"/>
        </w:rPr>
        <w:t xml:space="preserve"> 411 216 EUR (četri simti vienpadsmit divi simti sešpadsmit EUR 00 centi) apmērā nodrošināt ņemot  aizņēmu Valsts kasē.</w:t>
      </w:r>
    </w:p>
    <w:p w14:paraId="275D4761" w14:textId="77777777" w:rsidR="00D51BDC" w:rsidRPr="00D51BDC" w:rsidRDefault="00D51BDC" w:rsidP="00D51BDC">
      <w:pPr>
        <w:widowControl w:val="0"/>
        <w:spacing w:line="360" w:lineRule="auto"/>
        <w:ind w:firstLine="567"/>
        <w:jc w:val="both"/>
        <w:rPr>
          <w:rFonts w:eastAsia="Calibri"/>
          <w:szCs w:val="24"/>
          <w:u w:val="none"/>
        </w:rPr>
      </w:pPr>
      <w:r w:rsidRPr="00D51BDC">
        <w:rPr>
          <w:rFonts w:eastAsia="Calibri"/>
          <w:szCs w:val="24"/>
          <w:u w:val="none"/>
        </w:rPr>
        <w:t>3. Par projekta ieviešanu atbildīgs ir Gulbenes novada Centrālās pārvaldes Attīstības un iepirkumu nodaļas vadītājs.</w:t>
      </w:r>
    </w:p>
    <w:p w14:paraId="40882217" w14:textId="77777777" w:rsidR="00D51BDC" w:rsidRPr="00D51BDC" w:rsidRDefault="00D51BDC" w:rsidP="00D51BDC">
      <w:pPr>
        <w:widowControl w:val="0"/>
        <w:spacing w:line="360" w:lineRule="auto"/>
        <w:ind w:firstLine="567"/>
        <w:jc w:val="both"/>
        <w:rPr>
          <w:rFonts w:eastAsia="Calibri"/>
          <w:szCs w:val="24"/>
          <w:u w:val="none"/>
        </w:rPr>
      </w:pPr>
      <w:r w:rsidRPr="00D51BDC">
        <w:rPr>
          <w:rFonts w:eastAsia="Calibri"/>
          <w:szCs w:val="24"/>
          <w:u w:val="none"/>
        </w:rPr>
        <w:t>4. Lēmuma izpildes kontroli veikt Gulbenes novada pašvaldības izpilddirektoram.</w:t>
      </w:r>
    </w:p>
    <w:p w14:paraId="43468822" w14:textId="77777777" w:rsidR="00203C2F" w:rsidRDefault="00203C2F" w:rsidP="000C7638">
      <w:pPr>
        <w:rPr>
          <w:color w:val="000000" w:themeColor="text1"/>
          <w:szCs w:val="24"/>
          <w:u w:val="none"/>
        </w:rPr>
      </w:pPr>
    </w:p>
    <w:p w14:paraId="03E16489" w14:textId="77777777" w:rsidR="0032517B" w:rsidRPr="00575A1B" w:rsidRDefault="00BD0D1F"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78DA899F" w14:textId="77777777" w:rsidR="00575A1B" w:rsidRPr="00DE7201" w:rsidRDefault="00BD0D1F" w:rsidP="00DE7201">
      <w:pPr>
        <w:pBdr>
          <w:bottom w:val="single" w:sz="12" w:space="0" w:color="auto"/>
        </w:pBdr>
        <w:jc w:val="center"/>
        <w:rPr>
          <w:rFonts w:eastAsia="Calibri"/>
          <w:b/>
          <w:szCs w:val="24"/>
          <w:u w:val="none"/>
        </w:rPr>
      </w:pPr>
      <w:r w:rsidRPr="00DE7201">
        <w:rPr>
          <w:rFonts w:eastAsia="Calibri"/>
          <w:b/>
          <w:noProof/>
          <w:szCs w:val="24"/>
          <w:u w:val="none"/>
        </w:rPr>
        <w:t>Informācija - Ilgstoša sociālā aprūpe un sociālā rehabilitācija institūcijā pilngadīgām personām Gulbenes novadā</w:t>
      </w:r>
    </w:p>
    <w:p w14:paraId="72DE9F41" w14:textId="77777777" w:rsidR="00575A1B" w:rsidRDefault="00BD0D1F" w:rsidP="00575A1B">
      <w:pPr>
        <w:rPr>
          <w:rFonts w:eastAsia="Calibri"/>
          <w:szCs w:val="24"/>
          <w:u w:val="none"/>
        </w:rPr>
      </w:pPr>
      <w:r w:rsidRPr="00575A1B">
        <w:rPr>
          <w:rFonts w:eastAsia="Calibri"/>
          <w:szCs w:val="24"/>
          <w:u w:val="none"/>
        </w:rPr>
        <w:t xml:space="preserve">ZIŅO: </w:t>
      </w:r>
      <w:r>
        <w:rPr>
          <w:rFonts w:eastAsia="Calibri"/>
          <w:noProof/>
          <w:szCs w:val="24"/>
          <w:u w:val="none"/>
        </w:rPr>
        <w:t>Sarmīte Ozoliņa</w:t>
      </w:r>
    </w:p>
    <w:p w14:paraId="6190829D" w14:textId="77777777" w:rsidR="00CA2A8B" w:rsidRDefault="00BD0D1F" w:rsidP="00575A1B">
      <w:pPr>
        <w:rPr>
          <w:rFonts w:eastAsia="Calibri"/>
          <w:szCs w:val="24"/>
          <w:u w:val="none"/>
        </w:rPr>
      </w:pPr>
      <w:r>
        <w:rPr>
          <w:rFonts w:eastAsia="Calibri"/>
          <w:szCs w:val="24"/>
          <w:u w:val="none"/>
        </w:rPr>
        <w:t xml:space="preserve">LĒMUMA PROJEKTU SAGATAVOJA: </w:t>
      </w:r>
      <w:r>
        <w:rPr>
          <w:rFonts w:eastAsia="Calibri"/>
          <w:noProof/>
          <w:szCs w:val="24"/>
          <w:u w:val="none"/>
        </w:rPr>
        <w:t>Jānis Antaņevičs</w:t>
      </w:r>
    </w:p>
    <w:p w14:paraId="7FEFA091" w14:textId="0BDF8697" w:rsidR="00E264AD" w:rsidRPr="00575A1B" w:rsidRDefault="00BD0D1F" w:rsidP="00575A1B">
      <w:pPr>
        <w:rPr>
          <w:rFonts w:eastAsia="Calibri"/>
          <w:szCs w:val="24"/>
          <w:u w:val="none"/>
        </w:rPr>
      </w:pPr>
      <w:r>
        <w:rPr>
          <w:rFonts w:eastAsia="Calibri"/>
          <w:szCs w:val="24"/>
          <w:u w:val="none"/>
        </w:rPr>
        <w:t xml:space="preserve">DEBATĒS PIEDALĀS: </w:t>
      </w:r>
      <w:r w:rsidR="00D51BDC">
        <w:rPr>
          <w:rFonts w:eastAsia="Calibri"/>
          <w:szCs w:val="24"/>
          <w:u w:val="none"/>
        </w:rPr>
        <w:t xml:space="preserve">Sarmīte Ozoliņa, Gunārs </w:t>
      </w:r>
      <w:proofErr w:type="spellStart"/>
      <w:r w:rsidR="00D51BDC">
        <w:rPr>
          <w:rFonts w:eastAsia="Calibri"/>
          <w:szCs w:val="24"/>
          <w:u w:val="none"/>
        </w:rPr>
        <w:t>Babris</w:t>
      </w:r>
      <w:proofErr w:type="spellEnd"/>
      <w:r w:rsidR="00D51BDC">
        <w:rPr>
          <w:rFonts w:eastAsia="Calibri"/>
          <w:szCs w:val="24"/>
          <w:u w:val="none"/>
        </w:rPr>
        <w:t xml:space="preserve">, Jānis </w:t>
      </w:r>
      <w:proofErr w:type="spellStart"/>
      <w:r w:rsidR="00D51BDC">
        <w:rPr>
          <w:rFonts w:eastAsia="Calibri"/>
          <w:szCs w:val="24"/>
          <w:u w:val="none"/>
        </w:rPr>
        <w:t>Antaņevičs</w:t>
      </w:r>
      <w:proofErr w:type="spellEnd"/>
      <w:r w:rsidR="00D51BDC">
        <w:rPr>
          <w:rFonts w:eastAsia="Calibri"/>
          <w:szCs w:val="24"/>
          <w:u w:val="none"/>
        </w:rPr>
        <w:t xml:space="preserve">, Normunds Mazūrs, </w:t>
      </w:r>
      <w:proofErr w:type="spellStart"/>
      <w:r w:rsidR="00D51BDC">
        <w:rPr>
          <w:rFonts w:eastAsia="Calibri"/>
          <w:szCs w:val="24"/>
          <w:u w:val="none"/>
        </w:rPr>
        <w:t>Valtis</w:t>
      </w:r>
      <w:proofErr w:type="spellEnd"/>
      <w:r w:rsidR="00D51BDC">
        <w:rPr>
          <w:rFonts w:eastAsia="Calibri"/>
          <w:szCs w:val="24"/>
          <w:u w:val="none"/>
        </w:rPr>
        <w:t xml:space="preserve"> Krauklis, Ainārs </w:t>
      </w:r>
      <w:proofErr w:type="spellStart"/>
      <w:r w:rsidR="00D51BDC">
        <w:rPr>
          <w:rFonts w:eastAsia="Calibri"/>
          <w:szCs w:val="24"/>
          <w:u w:val="none"/>
        </w:rPr>
        <w:t>Brezinskis</w:t>
      </w:r>
      <w:proofErr w:type="spellEnd"/>
      <w:r w:rsidR="00D51BDC">
        <w:rPr>
          <w:rFonts w:eastAsia="Calibri"/>
          <w:szCs w:val="24"/>
          <w:u w:val="none"/>
        </w:rPr>
        <w:t xml:space="preserve">, Ivars </w:t>
      </w:r>
      <w:proofErr w:type="spellStart"/>
      <w:r w:rsidR="00D51BDC">
        <w:rPr>
          <w:rFonts w:eastAsia="Calibri"/>
          <w:szCs w:val="24"/>
          <w:u w:val="none"/>
        </w:rPr>
        <w:t>Kupčs</w:t>
      </w:r>
      <w:proofErr w:type="spellEnd"/>
    </w:p>
    <w:p w14:paraId="26EFCB38" w14:textId="77777777" w:rsidR="00BC2002" w:rsidRDefault="00BC2002" w:rsidP="00956EC8">
      <w:pPr>
        <w:rPr>
          <w:rFonts w:eastAsia="Calibri"/>
          <w:color w:val="FF0000"/>
          <w:szCs w:val="24"/>
          <w:u w:val="none"/>
        </w:rPr>
      </w:pPr>
    </w:p>
    <w:p w14:paraId="72D6DDD2" w14:textId="1E66CCF0" w:rsidR="00203C2F" w:rsidRPr="00D51BDC" w:rsidRDefault="00D51BDC" w:rsidP="00D51BDC">
      <w:pPr>
        <w:spacing w:line="360" w:lineRule="auto"/>
        <w:ind w:firstLine="567"/>
        <w:jc w:val="both"/>
        <w:rPr>
          <w:u w:val="none"/>
        </w:rPr>
      </w:pPr>
      <w:r w:rsidRPr="00D51BDC">
        <w:rPr>
          <w:rFonts w:eastAsia="Calibri"/>
          <w:szCs w:val="24"/>
          <w:u w:val="none"/>
        </w:rPr>
        <w:t>Noklausoties prezentāciju</w:t>
      </w:r>
      <w:r>
        <w:rPr>
          <w:rFonts w:eastAsia="Calibri"/>
          <w:szCs w:val="24"/>
          <w:u w:val="none"/>
        </w:rPr>
        <w:t xml:space="preserve"> (skatīt pielikumā)</w:t>
      </w:r>
      <w:r w:rsidRPr="00D51BDC">
        <w:rPr>
          <w:rFonts w:eastAsia="Calibri"/>
          <w:szCs w:val="24"/>
          <w:u w:val="none"/>
        </w:rPr>
        <w:t xml:space="preserve"> par </w:t>
      </w:r>
      <w:r w:rsidRPr="00D51BDC">
        <w:rPr>
          <w:rFonts w:eastAsia="Calibri"/>
          <w:noProof/>
          <w:szCs w:val="24"/>
          <w:u w:val="none"/>
        </w:rPr>
        <w:t xml:space="preserve"> Ilgstošu sociālā aprūpi un sociālā rehabilitāciju institūcijā pilngadīgām personām Gulbenes novadā, komitejas locekļi pieņem to zināšanai</w:t>
      </w:r>
    </w:p>
    <w:p w14:paraId="3808C41D" w14:textId="77777777" w:rsidR="002552AB" w:rsidRDefault="002552AB" w:rsidP="000C7638">
      <w:pPr>
        <w:rPr>
          <w:color w:val="000000" w:themeColor="text1"/>
          <w:szCs w:val="24"/>
          <w:u w:val="none"/>
        </w:rPr>
      </w:pPr>
    </w:p>
    <w:p w14:paraId="2070731E" w14:textId="77777777" w:rsidR="00203C2F" w:rsidRPr="00440890" w:rsidRDefault="00BD0D1F"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09:50</w:t>
      </w:r>
    </w:p>
    <w:p w14:paraId="14FD18C6" w14:textId="77777777" w:rsidR="00203C2F" w:rsidRPr="00440890" w:rsidRDefault="00203C2F" w:rsidP="00203C2F">
      <w:pPr>
        <w:rPr>
          <w:szCs w:val="24"/>
          <w:u w:val="none"/>
        </w:rPr>
      </w:pPr>
    </w:p>
    <w:p w14:paraId="4CAC135C" w14:textId="5E9847F7" w:rsidR="00203C2F" w:rsidRDefault="00BD0D1F"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51BDC">
        <w:rPr>
          <w:szCs w:val="24"/>
          <w:u w:val="none"/>
        </w:rPr>
        <w:tab/>
      </w:r>
      <w:r w:rsidR="00D51BDC">
        <w:rPr>
          <w:szCs w:val="24"/>
          <w:u w:val="none"/>
        </w:rPr>
        <w:tab/>
      </w:r>
      <w:r w:rsidR="00D51BDC">
        <w:rPr>
          <w:szCs w:val="24"/>
          <w:u w:val="none"/>
        </w:rPr>
        <w:tab/>
      </w:r>
      <w:r w:rsidR="00DE2978">
        <w:rPr>
          <w:noProof/>
          <w:szCs w:val="24"/>
          <w:u w:val="none"/>
        </w:rPr>
        <w:t>Liena Silauniece</w:t>
      </w:r>
    </w:p>
    <w:p w14:paraId="006F8971" w14:textId="77777777" w:rsidR="002B673D" w:rsidRDefault="002B673D" w:rsidP="008778B8">
      <w:pPr>
        <w:rPr>
          <w:szCs w:val="24"/>
          <w:u w:val="none"/>
        </w:rPr>
      </w:pPr>
    </w:p>
    <w:p w14:paraId="51F85F6F" w14:textId="77777777" w:rsidR="002B673D" w:rsidRPr="00440890" w:rsidRDefault="00BD0D1F" w:rsidP="00D51BDC">
      <w:pPr>
        <w:ind w:left="3600" w:firstLine="720"/>
        <w:rPr>
          <w:szCs w:val="24"/>
          <w:u w:val="none"/>
        </w:rPr>
      </w:pPr>
      <w:r>
        <w:rPr>
          <w:szCs w:val="24"/>
          <w:u w:val="none"/>
        </w:rPr>
        <w:t xml:space="preserve">Protokols parakstīts </w:t>
      </w:r>
      <w:r w:rsidR="00395FD2">
        <w:rPr>
          <w:rFonts w:eastAsia="Calibri"/>
          <w:szCs w:val="24"/>
          <w:u w:val="none"/>
        </w:rPr>
        <w:t>2025</w:t>
      </w:r>
      <w:r w:rsidRPr="002B673D">
        <w:rPr>
          <w:rFonts w:eastAsia="Calibri"/>
          <w:szCs w:val="24"/>
          <w:u w:val="none"/>
        </w:rPr>
        <w:t>.gada __.______________</w:t>
      </w:r>
    </w:p>
    <w:p w14:paraId="407205AF" w14:textId="77777777" w:rsidR="00203C2F" w:rsidRPr="00440890" w:rsidRDefault="00203C2F" w:rsidP="00203C2F">
      <w:pPr>
        <w:rPr>
          <w:szCs w:val="24"/>
          <w:u w:val="none"/>
        </w:rPr>
      </w:pPr>
    </w:p>
    <w:p w14:paraId="7150E024" w14:textId="7B290085" w:rsidR="00203C2F" w:rsidRPr="00440890" w:rsidRDefault="00BD0D1F"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D51BDC">
        <w:rPr>
          <w:szCs w:val="24"/>
          <w:u w:val="none"/>
        </w:rPr>
        <w:tab/>
      </w:r>
      <w:r w:rsidR="00D51BDC">
        <w:rPr>
          <w:szCs w:val="24"/>
          <w:u w:val="none"/>
        </w:rPr>
        <w:tab/>
      </w:r>
      <w:r w:rsidR="00D51BDC">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CE7D09">
      <w:footerReference w:type="default" r:id="rId12"/>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8B165" w14:textId="77777777" w:rsidR="00B17F0B" w:rsidRDefault="00B17F0B" w:rsidP="00CE7D09">
      <w:r>
        <w:separator/>
      </w:r>
    </w:p>
  </w:endnote>
  <w:endnote w:type="continuationSeparator" w:id="0">
    <w:p w14:paraId="6EB907BE" w14:textId="77777777" w:rsidR="00B17F0B" w:rsidRDefault="00B17F0B" w:rsidP="00CE7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53474"/>
      <w:docPartObj>
        <w:docPartGallery w:val="Page Numbers (Bottom of Page)"/>
        <w:docPartUnique/>
      </w:docPartObj>
    </w:sdtPr>
    <w:sdtEndPr>
      <w:rPr>
        <w:sz w:val="20"/>
        <w:szCs w:val="20"/>
        <w:u w:val="none"/>
      </w:rPr>
    </w:sdtEndPr>
    <w:sdtContent>
      <w:p w14:paraId="159B8473" w14:textId="096707A0" w:rsidR="00CE7D09" w:rsidRPr="00CE7D09" w:rsidRDefault="00CE7D09">
        <w:pPr>
          <w:pStyle w:val="Kjene"/>
          <w:jc w:val="center"/>
          <w:rPr>
            <w:sz w:val="20"/>
            <w:szCs w:val="20"/>
            <w:u w:val="none"/>
          </w:rPr>
        </w:pPr>
        <w:r w:rsidRPr="00CE7D09">
          <w:rPr>
            <w:sz w:val="20"/>
            <w:szCs w:val="20"/>
            <w:u w:val="none"/>
          </w:rPr>
          <w:fldChar w:fldCharType="begin"/>
        </w:r>
        <w:r w:rsidRPr="00CE7D09">
          <w:rPr>
            <w:sz w:val="20"/>
            <w:szCs w:val="20"/>
            <w:u w:val="none"/>
          </w:rPr>
          <w:instrText>PAGE   \* MERGEFORMAT</w:instrText>
        </w:r>
        <w:r w:rsidRPr="00CE7D09">
          <w:rPr>
            <w:sz w:val="20"/>
            <w:szCs w:val="20"/>
            <w:u w:val="none"/>
          </w:rPr>
          <w:fldChar w:fldCharType="separate"/>
        </w:r>
        <w:r w:rsidRPr="00CE7D09">
          <w:rPr>
            <w:sz w:val="20"/>
            <w:szCs w:val="20"/>
            <w:u w:val="none"/>
          </w:rPr>
          <w:t>2</w:t>
        </w:r>
        <w:r w:rsidRPr="00CE7D09">
          <w:rPr>
            <w:sz w:val="20"/>
            <w:szCs w:val="20"/>
            <w:u w:val="none"/>
          </w:rPr>
          <w:fldChar w:fldCharType="end"/>
        </w:r>
      </w:p>
    </w:sdtContent>
  </w:sdt>
  <w:p w14:paraId="038E5CA3" w14:textId="77777777" w:rsidR="00CE7D09" w:rsidRDefault="00CE7D0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CEB3A" w14:textId="77777777" w:rsidR="00B17F0B" w:rsidRDefault="00B17F0B" w:rsidP="00CE7D09">
      <w:r>
        <w:separator/>
      </w:r>
    </w:p>
  </w:footnote>
  <w:footnote w:type="continuationSeparator" w:id="0">
    <w:p w14:paraId="3FFC20F2" w14:textId="77777777" w:rsidR="00B17F0B" w:rsidRDefault="00B17F0B" w:rsidP="00CE7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75711"/>
    <w:multiLevelType w:val="hybridMultilevel"/>
    <w:tmpl w:val="EDE64AD0"/>
    <w:lvl w:ilvl="0" w:tplc="B058B6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59B84068"/>
    <w:multiLevelType w:val="hybridMultilevel"/>
    <w:tmpl w:val="407C3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94441501">
    <w:abstractNumId w:val="1"/>
  </w:num>
  <w:num w:numId="2" w16cid:durableId="347367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A638D"/>
    <w:rsid w:val="000C7638"/>
    <w:rsid w:val="000F2525"/>
    <w:rsid w:val="00111E47"/>
    <w:rsid w:val="00114990"/>
    <w:rsid w:val="00115185"/>
    <w:rsid w:val="00125868"/>
    <w:rsid w:val="00143454"/>
    <w:rsid w:val="00150CF8"/>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E0690"/>
    <w:rsid w:val="002F618A"/>
    <w:rsid w:val="00321B74"/>
    <w:rsid w:val="0032517B"/>
    <w:rsid w:val="00343293"/>
    <w:rsid w:val="00360A3B"/>
    <w:rsid w:val="00366EF4"/>
    <w:rsid w:val="00375A48"/>
    <w:rsid w:val="00395FD2"/>
    <w:rsid w:val="003A5772"/>
    <w:rsid w:val="003B23EA"/>
    <w:rsid w:val="003B3B5E"/>
    <w:rsid w:val="003C6714"/>
    <w:rsid w:val="003E4AFA"/>
    <w:rsid w:val="004004BE"/>
    <w:rsid w:val="00440890"/>
    <w:rsid w:val="00475ADB"/>
    <w:rsid w:val="00480C1E"/>
    <w:rsid w:val="00487724"/>
    <w:rsid w:val="004A7B24"/>
    <w:rsid w:val="004B4F54"/>
    <w:rsid w:val="004B575B"/>
    <w:rsid w:val="004C4F50"/>
    <w:rsid w:val="004F0CFE"/>
    <w:rsid w:val="00504DB6"/>
    <w:rsid w:val="0050534E"/>
    <w:rsid w:val="00507EB1"/>
    <w:rsid w:val="00516961"/>
    <w:rsid w:val="00575A1B"/>
    <w:rsid w:val="005842C7"/>
    <w:rsid w:val="005A5229"/>
    <w:rsid w:val="005C2854"/>
    <w:rsid w:val="005E13BA"/>
    <w:rsid w:val="00631661"/>
    <w:rsid w:val="0064526C"/>
    <w:rsid w:val="00650AFF"/>
    <w:rsid w:val="00653AE0"/>
    <w:rsid w:val="0066479D"/>
    <w:rsid w:val="00684EB7"/>
    <w:rsid w:val="006A49D2"/>
    <w:rsid w:val="006F66E9"/>
    <w:rsid w:val="007366C7"/>
    <w:rsid w:val="00771355"/>
    <w:rsid w:val="00772103"/>
    <w:rsid w:val="00777F2C"/>
    <w:rsid w:val="00797198"/>
    <w:rsid w:val="007B55C3"/>
    <w:rsid w:val="007C75A1"/>
    <w:rsid w:val="007D5083"/>
    <w:rsid w:val="0081079F"/>
    <w:rsid w:val="008225DD"/>
    <w:rsid w:val="008778B8"/>
    <w:rsid w:val="00881464"/>
    <w:rsid w:val="00893404"/>
    <w:rsid w:val="008936D0"/>
    <w:rsid w:val="008C6323"/>
    <w:rsid w:val="008F69AD"/>
    <w:rsid w:val="00913D5C"/>
    <w:rsid w:val="0093403E"/>
    <w:rsid w:val="00936EA6"/>
    <w:rsid w:val="00956EC8"/>
    <w:rsid w:val="0096468A"/>
    <w:rsid w:val="00981EEC"/>
    <w:rsid w:val="00984D3F"/>
    <w:rsid w:val="009A36C5"/>
    <w:rsid w:val="009D2422"/>
    <w:rsid w:val="009F3D14"/>
    <w:rsid w:val="00A07E91"/>
    <w:rsid w:val="00A1781B"/>
    <w:rsid w:val="00A7555E"/>
    <w:rsid w:val="00AE5FCA"/>
    <w:rsid w:val="00AF498F"/>
    <w:rsid w:val="00B03844"/>
    <w:rsid w:val="00B05482"/>
    <w:rsid w:val="00B17F0B"/>
    <w:rsid w:val="00B21256"/>
    <w:rsid w:val="00B24B3A"/>
    <w:rsid w:val="00B309A6"/>
    <w:rsid w:val="00B317FE"/>
    <w:rsid w:val="00B61419"/>
    <w:rsid w:val="00B64CA9"/>
    <w:rsid w:val="00B8478D"/>
    <w:rsid w:val="00BC2002"/>
    <w:rsid w:val="00BD0D1F"/>
    <w:rsid w:val="00C31C83"/>
    <w:rsid w:val="00C470DF"/>
    <w:rsid w:val="00C50FC7"/>
    <w:rsid w:val="00C72FCA"/>
    <w:rsid w:val="00C876CC"/>
    <w:rsid w:val="00C87C0A"/>
    <w:rsid w:val="00C90A27"/>
    <w:rsid w:val="00CA0507"/>
    <w:rsid w:val="00CA2A8B"/>
    <w:rsid w:val="00CC45B9"/>
    <w:rsid w:val="00CD368B"/>
    <w:rsid w:val="00CE7D09"/>
    <w:rsid w:val="00D24F50"/>
    <w:rsid w:val="00D316F2"/>
    <w:rsid w:val="00D51BDC"/>
    <w:rsid w:val="00D64CA5"/>
    <w:rsid w:val="00D71D26"/>
    <w:rsid w:val="00DC5C49"/>
    <w:rsid w:val="00DC6E3D"/>
    <w:rsid w:val="00DD5FC3"/>
    <w:rsid w:val="00DE2978"/>
    <w:rsid w:val="00DE7201"/>
    <w:rsid w:val="00DF121C"/>
    <w:rsid w:val="00E14D11"/>
    <w:rsid w:val="00E264AD"/>
    <w:rsid w:val="00E32D61"/>
    <w:rsid w:val="00E5653E"/>
    <w:rsid w:val="00E61EDA"/>
    <w:rsid w:val="00E72160"/>
    <w:rsid w:val="00E81C84"/>
    <w:rsid w:val="00E966B9"/>
    <w:rsid w:val="00EC5B9B"/>
    <w:rsid w:val="00F05BE8"/>
    <w:rsid w:val="00F07D9B"/>
    <w:rsid w:val="00F60075"/>
    <w:rsid w:val="00FA31E9"/>
    <w:rsid w:val="00FD55D4"/>
    <w:rsid w:val="00FE3D95"/>
    <w:rsid w:val="00FE784C"/>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63852A"/>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styleId="Galvene">
    <w:name w:val="header"/>
    <w:basedOn w:val="Parasts"/>
    <w:link w:val="GalveneRakstz"/>
    <w:uiPriority w:val="99"/>
    <w:unhideWhenUsed/>
    <w:rsid w:val="00CE7D09"/>
    <w:pPr>
      <w:tabs>
        <w:tab w:val="center" w:pos="4153"/>
        <w:tab w:val="right" w:pos="8306"/>
      </w:tabs>
    </w:pPr>
  </w:style>
  <w:style w:type="character" w:customStyle="1" w:styleId="GalveneRakstz">
    <w:name w:val="Galvene Rakstz."/>
    <w:basedOn w:val="Noklusjumarindkopasfonts"/>
    <w:link w:val="Galvene"/>
    <w:uiPriority w:val="99"/>
    <w:rsid w:val="00CE7D09"/>
    <w:rPr>
      <w:szCs w:val="22"/>
    </w:rPr>
  </w:style>
  <w:style w:type="paragraph" w:styleId="Kjene">
    <w:name w:val="footer"/>
    <w:basedOn w:val="Parasts"/>
    <w:link w:val="KjeneRakstz"/>
    <w:uiPriority w:val="99"/>
    <w:unhideWhenUsed/>
    <w:rsid w:val="00CE7D09"/>
    <w:pPr>
      <w:tabs>
        <w:tab w:val="center" w:pos="4153"/>
        <w:tab w:val="right" w:pos="8306"/>
      </w:tabs>
    </w:pPr>
  </w:style>
  <w:style w:type="character" w:customStyle="1" w:styleId="KjeneRakstz">
    <w:name w:val="Kājene Rakstz."/>
    <w:basedOn w:val="Noklusjumarindkopasfonts"/>
    <w:link w:val="Kjene"/>
    <w:uiPriority w:val="99"/>
    <w:rsid w:val="00CE7D09"/>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58276" TargetMode="External"/><Relationship Id="rId5" Type="http://schemas.openxmlformats.org/officeDocument/2006/relationships/webSettings" Target="webSettings.xml"/><Relationship Id="rId10" Type="http://schemas.openxmlformats.org/officeDocument/2006/relationships/hyperlink" Target="https://drive.google.com/drive/u/0/folders/11WIatzjcoAezB9UL4pcVjlIA9kUoxAkQ" TargetMode="Externa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653F6-F0C2-4190-BA90-C703698D7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9857</Words>
  <Characters>5620</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8</cp:revision>
  <cp:lastPrinted>2025-09-22T08:22:00Z</cp:lastPrinted>
  <dcterms:created xsi:type="dcterms:W3CDTF">2025-09-22T06:50:00Z</dcterms:created>
  <dcterms:modified xsi:type="dcterms:W3CDTF">2025-09-22T08:22:00Z</dcterms:modified>
</cp:coreProperties>
</file>