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6814D1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Default="006814D1" w:rsidP="006814D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0D66EC" w:rsidRPr="000D66EC" w14:paraId="407B2E05" w14:textId="77777777" w:rsidTr="00F6307D">
        <w:tc>
          <w:tcPr>
            <w:tcW w:w="4676" w:type="dxa"/>
          </w:tcPr>
          <w:p w14:paraId="6E67E960" w14:textId="310D3B1D" w:rsidR="00E04E2C" w:rsidRPr="000D66E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</w:t>
            </w:r>
            <w:r w:rsidR="006D7899"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.gada </w:t>
            </w:r>
            <w:r w:rsidR="006D7899"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25</w:t>
            </w: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6D7899"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septembrī</w:t>
            </w:r>
          </w:p>
        </w:tc>
        <w:tc>
          <w:tcPr>
            <w:tcW w:w="4678" w:type="dxa"/>
          </w:tcPr>
          <w:p w14:paraId="2370FBDE" w14:textId="2429830B" w:rsidR="00E04E2C" w:rsidRPr="000D66E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</w:t>
            </w:r>
            <w:r w:rsidR="006D7899"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 w:rsidR="00A15AA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692</w:t>
            </w:r>
          </w:p>
        </w:tc>
      </w:tr>
      <w:tr w:rsidR="00E04E2C" w:rsidRPr="000D66EC" w14:paraId="3DF2D1E1" w14:textId="77777777" w:rsidTr="00F6307D">
        <w:tc>
          <w:tcPr>
            <w:tcW w:w="4676" w:type="dxa"/>
          </w:tcPr>
          <w:p w14:paraId="50A13C66" w14:textId="77777777" w:rsidR="00E04E2C" w:rsidRPr="000D66E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</w:tcPr>
          <w:p w14:paraId="5496F2F0" w14:textId="23E14065" w:rsidR="00E04E2C" w:rsidRPr="000D66E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</w:t>
            </w:r>
            <w:r w:rsidR="00A15AA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22</w:t>
            </w: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 w:rsidR="00A15AA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49</w:t>
            </w:r>
            <w:r w:rsidRPr="000D66E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5908F28C" w14:textId="77777777" w:rsidR="00F6307D" w:rsidRPr="000D66EC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ECCA8" w14:textId="77777777" w:rsidR="006D7899" w:rsidRPr="000D66EC" w:rsidRDefault="006D7899" w:rsidP="006D7899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0D66EC">
        <w:rPr>
          <w:rFonts w:ascii="Times New Roman" w:eastAsia="Calibri" w:hAnsi="Times New Roman" w:cs="Times New Roman"/>
          <w:b/>
          <w:sz w:val="24"/>
          <w:szCs w:val="24"/>
        </w:rPr>
        <w:t xml:space="preserve">Par  grozījumu Gulbenes novada pašvaldības domes 2025.gada 29.maija lēmumā Nr. GND/2025/404 (protokols Nr. 12; 73.p.) “Par Gulbenes novada vispārējo izglītības iestāžu maksas pakalpojumiem” </w:t>
      </w:r>
    </w:p>
    <w:p w14:paraId="5561297A" w14:textId="77777777" w:rsidR="00D07503" w:rsidRDefault="00D07503" w:rsidP="00D075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2F86" w14:textId="7153C314" w:rsidR="007279F5" w:rsidRPr="000D66EC" w:rsidRDefault="007279F5" w:rsidP="000D66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6EC">
        <w:rPr>
          <w:rFonts w:ascii="Times New Roman" w:hAnsi="Times New Roman" w:cs="Times New Roman"/>
          <w:sz w:val="24"/>
          <w:szCs w:val="24"/>
          <w:shd w:val="clear" w:color="auto" w:fill="FFFFFF"/>
        </w:rPr>
        <w:t>Sakarā ar to, ka Gulbenes novada pašvaldībai izglītojamo ēdināšanas ārpakalpojuma nodrošināšanai Gulbenes pilsētas pirmsskol</w:t>
      </w:r>
      <w:r w:rsidR="000D66EC" w:rsidRPr="000D66EC">
        <w:rPr>
          <w:rFonts w:ascii="Times New Roman" w:hAnsi="Times New Roman" w:cs="Times New Roman"/>
          <w:sz w:val="24"/>
          <w:szCs w:val="24"/>
          <w:shd w:val="clear" w:color="auto" w:fill="FFFFFF"/>
        </w:rPr>
        <w:t>as izglītības iestādēs</w:t>
      </w:r>
      <w:r w:rsidRPr="000D6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nepieciešams noteikt kustamās un nekustamās mantas nomas maksu, </w:t>
      </w:r>
      <w:r w:rsidR="00722572" w:rsidRPr="00291DA2">
        <w:rPr>
          <w:rFonts w:ascii="Times New Roman" w:hAnsi="Times New Roman" w:cs="Times New Roman"/>
          <w:sz w:val="24"/>
          <w:szCs w:val="24"/>
        </w:rPr>
        <w:t>Gulbenes novada Centrālās pārvaldes Finanšu nodaļa</w:t>
      </w:r>
      <w:r w:rsidR="00654333" w:rsidRPr="000D6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pamatojoties uz </w:t>
      </w:r>
      <w:r w:rsidR="00654333" w:rsidRPr="000D66EC">
        <w:rPr>
          <w:rFonts w:ascii="Times New Roman" w:hAnsi="Times New Roman"/>
          <w:sz w:val="24"/>
          <w:szCs w:val="24"/>
        </w:rPr>
        <w:t>Gulbenes novada domes 2018.gada 29.marta noteiku</w:t>
      </w:r>
      <w:r w:rsidR="00F94291" w:rsidRPr="000D66EC">
        <w:rPr>
          <w:rFonts w:ascii="Times New Roman" w:hAnsi="Times New Roman"/>
          <w:sz w:val="24"/>
          <w:szCs w:val="24"/>
        </w:rPr>
        <w:t>miem</w:t>
      </w:r>
      <w:r w:rsidR="00654333" w:rsidRPr="000D66EC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</w:t>
      </w:r>
      <w:r w:rsidR="00654333" w:rsidRPr="000D6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ir veikusi nomas maksas aprēķinus. </w:t>
      </w:r>
    </w:p>
    <w:p w14:paraId="5E4D9C25" w14:textId="07002D0D" w:rsidR="007A6804" w:rsidRPr="000D66EC" w:rsidRDefault="00654333" w:rsidP="00654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6EC">
        <w:rPr>
          <w:rFonts w:ascii="Times New Roman" w:hAnsi="Times New Roman"/>
          <w:sz w:val="24"/>
          <w:szCs w:val="24"/>
        </w:rPr>
        <w:t>Aprēķin</w:t>
      </w:r>
      <w:r w:rsidR="00F94291" w:rsidRPr="000D66EC">
        <w:rPr>
          <w:rFonts w:ascii="Times New Roman" w:hAnsi="Times New Roman"/>
          <w:sz w:val="24"/>
          <w:szCs w:val="24"/>
        </w:rPr>
        <w:t>i</w:t>
      </w:r>
      <w:r w:rsidRPr="000D66EC">
        <w:rPr>
          <w:rFonts w:ascii="Times New Roman" w:hAnsi="Times New Roman"/>
          <w:sz w:val="24"/>
          <w:szCs w:val="24"/>
        </w:rPr>
        <w:t xml:space="preserve"> ir veikt</w:t>
      </w:r>
      <w:r w:rsidR="00F94291" w:rsidRPr="000D66EC">
        <w:rPr>
          <w:rFonts w:ascii="Times New Roman" w:hAnsi="Times New Roman"/>
          <w:sz w:val="24"/>
          <w:szCs w:val="24"/>
        </w:rPr>
        <w:t>i</w:t>
      </w:r>
      <w:r w:rsidRPr="000D66EC">
        <w:rPr>
          <w:rFonts w:ascii="Times New Roman" w:hAnsi="Times New Roman"/>
          <w:sz w:val="24"/>
          <w:szCs w:val="24"/>
        </w:rPr>
        <w:t>, ņemot vērā iepriekšējā saimnieciskajā gadā uzskaitītos naudas plūsmas izdevumus, kā arī plānotos nākamā saimnieciskā gada pašvaldības budžeta izdevumus. Telpu nomas maksa ir norādīta bez komunālajiem maksājumiem.</w:t>
      </w:r>
      <w:r w:rsidR="007279F5" w:rsidRPr="000D66EC">
        <w:rPr>
          <w:rFonts w:ascii="Times New Roman" w:hAnsi="Times New Roman"/>
          <w:sz w:val="24"/>
          <w:szCs w:val="24"/>
        </w:rPr>
        <w:t xml:space="preserve"> Cenrādī nav iekļauti Gulbenes 1.pirmsskolas izglītības iestādes inventāra (kustamās mantas) noma, jo šajā izglītības iestādē, visi</w:t>
      </w:r>
      <w:r w:rsidR="00E50738" w:rsidRPr="000D66EC">
        <w:rPr>
          <w:rFonts w:ascii="Times New Roman" w:hAnsi="Times New Roman"/>
          <w:sz w:val="24"/>
          <w:szCs w:val="24"/>
        </w:rPr>
        <w:t xml:space="preserve">em </w:t>
      </w:r>
      <w:r w:rsidR="007279F5" w:rsidRPr="000D66EC">
        <w:rPr>
          <w:rFonts w:ascii="Times New Roman" w:hAnsi="Times New Roman"/>
          <w:sz w:val="24"/>
          <w:szCs w:val="24"/>
        </w:rPr>
        <w:t>ēdināšanas pakalpojuma nodrošināšanā</w:t>
      </w:r>
      <w:r w:rsidR="00E50738" w:rsidRPr="000D66EC">
        <w:rPr>
          <w:rFonts w:ascii="Times New Roman" w:hAnsi="Times New Roman"/>
          <w:sz w:val="24"/>
          <w:szCs w:val="24"/>
        </w:rPr>
        <w:t xml:space="preserve"> izmantojamajiem pamatlīdzekļiem atlikusī uzskaites vērtība ir nulle.</w:t>
      </w:r>
    </w:p>
    <w:p w14:paraId="0F51F138" w14:textId="2D451BF6" w:rsidR="003B4194" w:rsidRPr="00A15AAC" w:rsidRDefault="00654333" w:rsidP="00AD3E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D66EC">
        <w:rPr>
          <w:rFonts w:ascii="Times New Roman" w:hAnsi="Times New Roman"/>
          <w:sz w:val="24"/>
          <w:szCs w:val="24"/>
        </w:rPr>
        <w:t xml:space="preserve">Pamatojoties uz Gulbenes novada domes 2018.gada 29.marta noteikumu Nr.8 “Gulbenes novada domes, tās iestāžu un struktūrvienību </w:t>
      </w:r>
      <w:r w:rsidRPr="000D66EC">
        <w:rPr>
          <w:rFonts w:ascii="Times New Roman" w:hAnsi="Times New Roman" w:cs="Times New Roman"/>
          <w:sz w:val="24"/>
          <w:szCs w:val="24"/>
        </w:rPr>
        <w:t>sniegto maksas pakalpojumu izcenojumu aprēķināšanas metodika un apstiprināšanas kārtība” 17.</w:t>
      </w:r>
      <w:r w:rsidR="00573CF1" w:rsidRPr="000D66EC">
        <w:rPr>
          <w:rFonts w:ascii="Times New Roman" w:hAnsi="Times New Roman" w:cs="Times New Roman"/>
          <w:sz w:val="24"/>
          <w:szCs w:val="24"/>
        </w:rPr>
        <w:t>1</w:t>
      </w:r>
      <w:r w:rsidRPr="000D66EC">
        <w:rPr>
          <w:rFonts w:ascii="Times New Roman" w:hAnsi="Times New Roman" w:cs="Times New Roman"/>
          <w:sz w:val="24"/>
          <w:szCs w:val="24"/>
        </w:rPr>
        <w:t>.apakšpunktu</w:t>
      </w:r>
      <w:r w:rsidR="00AA5E4C" w:rsidRPr="003C76A6">
        <w:rPr>
          <w:rFonts w:ascii="Times New Roman" w:hAnsi="Times New Roman" w:cs="Times New Roman"/>
          <w:sz w:val="24"/>
          <w:szCs w:val="24"/>
        </w:rPr>
        <w:t>,</w:t>
      </w:r>
      <w:r w:rsidR="003C76A6" w:rsidRPr="003C76A6">
        <w:rPr>
          <w:rFonts w:ascii="Times New Roman" w:hAnsi="Times New Roman" w:cs="Times New Roman"/>
          <w:sz w:val="24"/>
          <w:szCs w:val="24"/>
        </w:rPr>
        <w:t xml:space="preserve"> </w:t>
      </w:r>
      <w:r w:rsidR="00D07503" w:rsidRPr="003C76A6">
        <w:rPr>
          <w:rFonts w:ascii="Times New Roman" w:hAnsi="Times New Roman" w:cs="Times New Roman"/>
          <w:sz w:val="24"/>
          <w:szCs w:val="24"/>
        </w:rPr>
        <w:t xml:space="preserve">Pašvaldību likuma 10.panta pirmās daļas 21.punktu, kas nosaka, ka dome ir tiesīga izlemt ikvienu pašvaldības </w:t>
      </w:r>
      <w:r w:rsidR="00D07503" w:rsidRPr="00A15AAC">
        <w:rPr>
          <w:rFonts w:ascii="Times New Roman" w:hAnsi="Times New Roman" w:cs="Times New Roman"/>
          <w:sz w:val="24"/>
          <w:szCs w:val="24"/>
        </w:rPr>
        <w:t>kompetences jautājumu, tikai domes kompetencē ir pieņemt lēmumus citos ārējos normatīvajos aktos paredzētajos gadījumos,</w:t>
      </w:r>
      <w:r w:rsidR="00AA5E4C" w:rsidRPr="00A15AAC">
        <w:rPr>
          <w:rFonts w:ascii="Times New Roman" w:hAnsi="Times New Roman" w:cs="Times New Roman"/>
          <w:sz w:val="24"/>
          <w:szCs w:val="24"/>
        </w:rPr>
        <w:t xml:space="preserve"> atklāti balsojot</w:t>
      </w:r>
      <w:r w:rsidR="00AD3E26" w:rsidRPr="00A15AAC">
        <w:rPr>
          <w:rFonts w:ascii="Times New Roman" w:hAnsi="Times New Roman" w:cs="Times New Roman"/>
          <w:sz w:val="24"/>
          <w:szCs w:val="24"/>
        </w:rPr>
        <w:t xml:space="preserve">: </w:t>
      </w:r>
      <w:r w:rsidR="00A15AAC" w:rsidRPr="00A15AAC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AA5E4C" w:rsidRPr="00A15AAC">
        <w:rPr>
          <w:rFonts w:ascii="Times New Roman" w:hAnsi="Times New Roman" w:cs="Times New Roman"/>
          <w:noProof/>
          <w:sz w:val="24"/>
          <w:szCs w:val="24"/>
        </w:rPr>
        <w:t>,</w:t>
      </w:r>
      <w:r w:rsidR="00AA5E4C" w:rsidRPr="00A15AAC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511BA9" w:rsidRPr="00A15AAC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A5E4C" w:rsidRPr="00A15AAC">
        <w:rPr>
          <w:rFonts w:ascii="Times New Roman" w:hAnsi="Times New Roman" w:cs="Times New Roman"/>
          <w:sz w:val="24"/>
          <w:szCs w:val="24"/>
        </w:rPr>
        <w:t>dome NOLEMJ:</w:t>
      </w:r>
    </w:p>
    <w:p w14:paraId="4A9E0EB0" w14:textId="77777777" w:rsidR="00511BA9" w:rsidRPr="000D66EC" w:rsidRDefault="00511BA9" w:rsidP="00511BA9">
      <w:pPr>
        <w:pStyle w:val="Sarakstarindkopa"/>
        <w:widowControl w:val="0"/>
        <w:numPr>
          <w:ilvl w:val="0"/>
          <w:numId w:val="2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66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IZDARĪT Gulbenes novada pašvaldības domes 2025.gada 29.maija lēmumā </w:t>
      </w:r>
      <w:r w:rsidRPr="000D66E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Nr. GND/2025/404 </w:t>
      </w:r>
      <w:r w:rsidRPr="000D66EC">
        <w:rPr>
          <w:rFonts w:ascii="Times New Roman" w:hAnsi="Times New Roman"/>
          <w:sz w:val="24"/>
          <w:szCs w:val="24"/>
        </w:rPr>
        <w:t xml:space="preserve">(protokols </w:t>
      </w:r>
      <w:r w:rsidRPr="000D66EC">
        <w:rPr>
          <w:rFonts w:ascii="Times New Roman" w:eastAsia="Calibri" w:hAnsi="Times New Roman" w:cs="Times New Roman"/>
          <w:bCs/>
          <w:sz w:val="24"/>
          <w:szCs w:val="24"/>
        </w:rPr>
        <w:t xml:space="preserve">Nr. 12; 73.p) </w:t>
      </w:r>
      <w:r w:rsidRPr="000D66EC">
        <w:rPr>
          <w:rFonts w:ascii="Times New Roman" w:eastAsia="Times New Roman" w:hAnsi="Times New Roman" w:cs="Times New Roman"/>
          <w:sz w:val="24"/>
          <w:szCs w:val="24"/>
          <w:lang w:eastAsia="lv-LV"/>
        </w:rPr>
        <w:t>“Par Gulbenes novada vispārējo izglītības iestāžu maksas pakalpojumiem” šādu grozījumu:</w:t>
      </w:r>
    </w:p>
    <w:p w14:paraId="3BBF82D2" w14:textId="79A9236E" w:rsidR="008A57A9" w:rsidRDefault="00511BA9" w:rsidP="00AD3E2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D66EC">
        <w:rPr>
          <w:rFonts w:ascii="Times New Roman" w:eastAsia="Calibri" w:hAnsi="Times New Roman" w:cs="Times New Roman"/>
          <w:sz w:val="24"/>
          <w:szCs w:val="24"/>
        </w:rPr>
        <w:t>Papildināt</w:t>
      </w:r>
      <w:r w:rsidR="008A57A9" w:rsidRPr="000D66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F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lēmuma </w:t>
      </w:r>
      <w:r w:rsidR="00F556A2"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pielikumu</w:t>
      </w:r>
      <w:r w:rsidR="009B2F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“Gulbenes novada vispārējo izglītības iestāžu maksas pakalpojumu cenrādis”</w:t>
      </w:r>
      <w:r w:rsidR="007225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</w:t>
      </w:r>
      <w:r w:rsidR="00AE65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16.</w:t>
      </w:r>
      <w:r w:rsidR="00F556A2"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7225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</w:t>
      </w:r>
      <w:r w:rsidR="007225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un </w:t>
      </w:r>
      <w:r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7225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</w:t>
      </w:r>
      <w:r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punkt</w:t>
      </w:r>
      <w:r w:rsidR="007225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šādā redakcijā</w:t>
      </w:r>
      <w:r w:rsidR="008A57A9" w:rsidRPr="000D66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2C06C34A" w14:textId="22249DDB" w:rsidR="003C49BF" w:rsidRPr="003C49BF" w:rsidRDefault="003C49BF" w:rsidP="003C49B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418"/>
        <w:gridCol w:w="1134"/>
        <w:gridCol w:w="992"/>
        <w:gridCol w:w="1134"/>
      </w:tblGrid>
      <w:tr w:rsidR="00A34B21" w:rsidRPr="00A34B21" w14:paraId="15740B3F" w14:textId="77777777" w:rsidTr="00A34B21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3ABD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N.p.k.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4D30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Pakalpojuma veids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ECD3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Mērvienība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31F2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DBD7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B985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 ar PVN (EUR)</w:t>
            </w:r>
          </w:p>
        </w:tc>
      </w:tr>
      <w:tr w:rsidR="00A34B21" w:rsidRPr="00A34B21" w14:paraId="4181BD64" w14:textId="77777777" w:rsidTr="00D22EB1">
        <w:trPr>
          <w:trHeight w:val="6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20F8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C98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1.pirmsskolas izglītības iestādes telpu noma O.Kalpaka ielā 70B, izglītojamo ēdināšanas pakalpojuma nodrošināšanai</w:t>
            </w:r>
          </w:p>
        </w:tc>
      </w:tr>
      <w:tr w:rsidR="00A34B21" w:rsidRPr="00A34B21" w14:paraId="14A22737" w14:textId="77777777" w:rsidTr="00A34B21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8E01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8CB0" w14:textId="77777777" w:rsidR="00A34B21" w:rsidRPr="00A34B21" w:rsidRDefault="00A34B21" w:rsidP="00A3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1; 4; 5; 6; 7; 8; 57 (kopējā platība 50,40 m</w:t>
            </w:r>
            <w:r w:rsidRPr="009A24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noma bez komunālajiem pakalpojumiem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0AFE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5798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00DD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0EC9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46,31</w:t>
            </w:r>
          </w:p>
        </w:tc>
      </w:tr>
      <w:tr w:rsidR="00A34B21" w:rsidRPr="00A34B21" w14:paraId="182937CD" w14:textId="77777777" w:rsidTr="00A34B21">
        <w:trPr>
          <w:trHeight w:val="6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1590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1214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2.pirmsskolas izglītības iestādes "Rūķītis" telpu un kustamās mantas noma Bērzu ielā 4B, izglītojamo ēdināšanas pakalpojuma nodrošināšanai</w:t>
            </w:r>
          </w:p>
        </w:tc>
      </w:tr>
      <w:tr w:rsidR="00A34B21" w:rsidRPr="00A34B21" w14:paraId="7B4273FF" w14:textId="77777777" w:rsidTr="00A34B21">
        <w:trPr>
          <w:trHeight w:val="8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5F3C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3745" w14:textId="77777777" w:rsidR="00A34B21" w:rsidRPr="00A34B21" w:rsidRDefault="00A34B21" w:rsidP="00A3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35; 36;37;38;39;40;75 (kopējā platība 48,8 m</w:t>
            </w:r>
            <w:r w:rsidRPr="009A24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noma bez komunālajiem pakalpojumiem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2DEF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DFDA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603F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379D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53,22</w:t>
            </w:r>
          </w:p>
        </w:tc>
      </w:tr>
      <w:tr w:rsidR="00A34B21" w:rsidRPr="00A34B21" w14:paraId="6DEE5B14" w14:textId="77777777" w:rsidTr="00A34B21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087B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7207D" w14:textId="77777777" w:rsidR="00A34B21" w:rsidRPr="00A34B21" w:rsidRDefault="00A34B21" w:rsidP="00A3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 35; 36;37;38;39;40;75 inventāra (kustamās mantas) noma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206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0F7C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D2D4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CD21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7,16</w:t>
            </w:r>
          </w:p>
        </w:tc>
      </w:tr>
      <w:tr w:rsidR="00A34B21" w:rsidRPr="00A34B21" w14:paraId="1FE21FE9" w14:textId="77777777" w:rsidTr="00A34B21">
        <w:trPr>
          <w:trHeight w:val="7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0446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F4ED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3.pirmsskolas izglītības iestādes "Auseklītis" telpu un kustamās mantas noma Nākotnes ielā 4, izglītojamo ēdināšanas pakalpojuma nodrošināšanai</w:t>
            </w:r>
          </w:p>
        </w:tc>
      </w:tr>
      <w:tr w:rsidR="00A34B21" w:rsidRPr="00A34B21" w14:paraId="61A6577D" w14:textId="77777777" w:rsidTr="00A34B21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F234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18.1.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9673" w14:textId="77777777" w:rsidR="00A34B21" w:rsidRPr="00A34B21" w:rsidRDefault="00A34B21" w:rsidP="00A3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 55; 56; 57; 60; 61 (kopējā platība 67,90 m</w:t>
            </w:r>
            <w:r w:rsidRPr="009A24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noma bez komunālajiem pakalpojumiem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8048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4770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6223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B95F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51,20</w:t>
            </w:r>
          </w:p>
        </w:tc>
      </w:tr>
      <w:tr w:rsidR="00A34B21" w:rsidRPr="00A34B21" w14:paraId="44C08F55" w14:textId="77777777" w:rsidTr="00A34B21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86B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18.2.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2AD4" w14:textId="77777777" w:rsidR="00A34B21" w:rsidRPr="00A34B21" w:rsidRDefault="00A34B21" w:rsidP="00A3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 55; 56; 57; 60; 61 inventāra (kustamās mantas) noma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C536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52F3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262B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1D0F" w14:textId="77777777" w:rsidR="00A34B21" w:rsidRPr="00A34B21" w:rsidRDefault="00A34B21" w:rsidP="00A3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34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49,16</w:t>
            </w:r>
          </w:p>
        </w:tc>
      </w:tr>
    </w:tbl>
    <w:p w14:paraId="46C69270" w14:textId="0703B00F" w:rsidR="009A48E7" w:rsidRPr="003C49BF" w:rsidRDefault="009A48E7" w:rsidP="00A34B21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9F95D4" w14:textId="02485DEC" w:rsidR="00675B82" w:rsidRPr="000D66EC" w:rsidRDefault="00675B82" w:rsidP="00675B82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Hlk197899521"/>
      <w:r w:rsidRPr="000D66EC">
        <w:rPr>
          <w:rFonts w:ascii="Times New Roman" w:hAnsi="Times New Roman"/>
          <w:kern w:val="3"/>
          <w:sz w:val="24"/>
          <w:szCs w:val="24"/>
          <w:lang w:bidi="hi-IN"/>
        </w:rPr>
        <w:t>UZDOT Gulbenes novada Centrālās pārvaldes Mārketinga un komunikācijas vadītājai Lanai Upītei šo lēmumu pēc tā spēkā stāšanās publicēt Gulbenes novada pašvaldības tīmekļvietnē www.gulbene.lv.</w:t>
      </w:r>
      <w:bookmarkEnd w:id="0"/>
    </w:p>
    <w:p w14:paraId="435DC50C" w14:textId="4E7618BB" w:rsidR="0055453B" w:rsidRPr="000D66EC" w:rsidRDefault="0055453B" w:rsidP="00675B82">
      <w:pPr>
        <w:pStyle w:val="Sarakstarindkopa"/>
        <w:widowControl w:val="0"/>
        <w:numPr>
          <w:ilvl w:val="0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0D66EC">
        <w:rPr>
          <w:rFonts w:ascii="Times New Roman" w:eastAsia="Times New Roman" w:hAnsi="Times New Roman" w:cs="Times New Roman"/>
          <w:sz w:val="24"/>
          <w:szCs w:val="24"/>
        </w:rPr>
        <w:t>NOTEIKT, ka š</w:t>
      </w:r>
      <w:r w:rsidR="009A48E7" w:rsidRPr="000D66EC">
        <w:rPr>
          <w:rFonts w:ascii="Times New Roman" w:eastAsia="Times New Roman" w:hAnsi="Times New Roman" w:cs="Times New Roman"/>
          <w:sz w:val="24"/>
          <w:szCs w:val="24"/>
        </w:rPr>
        <w:t>ī</w:t>
      </w:r>
      <w:r w:rsidRPr="000D66EC">
        <w:rPr>
          <w:rFonts w:ascii="Times New Roman" w:eastAsia="Times New Roman" w:hAnsi="Times New Roman" w:cs="Times New Roman"/>
          <w:sz w:val="24"/>
          <w:szCs w:val="24"/>
        </w:rPr>
        <w:t xml:space="preserve"> lēmuma </w:t>
      </w:r>
      <w:r w:rsidR="009B48E9" w:rsidRPr="000D66E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D66EC">
        <w:rPr>
          <w:rFonts w:ascii="Times New Roman" w:eastAsia="Times New Roman" w:hAnsi="Times New Roman" w:cs="Times New Roman"/>
          <w:sz w:val="24"/>
          <w:szCs w:val="24"/>
        </w:rPr>
        <w:t>.punktā apstiprinātais grozījums stājas spēkā 202</w:t>
      </w:r>
      <w:r w:rsidR="009B48E9" w:rsidRPr="000D66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D66E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9B48E9" w:rsidRPr="000D66E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D66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48E9" w:rsidRPr="000D66EC">
        <w:rPr>
          <w:rFonts w:ascii="Times New Roman" w:eastAsia="Times New Roman" w:hAnsi="Times New Roman" w:cs="Times New Roman"/>
          <w:sz w:val="24"/>
          <w:szCs w:val="24"/>
        </w:rPr>
        <w:t>septembrī</w:t>
      </w:r>
      <w:r w:rsidRPr="000D66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368F64" w14:textId="77777777" w:rsidR="00E04E2C" w:rsidRPr="000D66EC" w:rsidRDefault="00E04E2C" w:rsidP="00E04E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D742A6" w14:textId="2146A829" w:rsidR="00E04E2C" w:rsidRPr="000D66EC" w:rsidRDefault="0029488C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6EC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F94291" w:rsidRPr="000D66EC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0D66EC">
        <w:rPr>
          <w:rFonts w:ascii="Times New Roman" w:eastAsia="Calibri" w:hAnsi="Times New Roman" w:cs="Times New Roman"/>
          <w:sz w:val="24"/>
          <w:szCs w:val="24"/>
        </w:rPr>
        <w:t>domes priekšsēdētāj</w:t>
      </w:r>
      <w:r w:rsidR="009B48E9" w:rsidRPr="000D66EC">
        <w:rPr>
          <w:rFonts w:ascii="Times New Roman" w:eastAsia="Calibri" w:hAnsi="Times New Roman" w:cs="Times New Roman"/>
          <w:sz w:val="24"/>
          <w:szCs w:val="24"/>
        </w:rPr>
        <w:t>s</w:t>
      </w:r>
      <w:r w:rsidR="00AD3E26" w:rsidRPr="000D66EC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0D66EC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0D66EC">
        <w:rPr>
          <w:rFonts w:ascii="Times New Roman" w:eastAsia="Calibri" w:hAnsi="Times New Roman" w:cs="Times New Roman"/>
          <w:sz w:val="24"/>
          <w:szCs w:val="24"/>
        </w:rPr>
        <w:tab/>
      </w:r>
      <w:r w:rsidR="009B48E9" w:rsidRPr="000D66EC">
        <w:rPr>
          <w:rFonts w:ascii="Times New Roman" w:eastAsia="Calibri" w:hAnsi="Times New Roman" w:cs="Times New Roman"/>
          <w:sz w:val="24"/>
          <w:szCs w:val="24"/>
        </w:rPr>
        <w:t xml:space="preserve">         N.</w:t>
      </w:r>
      <w:r w:rsidR="007279F5" w:rsidRPr="000D66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8E9" w:rsidRPr="000D66EC">
        <w:rPr>
          <w:rFonts w:ascii="Times New Roman" w:eastAsia="Calibri" w:hAnsi="Times New Roman" w:cs="Times New Roman"/>
          <w:sz w:val="24"/>
          <w:szCs w:val="24"/>
        </w:rPr>
        <w:t>Mazūrs</w:t>
      </w:r>
    </w:p>
    <w:sectPr w:rsidR="00E04E2C" w:rsidRPr="000D66EC" w:rsidSect="00E04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BE6953"/>
    <w:multiLevelType w:val="multilevel"/>
    <w:tmpl w:val="802454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2E38D0"/>
    <w:multiLevelType w:val="multilevel"/>
    <w:tmpl w:val="802454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6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7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8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21"/>
  </w:num>
  <w:num w:numId="2" w16cid:durableId="9944099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5"/>
  </w:num>
  <w:num w:numId="7" w16cid:durableId="17092566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4"/>
  </w:num>
  <w:num w:numId="10" w16cid:durableId="2042395234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2"/>
  </w:num>
  <w:num w:numId="18" w16cid:durableId="910653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4"/>
  </w:num>
  <w:num w:numId="25" w16cid:durableId="7239182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  <w:num w:numId="29" w16cid:durableId="224679235">
    <w:abstractNumId w:val="13"/>
  </w:num>
  <w:num w:numId="30" w16cid:durableId="1802189880">
    <w:abstractNumId w:val="11"/>
  </w:num>
  <w:num w:numId="31" w16cid:durableId="1757434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BE8"/>
    <w:rsid w:val="00076E90"/>
    <w:rsid w:val="00091499"/>
    <w:rsid w:val="000966BA"/>
    <w:rsid w:val="000B0E8E"/>
    <w:rsid w:val="000C425B"/>
    <w:rsid w:val="000C6158"/>
    <w:rsid w:val="000D0742"/>
    <w:rsid w:val="000D66EC"/>
    <w:rsid w:val="00132CBB"/>
    <w:rsid w:val="001B6A81"/>
    <w:rsid w:val="001F4043"/>
    <w:rsid w:val="002158A9"/>
    <w:rsid w:val="00231E39"/>
    <w:rsid w:val="00234915"/>
    <w:rsid w:val="00235100"/>
    <w:rsid w:val="0027111A"/>
    <w:rsid w:val="0027132F"/>
    <w:rsid w:val="0029488C"/>
    <w:rsid w:val="002E72EF"/>
    <w:rsid w:val="00345C4E"/>
    <w:rsid w:val="0035196E"/>
    <w:rsid w:val="00367EC3"/>
    <w:rsid w:val="003731D3"/>
    <w:rsid w:val="0039139E"/>
    <w:rsid w:val="00392F3D"/>
    <w:rsid w:val="003B4194"/>
    <w:rsid w:val="003C49BF"/>
    <w:rsid w:val="003C76A6"/>
    <w:rsid w:val="003E01A8"/>
    <w:rsid w:val="003E4048"/>
    <w:rsid w:val="003F7D8D"/>
    <w:rsid w:val="004257DC"/>
    <w:rsid w:val="00481EE5"/>
    <w:rsid w:val="004A3B17"/>
    <w:rsid w:val="004B5FD0"/>
    <w:rsid w:val="004C09D3"/>
    <w:rsid w:val="004D5A12"/>
    <w:rsid w:val="004D6026"/>
    <w:rsid w:val="00511BA9"/>
    <w:rsid w:val="00533D54"/>
    <w:rsid w:val="005404EA"/>
    <w:rsid w:val="005407B5"/>
    <w:rsid w:val="00551EA5"/>
    <w:rsid w:val="0055453B"/>
    <w:rsid w:val="00573CF1"/>
    <w:rsid w:val="005C48B3"/>
    <w:rsid w:val="00606AE6"/>
    <w:rsid w:val="00614394"/>
    <w:rsid w:val="00620EE2"/>
    <w:rsid w:val="0062253E"/>
    <w:rsid w:val="006411EA"/>
    <w:rsid w:val="00654333"/>
    <w:rsid w:val="00675B82"/>
    <w:rsid w:val="00677651"/>
    <w:rsid w:val="006814D1"/>
    <w:rsid w:val="00686197"/>
    <w:rsid w:val="00687C9A"/>
    <w:rsid w:val="006B24B0"/>
    <w:rsid w:val="006D7899"/>
    <w:rsid w:val="006F14B5"/>
    <w:rsid w:val="006F62CC"/>
    <w:rsid w:val="00704738"/>
    <w:rsid w:val="00722572"/>
    <w:rsid w:val="007279F5"/>
    <w:rsid w:val="00730433"/>
    <w:rsid w:val="00750106"/>
    <w:rsid w:val="00763AA2"/>
    <w:rsid w:val="00771C5B"/>
    <w:rsid w:val="007755E2"/>
    <w:rsid w:val="007832A8"/>
    <w:rsid w:val="007A6804"/>
    <w:rsid w:val="007C78B8"/>
    <w:rsid w:val="008159DC"/>
    <w:rsid w:val="008326ED"/>
    <w:rsid w:val="0089313F"/>
    <w:rsid w:val="008A57A9"/>
    <w:rsid w:val="008A6DB9"/>
    <w:rsid w:val="008E2F71"/>
    <w:rsid w:val="0094395A"/>
    <w:rsid w:val="009A2467"/>
    <w:rsid w:val="009A48E7"/>
    <w:rsid w:val="009B2FCC"/>
    <w:rsid w:val="009B48E9"/>
    <w:rsid w:val="009E3E2C"/>
    <w:rsid w:val="009F24A1"/>
    <w:rsid w:val="00A15AAC"/>
    <w:rsid w:val="00A31867"/>
    <w:rsid w:val="00A334AC"/>
    <w:rsid w:val="00A34B21"/>
    <w:rsid w:val="00A36D45"/>
    <w:rsid w:val="00A4618E"/>
    <w:rsid w:val="00A712CB"/>
    <w:rsid w:val="00A736E7"/>
    <w:rsid w:val="00A87182"/>
    <w:rsid w:val="00AA5E4C"/>
    <w:rsid w:val="00AD3928"/>
    <w:rsid w:val="00AD3E26"/>
    <w:rsid w:val="00AD44D7"/>
    <w:rsid w:val="00AE07A8"/>
    <w:rsid w:val="00AE65E9"/>
    <w:rsid w:val="00B04277"/>
    <w:rsid w:val="00B06987"/>
    <w:rsid w:val="00B232B7"/>
    <w:rsid w:val="00B340CA"/>
    <w:rsid w:val="00B73233"/>
    <w:rsid w:val="00C9461B"/>
    <w:rsid w:val="00CA6876"/>
    <w:rsid w:val="00D07503"/>
    <w:rsid w:val="00D12F10"/>
    <w:rsid w:val="00D201DD"/>
    <w:rsid w:val="00D22EB1"/>
    <w:rsid w:val="00D5552F"/>
    <w:rsid w:val="00DA1515"/>
    <w:rsid w:val="00DC1A6E"/>
    <w:rsid w:val="00DE0854"/>
    <w:rsid w:val="00E04E2C"/>
    <w:rsid w:val="00E308F0"/>
    <w:rsid w:val="00E36D8E"/>
    <w:rsid w:val="00E40BE2"/>
    <w:rsid w:val="00E447D1"/>
    <w:rsid w:val="00E50738"/>
    <w:rsid w:val="00E53AEC"/>
    <w:rsid w:val="00E80C9D"/>
    <w:rsid w:val="00EB4C40"/>
    <w:rsid w:val="00EB6DF8"/>
    <w:rsid w:val="00EF2585"/>
    <w:rsid w:val="00F054A8"/>
    <w:rsid w:val="00F556A2"/>
    <w:rsid w:val="00F6307D"/>
    <w:rsid w:val="00F752F2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2025-09-26T12:35:00Z</cp:lastPrinted>
  <dcterms:created xsi:type="dcterms:W3CDTF">2025-09-30T07:02:00Z</dcterms:created>
  <dcterms:modified xsi:type="dcterms:W3CDTF">2025-09-30T07:02:00Z</dcterms:modified>
</cp:coreProperties>
</file>