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0" w:line="240" w:lineRule="auto"/>
        <w:jc w:val="right"/>
        <w:rPr/>
      </w:pPr>
      <w:bookmarkStart w:colFirst="0" w:colLast="0" w:name="_heading=h.gzxw87phw7d5" w:id="0"/>
      <w:bookmarkEnd w:id="0"/>
      <w:r w:rsidDel="00000000" w:rsidR="00000000" w:rsidRPr="00000000">
        <w:rPr>
          <w:rtl w:val="0"/>
        </w:rPr>
        <w:t xml:space="preserve">Pielikums Nr.1. Pretendenta tehniskais piedāvājums un finanšu piedāvājums</w:t>
      </w:r>
    </w:p>
    <w:p w:rsidR="00000000" w:rsidDel="00000000" w:rsidP="00000000" w:rsidRDefault="00000000" w:rsidRPr="00000000" w14:paraId="00000002">
      <w:pPr>
        <w:pStyle w:val="Heading1"/>
        <w:spacing w:after="200" w:before="0" w:line="240" w:lineRule="auto"/>
        <w:jc w:val="right"/>
        <w:rPr/>
      </w:pPr>
      <w:bookmarkStart w:colFirst="0" w:colLast="0" w:name="_heading=h.gzxw87phw7d5" w:id="0"/>
      <w:bookmarkEnd w:id="0"/>
      <w:r w:rsidDel="00000000" w:rsidR="00000000" w:rsidRPr="00000000">
        <w:rPr>
          <w:i w:val="1"/>
          <w:rtl w:val="0"/>
        </w:rPr>
        <w:t xml:space="preserve">“</w:t>
      </w:r>
      <w:r w:rsidDel="00000000" w:rsidR="00000000" w:rsidRPr="00000000">
        <w:rPr>
          <w:rtl w:val="0"/>
        </w:rPr>
        <w:t xml:space="preserve">Interaktīvo ekrānu piegāde Gulbenes novada pašvaldības pirmsskolas iestādēm</w:t>
      </w:r>
      <w:r w:rsidDel="00000000" w:rsidR="00000000" w:rsidRPr="00000000">
        <w:rPr>
          <w:rtl w:val="0"/>
        </w:rPr>
        <w:t xml:space="preserve">”</w:t>
      </w:r>
    </w:p>
    <w:p w:rsidR="00000000" w:rsidDel="00000000" w:rsidP="00000000" w:rsidRDefault="00000000" w:rsidRPr="00000000" w14:paraId="00000003">
      <w:pPr>
        <w:pStyle w:val="Heading1"/>
        <w:spacing w:after="200" w:before="0" w:line="240" w:lineRule="auto"/>
        <w:jc w:val="right"/>
        <w:rPr/>
      </w:pPr>
      <w:bookmarkStart w:colFirst="0" w:colLast="0" w:name="_heading=h.gzxw87phw7d5" w:id="0"/>
      <w:bookmarkEnd w:id="0"/>
      <w:r w:rsidDel="00000000" w:rsidR="00000000" w:rsidRPr="00000000">
        <w:rPr>
          <w:rtl w:val="0"/>
        </w:rPr>
        <w:t xml:space="preserve">Tirgus izpētes  ID Nr. GNP/2025/TI/52</w:t>
      </w:r>
    </w:p>
    <w:p w:rsidR="00000000" w:rsidDel="00000000" w:rsidP="00000000" w:rsidRDefault="00000000" w:rsidRPr="00000000" w14:paraId="00000004">
      <w:pPr>
        <w:spacing w:line="276" w:lineRule="auto"/>
        <w:jc w:val="center"/>
        <w:rPr>
          <w:rFonts w:ascii="Times New Roman" w:cs="Times New Roman" w:eastAsia="Times New Roman" w:hAnsi="Times New Roman"/>
          <w:b w:val="1"/>
          <w:smallCaps w:val="1"/>
          <w:sz w:val="24"/>
          <w:szCs w:val="24"/>
        </w:rPr>
      </w:pPr>
      <w:bookmarkStart w:colFirst="0" w:colLast="0" w:name="_heading=h.gzxw87phw7d5" w:id="0"/>
      <w:bookmarkEnd w:id="0"/>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TEHNISKĀ SPECIFIKĀCIJA UN PRETENDENTA TEHNISKAIS PIEDĀVĀJUMS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85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9"/>
        <w:gridCol w:w="4482"/>
        <w:tblGridChange w:id="0">
          <w:tblGrid>
            <w:gridCol w:w="4029"/>
            <w:gridCol w:w="4482"/>
          </w:tblGrid>
        </w:tblGridChange>
      </w:tblGrid>
      <w:tr>
        <w:trPr>
          <w:cantSplit w:val="0"/>
          <w:tblHeader w:val="0"/>
        </w:trPr>
        <w:tc>
          <w:tcPr>
            <w:shd w:fill="bfbfbf"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Izvirzītās prasības</w:t>
            </w:r>
          </w:p>
        </w:tc>
        <w:tc>
          <w:tcPr>
            <w:shd w:fill="bfbfbf"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Pretendenta tehniskais piedāvājums</w:t>
            </w:r>
          </w:p>
        </w:tc>
      </w:tr>
      <w:tr>
        <w:trPr>
          <w:cantSplit w:val="0"/>
          <w:tblHeader w:val="0"/>
        </w:trPr>
        <w:tc>
          <w:tcPr>
            <w:shd w:fill="bfbfbf"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Skārienjūtīgs, interaktīvs displejs ar izmēru 75”</w:t>
            </w:r>
          </w:p>
        </w:tc>
        <w:tc>
          <w:tcPr>
            <w:shd w:fill="bfbfbf"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Ražotājs, modelis: </w:t>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Saite uz ražotāja mājaslapu pēc kuras var pārliecināties par piedāvātās preces parametru atbilstību prasībām</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Izmērs pa diagonāli 75” (+/-1”), skārienjūtīgās virsmas interaktivitātes sensori iebūvēti ekrānā</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Izšķirtspēja ne mazāka kā 3840x2160, 4K/UHD</w:t>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Displeja virsma ar trieciendrošu stiklu, kura izturība ne mazākā kā 9 (Mohs standarts)</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Ekrāna tipiskais spilgtums ne mazāks kā 450 cd/m2</w:t>
            </w:r>
          </w:p>
        </w:tc>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Kontrasts ne mazāks kā 5000:1</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Reakcijas laiks ne lielāks kā 8ms</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IEEJAS pieslēgumi iebūvēti displejā ne mazāk kā:</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HDMI ieeja 4K, 60 Hz x 4</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USB-C x 1 (jābūt pilnas funkcionalitātes nodrošinot video, audio, skārienjūtību un datora uzlādi ne mazāk kā 100W)</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DisplayPort ieeja x 1</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USB-C x 1 (jābūt pilnas funkcionalitātes nodrošinot video, audio, skārienjūtību un datora uzlādi ne mazāk kā 65W)</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USB-A 3.0 ieejas x 4</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USB skārienjūtībai (Touch) ieeja x 2</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LAN ieeja x 1</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Audio ieeja x 1</w:t>
            </w:r>
          </w:p>
        </w:tc>
        <w:tc>
          <w:tcPr>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IZEJAS pieslēgumi iebūvēti displejā ne mazāk kā:</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USB-C x 1 izeja (jābūt kā izejas pieslēgumam, nodrošinot video signāla pārraidīšanu un citu displeju)</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HDMI izeja 4K, 60 Hz x 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Audio izeja x 1</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LAN izeja x 1</w:t>
            </w:r>
          </w:p>
        </w:tc>
        <w:tc>
          <w:tcPr>
            <w:shd w:fill="ffffff"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Iebūvētajai audio skaļruņu jaudai kopā jānodrošina ne mazāk kā 52W (2x8W + 2x18W)</w:t>
            </w:r>
          </w:p>
        </w:tc>
        <w:tc>
          <w:tcPr>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Displejā jābūt iebūvētiem ne mazāk kā 8x mikrofoniem ar uztveršanas attālumu ne mazāku kā 10m. Mikrofoniem jānodrošina balss un citu skaņu ieraksts, darbojoties pie interaktīvā displeja un arī no pārējās telpas</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Interaktīvā ekrāna pieskāriena punkti ne mazāk kā 50 vienlaicīgiem pieskārieniem</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F">
            <w:pPr>
              <w:pStyle w:val="Heading1"/>
              <w:rPr/>
            </w:pPr>
            <w:bookmarkStart w:colFirst="0" w:colLast="0" w:name="_heading=h.3p2dzvoc7iyk" w:id="1"/>
            <w:bookmarkEnd w:id="1"/>
            <w:r w:rsidDel="00000000" w:rsidR="00000000" w:rsidRPr="00000000">
              <w:rPr>
                <w:rtl w:val="0"/>
              </w:rPr>
              <w:t xml:space="preserve">Iebūvēts Android 13 vai jaunāka versija</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Iebūvētajai Android operētājsistēmai, izvēlei, iestatījumiem un visām funkcijām jābūt latviešu un angļu valodā</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Android operētājsistēmas procesora vadības ierīces operatīvā atmiņa ne mazāk kā 8GB</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Android operētājsistēmas procesora vadības ierīces iebūvētā atmiņa ne mazāk kā 64GB</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Displejam jābūt spējīgam darboties 24/7 režīmā, šai prasībai jābūt ražotāja apstiprinātai</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smallCaps w:val="0"/>
                <w:sz w:val="24"/>
                <w:szCs w:val="24"/>
                <w:rtl w:val="0"/>
              </w:rPr>
              <w:t xml:space="preserve">Displeja enerģijas patēriņu norāda pretendents (kW/h)</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Iekārtas iestatījumos, iespēja izvēlēties kioska režīmu (atver un ļauj izmantot tikai konkrētu lietotāja norādītu saturu)</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Iekārta nodrošina iespēju ieslēdzoties atvērt noteiktu programmu/aplikāciju (interneta saite, aplikāciju veikals, jebkura uzinstalētā aplikācija uz displeja, iebūvētā failu glabātuve (cietais disks), iekārtu vadības sistēma, datu glabāšanas mākonis, baltā tāfele)</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Iekārtas sistēmas visi IESTATĪJUMI (“SETTINGS”) bloķējami ar administratora paroli, lai skolnieki vai citi lietotāji nevarētu veikt izmaiņas iekārtas iestatījumos</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Ražotāja dota garantija ne mazāk kā 5 gadi</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Komplektā: sienas stiprinājums, tālvadības pults, 2x bezvadu rakstāmie, pieslēguma kārba ar vadiem HDMI, USB 10m, strāvas vads</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kopā ar piedāvājumu jāiesniedz ražotāja izdota autorizācija, adresēta pasūtītājam, ka pretendents ir autorizēts piegādāt, uzstādīt, konfigurēt un nodrošināt servisu piedāvātajai iekārtai</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Piedāvāto interaktīvo displeju ražotājam jābūt ne mazāk kā 2 autorizētiem servisa centriem Latvijas Republikā. Jāpievieno piedāvājumam ražotāja izdots apliecinājums par servisa centriem un ti</w:t>
            </w:r>
            <w:r w:rsidDel="00000000" w:rsidR="00000000" w:rsidRPr="00000000">
              <w:rPr>
                <w:b w:val="0"/>
                <w:smallCaps w:val="0"/>
                <w:sz w:val="24"/>
                <w:szCs w:val="24"/>
                <w:rtl w:val="0"/>
              </w:rPr>
              <w:t xml:space="preserv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jānorāda</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Precei jābūt CE sertificētai vai ir jābūt ES atbilstības deklarācijai. Sertifikāts jāpievieno piedāvājumam</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Piedāvātā interaktīvā displeja ražotājs ir reģistrēts NATO, ES vai Eiropas Ekonomikas zonas dalībvalstīs</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Pārvietojams statīvs interaktīvajam displejam</w:t>
            </w:r>
          </w:p>
        </w:tc>
        <w:tc>
          <w:tcPr>
            <w:shd w:fill="bfbfbf"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Saite uz ražotāja mājaslapu pēc kuras var pārliecināties par piedāvātās preces parametru atbilstību prasībām</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Pārvietojams statīvs interaktīvajam displejam uz kura jāvar uzstādīt piedāvāto displeju</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Statīvs uz 4 ritenīšiem, bloķējamiem</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Statīva kravnesība ne mazāka kā 80kg</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 statīva jāvar uzstādīt displejs ar stiprinājumu līdz VESA 800x600</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Jāvar motorizēti regulēt statīva augstumu vismaz 50cm robežās</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Displeja centrs uz statīva no grīda robežās 990-1490cm (+/-2cm)</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Motorizēti regulēt augstumu jāvar ne mazāk kā 2 veidos: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tālvadības pults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interaktīvā displeja Android operētāj sistēmas rīkjoslas</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Statīvā iekšā rūpnieciski iemontēts strāvas 1x 220V pieslēgums priekš interaktīvā displeja</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Statīva atbalsta kāju dziļums ne lielāks kā 738mm un platums ne lielāks kā 1037mm</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Ražotāja dota garantija ne mazāk kā 3 gadi</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kopā ar piedāvājumu jāiesniedz ražotāja izdota autorizācija, adresēta pasūtītājam, ka pretendents ir autorizēts piegādāt, uzstādīt, konfigurēt un nodrošināt servisu piedāvātajai iekārtai</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Piedāvātā statīva ražotājam jābūt ne mazāk kā 2 autorizētiem servisa centriem Latvijas Republikā. Jāpievieno piedāvājumam ražotāja izdots apliecinājums par servisa centriem un jānorāda tie</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Precei jābūt CE sertificētai vai ir jābūt ES atbilstības deklarācija. Sertifikāts jāpievieno piedāvājumam</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Piedāvātā statīva ražotājs ir reģistrēts NATO, ES vai Eiropas Ekonomikas zonas dalībvalstīs</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Iekārtu piegāde un uzstādīšana</w:t>
            </w:r>
          </w:p>
        </w:tc>
        <w:tc>
          <w:tcPr>
            <w:shd w:fill="bfbfbf"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Piegādāt, uzstādīt un sakonfigurēt interaktīvos displejus Pasūtītāja norādītajās vietās</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Izmaksās jāparedz visi vadi, kabeļu kanāli, stiprinājumi un izejmateriāli, lai uzstādītu iekārtu</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Jāapmāca lietotājs ne mazāk kā 1h</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0"/>
          <w:smallCaps w:val="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FINANŠU PIEDĀVĀJUMS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mallCaps w:val="0"/>
          <w:sz w:val="24"/>
          <w:szCs w:val="24"/>
        </w:rPr>
      </w:pPr>
      <w:r w:rsidDel="00000000" w:rsidR="00000000" w:rsidRPr="00000000">
        <w:rPr>
          <w:rtl w:val="0"/>
        </w:rPr>
      </w:r>
    </w:p>
    <w:p w:rsidR="00000000" w:rsidDel="00000000" w:rsidP="00000000" w:rsidRDefault="00000000" w:rsidRPr="00000000" w14:paraId="0000007B">
      <w:pPr>
        <w:spacing w:line="240" w:lineRule="auto"/>
        <w:jc w:val="both"/>
        <w:rPr>
          <w:smallCaps w:val="0"/>
          <w:sz w:val="24"/>
          <w:szCs w:val="24"/>
        </w:rPr>
      </w:pPr>
      <w:r w:rsidDel="00000000" w:rsidR="00000000" w:rsidRPr="00000000">
        <w:rPr>
          <w:smallCaps w:val="0"/>
          <w:sz w:val="24"/>
          <w:szCs w:val="24"/>
          <w:rtl w:val="0"/>
        </w:rPr>
        <w:t xml:space="preserve">IESNIEDZA</w:t>
      </w:r>
    </w:p>
    <w:tbl>
      <w:tblPr>
        <w:tblStyle w:val="Table2"/>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6900"/>
        <w:tblGridChange w:id="0">
          <w:tblGrid>
            <w:gridCol w:w="2160"/>
            <w:gridCol w:w="6900"/>
          </w:tblGrid>
        </w:tblGridChange>
      </w:tblGrid>
      <w:tr>
        <w:trPr>
          <w:cantSplit w:val="0"/>
          <w:trHeight w:val="686.9531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C">
            <w:pPr>
              <w:spacing w:before="0" w:line="240" w:lineRule="auto"/>
              <w:ind w:left="100" w:firstLine="0"/>
              <w:jc w:val="center"/>
              <w:rPr>
                <w:smallCaps w:val="0"/>
                <w:sz w:val="24"/>
                <w:szCs w:val="24"/>
              </w:rPr>
            </w:pPr>
            <w:r w:rsidDel="00000000" w:rsidR="00000000" w:rsidRPr="00000000">
              <w:rPr>
                <w:smallCaps w:val="0"/>
                <w:sz w:val="24"/>
                <w:szCs w:val="24"/>
                <w:rtl w:val="0"/>
              </w:rPr>
              <w:t xml:space="preserve">Pretendenta nosaukums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D">
            <w:pPr>
              <w:spacing w:before="0" w:line="240" w:lineRule="auto"/>
              <w:ind w:left="100" w:firstLine="0"/>
              <w:jc w:val="center"/>
              <w:rPr>
                <w:smallCaps w:val="0"/>
                <w:sz w:val="24"/>
                <w:szCs w:val="24"/>
              </w:rPr>
            </w:pPr>
            <w:r w:rsidDel="00000000" w:rsidR="00000000" w:rsidRPr="00000000">
              <w:rPr>
                <w:smallCaps w:val="0"/>
                <w:sz w:val="24"/>
                <w:szCs w:val="24"/>
                <w:rtl w:val="0"/>
              </w:rPr>
              <w:t xml:space="preserve">Rekvizīti (t.sk. bankas)</w:t>
            </w:r>
          </w:p>
        </w:tc>
      </w:tr>
      <w:tr>
        <w:trPr>
          <w:cantSplit w:val="0"/>
          <w:trHeight w:val="29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E">
            <w:pPr>
              <w:spacing w:before="0" w:line="240" w:lineRule="auto"/>
              <w:ind w:left="100" w:firstLine="0"/>
              <w:jc w:val="center"/>
              <w:rPr>
                <w:smallCaps w:val="0"/>
                <w:sz w:val="24"/>
                <w:szCs w:val="24"/>
              </w:rPr>
            </w:pPr>
            <w:r w:rsidDel="00000000" w:rsidR="00000000" w:rsidRPr="00000000">
              <w:rPr>
                <w:smallCaps w:val="0"/>
                <w:sz w:val="24"/>
                <w:szCs w:val="24"/>
                <w:rtl w:val="0"/>
              </w:rPr>
              <w:t xml:space="preserve">_________</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F">
            <w:pPr>
              <w:spacing w:before="0" w:line="240" w:lineRule="auto"/>
              <w:ind w:left="100" w:firstLine="0"/>
              <w:jc w:val="both"/>
              <w:rPr>
                <w:smallCaps w:val="0"/>
                <w:sz w:val="24"/>
                <w:szCs w:val="24"/>
              </w:rPr>
            </w:pPr>
            <w:r w:rsidDel="00000000" w:rsidR="00000000" w:rsidRPr="00000000">
              <w:rPr>
                <w:smallCaps w:val="0"/>
                <w:sz w:val="24"/>
                <w:szCs w:val="24"/>
                <w:rtl w:val="0"/>
              </w:rPr>
              <w:t xml:space="preserve">Reģ. Nr. ____________________________________________</w:t>
            </w:r>
          </w:p>
          <w:p w:rsidR="00000000" w:rsidDel="00000000" w:rsidP="00000000" w:rsidRDefault="00000000" w:rsidRPr="00000000" w14:paraId="00000080">
            <w:pPr>
              <w:spacing w:before="0" w:line="240" w:lineRule="auto"/>
              <w:ind w:left="100" w:firstLine="0"/>
              <w:jc w:val="both"/>
              <w:rPr>
                <w:smallCaps w:val="0"/>
                <w:sz w:val="24"/>
                <w:szCs w:val="24"/>
              </w:rPr>
            </w:pPr>
            <w:r w:rsidDel="00000000" w:rsidR="00000000" w:rsidRPr="00000000">
              <w:rPr>
                <w:smallCaps w:val="0"/>
                <w:sz w:val="24"/>
                <w:szCs w:val="24"/>
                <w:rtl w:val="0"/>
              </w:rPr>
              <w:t xml:space="preserve">Juridiskā adrese:  _____________________________________</w:t>
            </w:r>
          </w:p>
          <w:p w:rsidR="00000000" w:rsidDel="00000000" w:rsidP="00000000" w:rsidRDefault="00000000" w:rsidRPr="00000000" w14:paraId="00000081">
            <w:pPr>
              <w:spacing w:before="0" w:line="240" w:lineRule="auto"/>
              <w:ind w:left="100" w:firstLine="0"/>
              <w:jc w:val="both"/>
              <w:rPr>
                <w:smallCaps w:val="0"/>
                <w:sz w:val="24"/>
                <w:szCs w:val="24"/>
              </w:rPr>
            </w:pPr>
            <w:r w:rsidDel="00000000" w:rsidR="00000000" w:rsidRPr="00000000">
              <w:rPr>
                <w:smallCaps w:val="0"/>
                <w:sz w:val="24"/>
                <w:szCs w:val="24"/>
                <w:rtl w:val="0"/>
              </w:rPr>
              <w:t xml:space="preserve">Biroja adrese: ________________________________________</w:t>
            </w:r>
          </w:p>
          <w:p w:rsidR="00000000" w:rsidDel="00000000" w:rsidP="00000000" w:rsidRDefault="00000000" w:rsidRPr="00000000" w14:paraId="00000082">
            <w:pPr>
              <w:spacing w:before="0" w:line="240" w:lineRule="auto"/>
              <w:ind w:left="100" w:firstLine="0"/>
              <w:jc w:val="both"/>
              <w:rPr>
                <w:smallCaps w:val="0"/>
                <w:sz w:val="24"/>
                <w:szCs w:val="24"/>
              </w:rPr>
            </w:pPr>
            <w:r w:rsidDel="00000000" w:rsidR="00000000" w:rsidRPr="00000000">
              <w:rPr>
                <w:smallCaps w:val="0"/>
                <w:sz w:val="24"/>
                <w:szCs w:val="24"/>
                <w:rtl w:val="0"/>
              </w:rPr>
              <w:t xml:space="preserve">Banka:  _____________________________________________</w:t>
            </w:r>
          </w:p>
          <w:p w:rsidR="00000000" w:rsidDel="00000000" w:rsidP="00000000" w:rsidRDefault="00000000" w:rsidRPr="00000000" w14:paraId="00000083">
            <w:pPr>
              <w:spacing w:before="0" w:line="240" w:lineRule="auto"/>
              <w:ind w:left="100" w:firstLine="0"/>
              <w:jc w:val="both"/>
              <w:rPr>
                <w:smallCaps w:val="0"/>
                <w:sz w:val="24"/>
                <w:szCs w:val="24"/>
              </w:rPr>
            </w:pPr>
            <w:r w:rsidDel="00000000" w:rsidR="00000000" w:rsidRPr="00000000">
              <w:rPr>
                <w:smallCaps w:val="0"/>
                <w:sz w:val="24"/>
                <w:szCs w:val="24"/>
                <w:rtl w:val="0"/>
              </w:rPr>
              <w:t xml:space="preserve">Bankas kods:  ________________________________________</w:t>
            </w:r>
          </w:p>
          <w:p w:rsidR="00000000" w:rsidDel="00000000" w:rsidP="00000000" w:rsidRDefault="00000000" w:rsidRPr="00000000" w14:paraId="00000084">
            <w:pPr>
              <w:spacing w:after="60" w:before="0" w:line="240" w:lineRule="auto"/>
              <w:ind w:left="100" w:firstLine="0"/>
              <w:jc w:val="both"/>
              <w:rPr>
                <w:smallCaps w:val="0"/>
                <w:sz w:val="24"/>
                <w:szCs w:val="24"/>
              </w:rPr>
            </w:pPr>
            <w:r w:rsidDel="00000000" w:rsidR="00000000" w:rsidRPr="00000000">
              <w:rPr>
                <w:smallCaps w:val="0"/>
                <w:sz w:val="24"/>
                <w:szCs w:val="24"/>
                <w:rtl w:val="0"/>
              </w:rPr>
              <w:t xml:space="preserve">Konta Nr.: ___________________________________________</w:t>
            </w:r>
          </w:p>
        </w:tc>
      </w:tr>
    </w:tbl>
    <w:p w:rsidR="00000000" w:rsidDel="00000000" w:rsidP="00000000" w:rsidRDefault="00000000" w:rsidRPr="00000000" w14:paraId="00000085">
      <w:pPr>
        <w:spacing w:after="0" w:before="0" w:line="240" w:lineRule="auto"/>
        <w:jc w:val="center"/>
        <w:rPr>
          <w:smallCaps w:val="0"/>
          <w:sz w:val="24"/>
          <w:szCs w:val="24"/>
        </w:rPr>
      </w:pPr>
      <w:r w:rsidDel="00000000" w:rsidR="00000000" w:rsidRPr="00000000">
        <w:rPr>
          <w:rtl w:val="0"/>
        </w:rPr>
      </w:r>
    </w:p>
    <w:p w:rsidR="00000000" w:rsidDel="00000000" w:rsidP="00000000" w:rsidRDefault="00000000" w:rsidRPr="00000000" w14:paraId="00000086">
      <w:pPr>
        <w:spacing w:line="240" w:lineRule="auto"/>
        <w:jc w:val="left"/>
        <w:rPr>
          <w:smallCaps w:val="0"/>
          <w:sz w:val="24"/>
          <w:szCs w:val="24"/>
        </w:rPr>
      </w:pPr>
      <w:r w:rsidDel="00000000" w:rsidR="00000000" w:rsidRPr="00000000">
        <w:rPr>
          <w:smallCaps w:val="0"/>
          <w:sz w:val="24"/>
          <w:szCs w:val="24"/>
          <w:rtl w:val="0"/>
        </w:rPr>
        <w:t xml:space="preserve">KONTAKTPERSONA</w:t>
      </w:r>
    </w:p>
    <w:tbl>
      <w:tblPr>
        <w:tblStyle w:val="Table3"/>
        <w:tblW w:w="9070.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8.5294592513483"/>
        <w:gridCol w:w="5221.982351772275"/>
        <w:tblGridChange w:id="0">
          <w:tblGrid>
            <w:gridCol w:w="3848.5294592513483"/>
            <w:gridCol w:w="5221.982351772275"/>
          </w:tblGrid>
        </w:tblGridChange>
      </w:tblGrid>
      <w:tr>
        <w:trPr>
          <w:cantSplit w:val="0"/>
          <w:trHeight w:val="626.9531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7">
            <w:pPr>
              <w:spacing w:after="0" w:line="240" w:lineRule="auto"/>
              <w:ind w:left="100" w:firstLine="0"/>
              <w:jc w:val="both"/>
              <w:rPr>
                <w:smallCaps w:val="0"/>
                <w:sz w:val="24"/>
                <w:szCs w:val="24"/>
              </w:rPr>
            </w:pPr>
            <w:r w:rsidDel="00000000" w:rsidR="00000000" w:rsidRPr="00000000">
              <w:rPr>
                <w:smallCaps w:val="0"/>
                <w:sz w:val="24"/>
                <w:szCs w:val="24"/>
                <w:rtl w:val="0"/>
              </w:rPr>
              <w:t xml:space="preserve">Vārds, uzvārds, ieņemamais amats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8">
            <w:pPr>
              <w:spacing w:line="240" w:lineRule="auto"/>
              <w:ind w:left="100" w:firstLine="0"/>
              <w:jc w:val="both"/>
              <w:rPr>
                <w:smallCaps w:val="0"/>
                <w:sz w:val="24"/>
                <w:szCs w:val="24"/>
              </w:rPr>
            </w:pPr>
            <w:r w:rsidDel="00000000" w:rsidR="00000000" w:rsidRPr="00000000">
              <w:rPr>
                <w:smallCaps w:val="0"/>
                <w:sz w:val="24"/>
                <w:szCs w:val="24"/>
                <w:rtl w:val="0"/>
              </w:rPr>
              <w:t xml:space="preserve"> </w:t>
            </w:r>
          </w:p>
        </w:tc>
      </w:tr>
      <w:tr>
        <w:trPr>
          <w:cantSplit w:val="0"/>
          <w:trHeight w:val="335.97656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9">
            <w:pPr>
              <w:spacing w:after="0" w:line="240" w:lineRule="auto"/>
              <w:ind w:left="100" w:firstLine="0"/>
              <w:jc w:val="both"/>
              <w:rPr>
                <w:smallCaps w:val="0"/>
                <w:sz w:val="24"/>
                <w:szCs w:val="24"/>
              </w:rPr>
            </w:pPr>
            <w:r w:rsidDel="00000000" w:rsidR="00000000" w:rsidRPr="00000000">
              <w:rPr>
                <w:smallCaps w:val="0"/>
                <w:sz w:val="24"/>
                <w:szCs w:val="24"/>
                <w:rtl w:val="0"/>
              </w:rPr>
              <w:t xml:space="preserve">Juridiskā adrese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A">
            <w:pPr>
              <w:spacing w:line="240" w:lineRule="auto"/>
              <w:ind w:left="100" w:firstLine="0"/>
              <w:jc w:val="both"/>
              <w:rPr>
                <w:smallCaps w:val="0"/>
                <w:sz w:val="24"/>
                <w:szCs w:val="24"/>
              </w:rPr>
            </w:pPr>
            <w:r w:rsidDel="00000000" w:rsidR="00000000" w:rsidRPr="00000000">
              <w:rPr>
                <w:smallCaps w:val="0"/>
                <w:sz w:val="24"/>
                <w:szCs w:val="24"/>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B">
            <w:pPr>
              <w:spacing w:after="0" w:line="240" w:lineRule="auto"/>
              <w:ind w:left="100" w:firstLine="0"/>
              <w:jc w:val="both"/>
              <w:rPr>
                <w:smallCaps w:val="0"/>
                <w:sz w:val="24"/>
                <w:szCs w:val="24"/>
              </w:rPr>
            </w:pPr>
            <w:r w:rsidDel="00000000" w:rsidR="00000000" w:rsidRPr="00000000">
              <w:rPr>
                <w:smallCaps w:val="0"/>
                <w:sz w:val="24"/>
                <w:szCs w:val="24"/>
                <w:rtl w:val="0"/>
              </w:rPr>
              <w:t xml:space="preserve">Tālrunis /fakss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C">
            <w:pPr>
              <w:spacing w:line="240" w:lineRule="auto"/>
              <w:ind w:left="100" w:firstLine="0"/>
              <w:jc w:val="both"/>
              <w:rPr>
                <w:smallCaps w:val="0"/>
                <w:sz w:val="24"/>
                <w:szCs w:val="24"/>
              </w:rPr>
            </w:pPr>
            <w:r w:rsidDel="00000000" w:rsidR="00000000" w:rsidRPr="00000000">
              <w:rPr>
                <w:smallCaps w:val="0"/>
                <w:sz w:val="24"/>
                <w:szCs w:val="24"/>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D">
            <w:pPr>
              <w:spacing w:after="0" w:line="240" w:lineRule="auto"/>
              <w:ind w:left="100" w:firstLine="0"/>
              <w:jc w:val="both"/>
              <w:rPr>
                <w:smallCaps w:val="0"/>
                <w:sz w:val="24"/>
                <w:szCs w:val="24"/>
              </w:rPr>
            </w:pPr>
            <w:r w:rsidDel="00000000" w:rsidR="00000000" w:rsidRPr="00000000">
              <w:rPr>
                <w:smallCaps w:val="0"/>
                <w:sz w:val="24"/>
                <w:szCs w:val="24"/>
                <w:rtl w:val="0"/>
              </w:rPr>
              <w:t xml:space="preserve">e-pasta adrese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E">
            <w:pPr>
              <w:spacing w:line="240" w:lineRule="auto"/>
              <w:ind w:left="100" w:firstLine="0"/>
              <w:jc w:val="both"/>
              <w:rPr>
                <w:smallCaps w:val="0"/>
                <w:sz w:val="24"/>
                <w:szCs w:val="24"/>
              </w:rPr>
            </w:pPr>
            <w:r w:rsidDel="00000000" w:rsidR="00000000" w:rsidRPr="00000000">
              <w:rPr>
                <w:smallCaps w:val="0"/>
                <w:sz w:val="24"/>
                <w:szCs w:val="24"/>
                <w:rtl w:val="0"/>
              </w:rPr>
              <w:t xml:space="preserve"> </w:t>
            </w:r>
          </w:p>
        </w:tc>
      </w:tr>
    </w:tbl>
    <w:p w:rsidR="00000000" w:rsidDel="00000000" w:rsidP="00000000" w:rsidRDefault="00000000" w:rsidRPr="00000000" w14:paraId="0000008F">
      <w:pPr>
        <w:spacing w:line="240" w:lineRule="auto"/>
        <w:ind w:left="2280" w:hanging="780"/>
        <w:jc w:val="both"/>
        <w:rPr>
          <w:smallCaps w:val="0"/>
          <w:sz w:val="20"/>
          <w:szCs w:val="20"/>
        </w:rPr>
      </w:pPr>
      <w:r w:rsidDel="00000000" w:rsidR="00000000" w:rsidRPr="00000000">
        <w:rPr>
          <w:smallCaps w:val="0"/>
          <w:sz w:val="20"/>
          <w:szCs w:val="20"/>
          <w:rtl w:val="0"/>
        </w:rPr>
        <w:t xml:space="preserve"> </w:t>
      </w:r>
    </w:p>
    <w:p w:rsidR="00000000" w:rsidDel="00000000" w:rsidP="00000000" w:rsidRDefault="00000000" w:rsidRPr="00000000" w14:paraId="00000090">
      <w:pPr>
        <w:spacing w:after="120" w:before="0" w:lineRule="auto"/>
        <w:ind w:left="-140" w:firstLine="860"/>
        <w:jc w:val="both"/>
        <w:rPr>
          <w:b w:val="0"/>
          <w:smallCaps w:val="0"/>
          <w:sz w:val="24"/>
          <w:szCs w:val="24"/>
        </w:rPr>
      </w:pPr>
      <w:r w:rsidDel="00000000" w:rsidR="00000000" w:rsidRPr="00000000">
        <w:rPr>
          <w:i w:val="1"/>
          <w:smallCaps w:val="0"/>
          <w:sz w:val="24"/>
          <w:szCs w:val="24"/>
          <w:u w:val="single"/>
          <w:rtl w:val="0"/>
        </w:rPr>
        <w:t xml:space="preserve">&lt;&lt;pretendenta nosaukums&gt;&gt;</w:t>
      </w:r>
      <w:r w:rsidDel="00000000" w:rsidR="00000000" w:rsidRPr="00000000">
        <w:rPr>
          <w:smallCaps w:val="0"/>
          <w:sz w:val="24"/>
          <w:szCs w:val="24"/>
          <w:rtl w:val="0"/>
        </w:rPr>
        <w:t xml:space="preserve"> </w:t>
      </w:r>
      <w:r w:rsidDel="00000000" w:rsidR="00000000" w:rsidRPr="00000000">
        <w:rPr>
          <w:b w:val="0"/>
          <w:smallCaps w:val="0"/>
          <w:sz w:val="24"/>
          <w:szCs w:val="24"/>
          <w:rtl w:val="0"/>
        </w:rPr>
        <w:t xml:space="preserve">piedāvā nodrošināt interaktīvo displeju piegādi Gulbenes novada pašvaldības pirmsskolas iestādēm saskaņā ar tehnisko specifikāciju prasībām par šādu cenu:</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sz w:val="24"/>
          <w:szCs w:val="24"/>
        </w:rPr>
      </w:pPr>
      <w:r w:rsidDel="00000000" w:rsidR="00000000" w:rsidRPr="00000000">
        <w:rPr>
          <w:rtl w:val="0"/>
        </w:rPr>
      </w:r>
    </w:p>
    <w:tbl>
      <w:tblPr>
        <w:tblStyle w:val="Table4"/>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5"/>
        <w:gridCol w:w="2715"/>
        <w:gridCol w:w="975"/>
        <w:gridCol w:w="1020"/>
        <w:gridCol w:w="1095"/>
        <w:tblGridChange w:id="0">
          <w:tblGrid>
            <w:gridCol w:w="3255"/>
            <w:gridCol w:w="2715"/>
            <w:gridCol w:w="975"/>
            <w:gridCol w:w="1020"/>
            <w:gridCol w:w="1095"/>
          </w:tblGrid>
        </w:tblGridChange>
      </w:tblGrid>
      <w:tr>
        <w:trPr>
          <w:cantSplit w:val="0"/>
          <w:tblHeader w:val="0"/>
        </w:trPr>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Prece</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Ražotājs, modelis</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Daudz.</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Cena par 1 vienību eur bez pvn</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Kopā eur bez pvn</w:t>
            </w:r>
          </w:p>
        </w:tc>
      </w:tr>
      <w:tr>
        <w:trPr>
          <w:cantSplit w:val="0"/>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Skārienjūtīgs, interaktīvs displejs ar izmēru 75”</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Pārvietojams statīvs interaktīvajam displejam</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Iekārtu piegāde, uzstādīšana un lietotāju apmācība</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Kopā eur bez pvn</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PVN 21%</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Kopā eur ar pvn</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mallCaps w:val="0"/>
          <w:sz w:val="24"/>
          <w:szCs w:val="24"/>
        </w:rPr>
      </w:pPr>
      <w:r w:rsidDel="00000000" w:rsidR="00000000" w:rsidRPr="00000000">
        <w:rPr>
          <w:rtl w:val="0"/>
        </w:rPr>
      </w:r>
    </w:p>
    <w:p w:rsidR="00000000" w:rsidDel="00000000" w:rsidP="00000000" w:rsidRDefault="00000000" w:rsidRPr="00000000" w14:paraId="000000B7">
      <w:pPr>
        <w:spacing w:line="240" w:lineRule="auto"/>
        <w:jc w:val="both"/>
        <w:rPr>
          <w:b w:val="0"/>
          <w:smallCaps w:val="0"/>
          <w:sz w:val="24"/>
          <w:szCs w:val="24"/>
        </w:rPr>
      </w:pPr>
      <w:r w:rsidDel="00000000" w:rsidR="00000000" w:rsidRPr="00000000">
        <w:rPr>
          <w:b w:val="0"/>
          <w:smallCaps w:val="0"/>
          <w:sz w:val="24"/>
          <w:szCs w:val="24"/>
          <w:rtl w:val="0"/>
        </w:rPr>
        <w:t xml:space="preserve">Apliecinu, ka Finanšu piedāvājumā piedāvātajā cenā izvērtētas un iekļautas visas ar standarta piegādi saistītās izmaksas, tai skaitā, darbaspēka, tehnisko resursu, transporta, lietošanas apmācību pašvaldības pirmsskolu darbiniekiem izmaksas,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rsidR="00000000" w:rsidDel="00000000" w:rsidP="00000000" w:rsidRDefault="00000000" w:rsidRPr="00000000" w14:paraId="000000B8">
      <w:pPr>
        <w:spacing w:line="240" w:lineRule="auto"/>
        <w:ind w:firstLine="360"/>
        <w:jc w:val="both"/>
        <w:rPr>
          <w:b w:val="0"/>
          <w:smallCaps w:val="0"/>
          <w:sz w:val="24"/>
          <w:szCs w:val="24"/>
        </w:rPr>
      </w:pPr>
      <w:r w:rsidDel="00000000" w:rsidR="00000000" w:rsidRPr="00000000">
        <w:rPr>
          <w:b w:val="0"/>
          <w:smallCaps w:val="0"/>
          <w:sz w:val="24"/>
          <w:szCs w:val="24"/>
          <w:rtl w:val="0"/>
        </w:rPr>
        <w:t xml:space="preserve"> </w:t>
      </w:r>
    </w:p>
    <w:tbl>
      <w:tblPr>
        <w:tblStyle w:val="Table5"/>
        <w:tblW w:w="9070.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4.4861397451505"/>
        <w:gridCol w:w="6996.025671278472"/>
        <w:tblGridChange w:id="0">
          <w:tblGrid>
            <w:gridCol w:w="2074.4861397451505"/>
            <w:gridCol w:w="6996.025671278472"/>
          </w:tblGrid>
        </w:tblGridChange>
      </w:tblGrid>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B9">
            <w:pPr>
              <w:spacing w:line="240" w:lineRule="auto"/>
              <w:ind w:left="100" w:firstLine="0"/>
              <w:jc w:val="both"/>
              <w:rPr>
                <w:smallCaps w:val="0"/>
                <w:sz w:val="24"/>
                <w:szCs w:val="24"/>
              </w:rPr>
            </w:pPr>
            <w:r w:rsidDel="00000000" w:rsidR="00000000" w:rsidRPr="00000000">
              <w:rPr>
                <w:smallCaps w:val="0"/>
                <w:sz w:val="24"/>
                <w:szCs w:val="24"/>
                <w:rtl w:val="0"/>
              </w:rPr>
              <w:t xml:space="preserve">Vārds, uzvārds: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A">
            <w:pPr>
              <w:spacing w:line="240" w:lineRule="auto"/>
              <w:ind w:left="100" w:firstLine="0"/>
              <w:jc w:val="left"/>
              <w:rPr>
                <w:b w:val="0"/>
                <w:i w:val="1"/>
                <w:smallCaps w:val="0"/>
                <w:sz w:val="24"/>
                <w:szCs w:val="24"/>
                <w:shd w:fill="bfbfbf" w:val="clear"/>
              </w:rPr>
            </w:pPr>
            <w:r w:rsidDel="00000000" w:rsidR="00000000" w:rsidRPr="00000000">
              <w:rPr>
                <w:b w:val="0"/>
                <w:i w:val="1"/>
                <w:smallCaps w:val="0"/>
                <w:sz w:val="24"/>
                <w:szCs w:val="24"/>
                <w:shd w:fill="d3d3d3" w:val="clear"/>
                <w:rtl w:val="0"/>
              </w:rPr>
              <w:t xml:space="preserve">&lt;Pretendenta pārstāvis ar pārstāvības tiesībām vai tā pilnvarotā persona</w:t>
            </w:r>
            <w:r w:rsidDel="00000000" w:rsidR="00000000" w:rsidRPr="00000000">
              <w:rPr>
                <w:b w:val="0"/>
                <w:i w:val="1"/>
                <w:smallCaps w:val="0"/>
                <w:sz w:val="24"/>
                <w:szCs w:val="24"/>
                <w:shd w:fill="bfbfbf" w:val="clear"/>
                <w:rtl w:val="0"/>
              </w:rPr>
              <w:t xml:space="preserve">&gt;</w:t>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BB">
            <w:pPr>
              <w:spacing w:line="240" w:lineRule="auto"/>
              <w:ind w:left="100" w:firstLine="0"/>
              <w:jc w:val="both"/>
              <w:rPr>
                <w:smallCaps w:val="0"/>
                <w:sz w:val="24"/>
                <w:szCs w:val="24"/>
              </w:rPr>
            </w:pPr>
            <w:r w:rsidDel="00000000" w:rsidR="00000000" w:rsidRPr="00000000">
              <w:rPr>
                <w:smallCaps w:val="0"/>
                <w:sz w:val="24"/>
                <w:szCs w:val="24"/>
                <w:rtl w:val="0"/>
              </w:rPr>
              <w:t xml:space="preserve">Amats: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C">
            <w:pPr>
              <w:spacing w:line="240" w:lineRule="auto"/>
              <w:ind w:left="100" w:firstLine="0"/>
              <w:jc w:val="left"/>
              <w:rPr>
                <w:b w:val="0"/>
                <w:smallCaps w:val="0"/>
                <w:sz w:val="24"/>
                <w:szCs w:val="24"/>
              </w:rPr>
            </w:pPr>
            <w:r w:rsidDel="00000000" w:rsidR="00000000" w:rsidRPr="00000000">
              <w:rPr>
                <w:b w:val="0"/>
                <w:smallCaps w:val="0"/>
                <w:sz w:val="24"/>
                <w:szCs w:val="24"/>
                <w:rtl w:val="0"/>
              </w:rPr>
              <w:t xml:space="preserve"> </w:t>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BD">
            <w:pPr>
              <w:spacing w:line="240" w:lineRule="auto"/>
              <w:ind w:left="100" w:firstLine="0"/>
              <w:jc w:val="both"/>
              <w:rPr>
                <w:smallCaps w:val="0"/>
                <w:sz w:val="24"/>
                <w:szCs w:val="24"/>
              </w:rPr>
            </w:pPr>
            <w:r w:rsidDel="00000000" w:rsidR="00000000" w:rsidRPr="00000000">
              <w:rPr>
                <w:smallCaps w:val="0"/>
                <w:sz w:val="24"/>
                <w:szCs w:val="24"/>
                <w:rtl w:val="0"/>
              </w:rPr>
              <w:t xml:space="preserve">Paraksts: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E">
            <w:pPr>
              <w:spacing w:line="240" w:lineRule="auto"/>
              <w:ind w:left="100" w:firstLine="0"/>
              <w:jc w:val="left"/>
              <w:rPr>
                <w:b w:val="0"/>
                <w:smallCaps w:val="0"/>
                <w:sz w:val="24"/>
                <w:szCs w:val="24"/>
              </w:rPr>
            </w:pPr>
            <w:r w:rsidDel="00000000" w:rsidR="00000000" w:rsidRPr="00000000">
              <w:rPr>
                <w:b w:val="0"/>
                <w:smallCaps w:val="0"/>
                <w:sz w:val="24"/>
                <w:szCs w:val="24"/>
                <w:rtl w:val="0"/>
              </w:rPr>
              <w:t xml:space="preserve"> </w:t>
            </w:r>
          </w:p>
        </w:tc>
      </w:tr>
    </w:tbl>
    <w:p w:rsidR="00000000" w:rsidDel="00000000" w:rsidP="00000000" w:rsidRDefault="00000000" w:rsidRPr="00000000" w14:paraId="000000BF">
      <w:pPr>
        <w:spacing w:line="240" w:lineRule="auto"/>
        <w:jc w:val="left"/>
        <w:rPr>
          <w:b w:val="0"/>
          <w:smallCaps w:val="0"/>
          <w:sz w:val="20"/>
          <w:szCs w:val="20"/>
        </w:rPr>
      </w:pPr>
      <w:r w:rsidDel="00000000" w:rsidR="00000000" w:rsidRPr="00000000">
        <w:rPr>
          <w:b w:val="0"/>
          <w:smallCaps w:val="0"/>
          <w:sz w:val="20"/>
          <w:szCs w:val="20"/>
          <w:rtl w:val="0"/>
        </w:rPr>
        <w:t xml:space="preserve"> </w:t>
      </w:r>
    </w:p>
    <w:p w:rsidR="00000000" w:rsidDel="00000000" w:rsidP="00000000" w:rsidRDefault="00000000" w:rsidRPr="00000000" w14:paraId="000000C0">
      <w:pPr>
        <w:spacing w:line="240" w:lineRule="auto"/>
        <w:jc w:val="left"/>
        <w:rPr>
          <w:b w:val="0"/>
          <w:smallCaps w:val="0"/>
          <w:sz w:val="24"/>
          <w:szCs w:val="24"/>
        </w:rPr>
      </w:pPr>
      <w:r w:rsidDel="00000000" w:rsidR="00000000" w:rsidRPr="00000000">
        <w:rPr>
          <w:b w:val="0"/>
          <w:smallCaps w:val="0"/>
          <w:sz w:val="24"/>
          <w:szCs w:val="24"/>
          <w:rtl w:val="0"/>
        </w:rPr>
        <w:t xml:space="preserv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mallCaps w:val="0"/>
          <w:sz w:val="24"/>
          <w:szCs w:val="24"/>
        </w:rPr>
      </w:pPr>
      <w:r w:rsidDel="00000000" w:rsidR="00000000" w:rsidRPr="00000000">
        <w:rPr>
          <w:rtl w:val="0"/>
        </w:rPr>
      </w:r>
    </w:p>
    <w:sectPr>
      <w:pgSz w:h="16838" w:w="11906"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smallCaps w:val="1"/>
        <w:sz w:val="22"/>
        <w:szCs w:val="22"/>
        <w:lang w:val="lv"/>
      </w:rPr>
    </w:rPrDefault>
    <w:pPrDefault>
      <w:pPr>
        <w:spacing w:after="240" w:before="240" w:line="276" w:lineRule="auto"/>
        <w:jc w:val="righ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Virsraksts7">
    <w:name w:val="heading 7"/>
    <w:basedOn w:val="Parasts"/>
    <w:next w:val="Parasts"/>
    <w:link w:val="Virsraksts7Rakstz"/>
    <w:uiPriority w:val="99"/>
    <w:qFormat w:val="1"/>
    <w:rsid w:val="009C56A7"/>
    <w:pPr>
      <w:keepNext w:val="1"/>
      <w:spacing w:after="0" w:line="240" w:lineRule="auto"/>
      <w:jc w:val="center"/>
      <w:outlineLvl w:val="6"/>
    </w:pPr>
    <w:rPr>
      <w:rFonts w:ascii="Times New Roman" w:cs="Times New Roman" w:eastAsia="Times New Roman" w:hAnsi="Times New Roman"/>
      <w:b w:val="1"/>
      <w:sz w:val="28"/>
      <w:szCs w:val="20"/>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paragraph" w:styleId="Bezatstarpm">
    <w:name w:val="No Spacing"/>
    <w:uiPriority w:val="1"/>
    <w:qFormat w:val="1"/>
    <w:rsid w:val="00F96EBA"/>
    <w:pPr>
      <w:spacing w:after="0" w:line="240" w:lineRule="auto"/>
    </w:pPr>
  </w:style>
  <w:style w:type="table" w:styleId="Reatabula">
    <w:name w:val="Table Grid"/>
    <w:basedOn w:val="Parastatabula"/>
    <w:uiPriority w:val="39"/>
    <w:rsid w:val="00F96E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Virsraksts1Rakstz" w:customStyle="1">
    <w:name w:val="Virsraksts 1 Rakstz."/>
    <w:basedOn w:val="Noklusjumarindkopasfonts"/>
    <w:link w:val="Virsraksts1"/>
    <w:uiPriority w:val="9"/>
    <w:rsid w:val="00B16826"/>
    <w:rPr>
      <w:rFonts w:ascii="Times New Roman" w:cs="Cambria" w:eastAsia="Times New Roman" w:hAnsi="Times New Roman"/>
      <w:bCs w:val="1"/>
      <w:kern w:val="56"/>
      <w:sz w:val="24"/>
      <w:szCs w:val="28"/>
    </w:rPr>
  </w:style>
  <w:style w:type="paragraph" w:styleId="Sarakstarindkopa">
    <w:name w:val="List Paragraph"/>
    <w:aliases w:val="Strip,H&amp;P List Paragraph,Normal bullet 2,Bullet list,2,Virsraksti,Saistīto dokumentu saraksts,Syle 1,PPS_Bullet"/>
    <w:basedOn w:val="Parasts"/>
    <w:link w:val="SarakstarindkopaRakstz"/>
    <w:uiPriority w:val="34"/>
    <w:qFormat w:val="1"/>
    <w:rsid w:val="00896CA1"/>
    <w:pPr>
      <w:ind w:left="720"/>
      <w:contextualSpacing w:val="1"/>
    </w:pPr>
  </w:style>
  <w:style w:type="character" w:styleId="Virsraksts3Rakstz" w:customStyle="1">
    <w:name w:val="Virsraksts 3 Rakstz."/>
    <w:basedOn w:val="Noklusjumarindkopasfonts"/>
    <w:link w:val="Virsraksts3"/>
    <w:uiPriority w:val="9"/>
    <w:rsid w:val="00BA27EF"/>
    <w:rPr>
      <w:rFonts w:asciiTheme="majorHAnsi" w:cstheme="majorBidi" w:eastAsiaTheme="majorEastAsia" w:hAnsiTheme="majorHAnsi"/>
      <w:color w:val="1f4d78" w:themeColor="accent1" w:themeShade="00007F"/>
      <w:sz w:val="24"/>
      <w:szCs w:val="24"/>
    </w:rPr>
  </w:style>
  <w:style w:type="paragraph" w:styleId="Galvene">
    <w:name w:val="header"/>
    <w:basedOn w:val="Parasts"/>
    <w:link w:val="GalveneRakstz"/>
    <w:rsid w:val="00567B9D"/>
    <w:pPr>
      <w:widowControl w:val="0"/>
      <w:suppressAutoHyphens w:val="1"/>
      <w:spacing w:after="0" w:line="240" w:lineRule="auto"/>
    </w:pPr>
    <w:rPr>
      <w:rFonts w:ascii="Times New Roman" w:cs="Times New Roman" w:eastAsia="Arial Unicode MS" w:hAnsi="Times New Roman"/>
      <w:noProof w:val="1"/>
      <w:kern w:val="1"/>
      <w:sz w:val="24"/>
      <w:szCs w:val="24"/>
      <w:lang w:val="en-US"/>
    </w:rPr>
  </w:style>
  <w:style w:type="character" w:styleId="GalveneRakstz" w:customStyle="1">
    <w:name w:val="Galvene Rakstz."/>
    <w:basedOn w:val="Noklusjumarindkopasfonts"/>
    <w:link w:val="Galvene"/>
    <w:rsid w:val="00567B9D"/>
    <w:rPr>
      <w:rFonts w:ascii="Times New Roman" w:cs="Times New Roman" w:eastAsia="Arial Unicode MS" w:hAnsi="Times New Roman"/>
      <w:noProof w:val="1"/>
      <w:kern w:val="1"/>
      <w:sz w:val="24"/>
      <w:szCs w:val="24"/>
      <w:lang w:val="en-US"/>
    </w:rPr>
  </w:style>
  <w:style w:type="character" w:styleId="shorttext" w:customStyle="1">
    <w:name w:val="short_text"/>
    <w:basedOn w:val="Noklusjumarindkopasfonts"/>
    <w:rsid w:val="00567B9D"/>
  </w:style>
  <w:style w:type="character" w:styleId="hps" w:customStyle="1">
    <w:name w:val="hps"/>
    <w:basedOn w:val="Noklusjumarindkopasfonts"/>
    <w:rsid w:val="00567B9D"/>
  </w:style>
  <w:style w:type="character" w:styleId="Izteiksmgs">
    <w:name w:val="Strong"/>
    <w:basedOn w:val="Noklusjumarindkopasfonts"/>
    <w:uiPriority w:val="22"/>
    <w:qFormat w:val="1"/>
    <w:rsid w:val="00DA3703"/>
    <w:rPr>
      <w:b w:val="1"/>
      <w:bCs w:val="1"/>
    </w:rPr>
  </w:style>
  <w:style w:type="paragraph" w:styleId="Default" w:customStyle="1">
    <w:name w:val="Default"/>
    <w:rsid w:val="006E6E27"/>
    <w:pPr>
      <w:autoSpaceDE w:val="0"/>
      <w:autoSpaceDN w:val="0"/>
      <w:adjustRightInd w:val="0"/>
      <w:spacing w:after="0" w:line="240" w:lineRule="auto"/>
    </w:pPr>
    <w:rPr>
      <w:rFonts w:ascii="Century Gothic" w:cs="Century Gothic" w:hAnsi="Century Gothic"/>
      <w:color w:val="000000"/>
      <w:sz w:val="24"/>
      <w:szCs w:val="24"/>
    </w:rPr>
  </w:style>
  <w:style w:type="paragraph" w:styleId="Kjene">
    <w:name w:val="footer"/>
    <w:basedOn w:val="Parasts"/>
    <w:link w:val="KjeneRakstz"/>
    <w:uiPriority w:val="99"/>
    <w:unhideWhenUsed w:val="1"/>
    <w:rsid w:val="007A57E4"/>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7A57E4"/>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FT,ft"/>
    <w:basedOn w:val="Parasts"/>
    <w:link w:val="VrestekstsRakstz"/>
    <w:uiPriority w:val="99"/>
    <w:qFormat w:val="1"/>
    <w:rsid w:val="002A6F29"/>
    <w:pPr>
      <w:spacing w:after="0" w:line="240" w:lineRule="auto"/>
    </w:pPr>
    <w:rPr>
      <w:rFonts w:ascii="Times New Roman" w:cs="Times New Roman" w:eastAsia="Times New Roman" w:hAnsi="Times New Roman"/>
      <w:sz w:val="20"/>
      <w:szCs w:val="20"/>
    </w:rPr>
  </w:style>
  <w:style w:type="character" w:styleId="VrestekstsRakstz" w:customStyle="1">
    <w:name w:val="Vēres teksts Rakstz."/>
    <w:aliases w:val="Footnote Rakstz.,Fußnote Rakstz.,single space Rakstz.,FOOTNOTES Rakstz.,fn Rakstz.,Footnote Text Char2 Char Rakstz.,Footnote Text Char Char1 Char Rakstz.,Footnote Text Char2 Char Char Char Rakstz.,footnote text Rakstz.,FT Rakstz."/>
    <w:basedOn w:val="Noklusjumarindkopasfonts"/>
    <w:link w:val="Vresteksts"/>
    <w:uiPriority w:val="99"/>
    <w:rsid w:val="002A6F29"/>
    <w:rPr>
      <w:rFonts w:ascii="Times New Roman" w:cs="Times New Roman" w:eastAsia="Times New Roman" w:hAnsi="Times New Roman"/>
      <w:sz w:val="20"/>
      <w:szCs w:val="20"/>
    </w:rPr>
  </w:style>
  <w:style w:type="character" w:styleId="Virsraksts7Rakstz" w:customStyle="1">
    <w:name w:val="Virsraksts 7 Rakstz."/>
    <w:basedOn w:val="Noklusjumarindkopasfonts"/>
    <w:link w:val="Virsraksts7"/>
    <w:uiPriority w:val="99"/>
    <w:rsid w:val="009C56A7"/>
    <w:rPr>
      <w:rFonts w:ascii="Times New Roman" w:cs="Times New Roman" w:eastAsia="Times New Roman" w:hAnsi="Times New Roman"/>
      <w:b w:val="1"/>
      <w:sz w:val="28"/>
      <w:szCs w:val="20"/>
    </w:rPr>
  </w:style>
  <w:style w:type="character" w:styleId="SarakstarindkopaRakstz" w:customStyle="1">
    <w:name w:val="Saraksta rindkopa Rakstz."/>
    <w:aliases w:val="Strip Rakstz.,H&amp;P List Paragraph Rakstz.,Normal bullet 2 Rakstz.,Bullet list Rakstz.,2 Rakstz.,Virsraksti Rakstz.,Saistīto dokumentu saraksts Rakstz.,Syle 1 Rakstz.,PPS_Bullet Rakstz."/>
    <w:link w:val="Sarakstarindkopa"/>
    <w:uiPriority w:val="34"/>
    <w:qFormat w:val="1"/>
    <w:locked w:val="1"/>
    <w:rsid w:val="000D0A82"/>
  </w:style>
  <w:style w:type="character" w:styleId="Hipersaite">
    <w:name w:val="Hyperlink"/>
    <w:basedOn w:val="Noklusjumarindkopasfonts"/>
    <w:uiPriority w:val="99"/>
    <w:unhideWhenUsed w:val="1"/>
    <w:rsid w:val="0024238D"/>
    <w:rPr>
      <w:color w:val="0563c1" w:themeColor="hyperlink"/>
      <w:u w:val="single"/>
    </w:rPr>
  </w:style>
  <w:style w:type="character" w:styleId="Neatrisintapieminana">
    <w:name w:val="Unresolved Mention"/>
    <w:basedOn w:val="Noklusjumarindkopasfonts"/>
    <w:uiPriority w:val="99"/>
    <w:semiHidden w:val="1"/>
    <w:unhideWhenUsed w:val="1"/>
    <w:rsid w:val="0024238D"/>
    <w:rPr>
      <w:color w:val="605e5c"/>
      <w:shd w:color="auto" w:fill="e1dfdd" w:val="clear"/>
    </w:rPr>
  </w:style>
  <w:style w:type="paragraph" w:styleId="Pamatteksts">
    <w:name w:val="Body Text"/>
    <w:basedOn w:val="Parasts"/>
    <w:link w:val="PamattekstsRakstz"/>
    <w:uiPriority w:val="99"/>
    <w:unhideWhenUsed w:val="1"/>
    <w:rsid w:val="00210BD5"/>
    <w:pPr>
      <w:spacing w:after="120" w:line="240" w:lineRule="auto"/>
    </w:pPr>
    <w:rPr>
      <w:rFonts w:ascii="+Times" w:cs="Times New Roman" w:eastAsia="Times New Roman" w:hAnsi="+Times"/>
      <w:sz w:val="24"/>
      <w:szCs w:val="20"/>
      <w:lang w:val="en-GB"/>
    </w:rPr>
  </w:style>
  <w:style w:type="character" w:styleId="PamattekstsRakstz" w:customStyle="1">
    <w:name w:val="Pamatteksts Rakstz."/>
    <w:basedOn w:val="Noklusjumarindkopasfonts"/>
    <w:link w:val="Pamatteksts"/>
    <w:uiPriority w:val="99"/>
    <w:rsid w:val="00210BD5"/>
    <w:rPr>
      <w:rFonts w:ascii="+Times" w:cs="Times New Roman" w:eastAsia="Times New Roman" w:hAnsi="+Times"/>
      <w:sz w:val="24"/>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CvWmQ/RoD3MeHHKLYDThYWy0w==">CgMxLjAyDmguZ3p4dzg3cGh3N2Q1Mg5oLmd6eHc4N3BodzdkNTIOaC5nenh3ODdwaHc3ZDUyDmguZ3p4dzg3cGh3N2Q1Mg5oLjNwMmR6dm9jN2l5azgAciExZ2hVYmZTRlAxVGRMbWNiRW1fbHA1RTlDSzNTZzRYRWs=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2025-10-06T11:06:00Z</dcterms:created>
</cp:coreProperties>
</file>